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3815D"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t>一、建设项目基本情况</w:t>
      </w:r>
    </w:p>
    <w:tbl>
      <w:tblPr>
        <w:tblW w:w="887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26"/>
        <w:gridCol w:w="2528"/>
        <w:gridCol w:w="2193"/>
        <w:gridCol w:w="2928"/>
      </w:tblGrid>
      <w:tr w:rsidR="008A2513" w14:paraId="4BE8791F" w14:textId="77777777">
        <w:trPr>
          <w:trHeight w:val="497"/>
          <w:jc w:val="center"/>
        </w:trPr>
        <w:tc>
          <w:tcPr>
            <w:tcW w:w="1226" w:type="dxa"/>
            <w:tcMar>
              <w:top w:w="16" w:type="dxa"/>
              <w:left w:w="16" w:type="dxa"/>
              <w:right w:w="16" w:type="dxa"/>
            </w:tcMar>
            <w:vAlign w:val="center"/>
          </w:tcPr>
          <w:p w14:paraId="0D36D083" w14:textId="77777777" w:rsidR="008A2513" w:rsidRDefault="00B42508">
            <w:pPr>
              <w:adjustRightInd w:val="0"/>
              <w:snapToGrid w:val="0"/>
              <w:jc w:val="center"/>
              <w:rPr>
                <w:rFonts w:cs="宋体"/>
                <w:color w:val="000000"/>
                <w:sz w:val="24"/>
              </w:rPr>
            </w:pPr>
            <w:r>
              <w:rPr>
                <w:rFonts w:cs="宋体" w:hint="eastAsia"/>
                <w:color w:val="000000"/>
                <w:sz w:val="24"/>
              </w:rPr>
              <w:t>建设项目名称</w:t>
            </w:r>
          </w:p>
        </w:tc>
        <w:tc>
          <w:tcPr>
            <w:tcW w:w="7649" w:type="dxa"/>
            <w:gridSpan w:val="3"/>
            <w:vAlign w:val="center"/>
          </w:tcPr>
          <w:p w14:paraId="0AE9F1A8" w14:textId="77777777" w:rsidR="008A2513" w:rsidRDefault="00B42508">
            <w:pPr>
              <w:adjustRightInd w:val="0"/>
              <w:snapToGrid w:val="0"/>
              <w:jc w:val="center"/>
              <w:rPr>
                <w:rFonts w:cs="宋体"/>
                <w:color w:val="000000"/>
                <w:sz w:val="24"/>
              </w:rPr>
            </w:pPr>
            <w:r>
              <w:rPr>
                <w:rFonts w:hint="eastAsia"/>
                <w:sz w:val="24"/>
              </w:rPr>
              <w:t>年产</w:t>
            </w:r>
            <w:r>
              <w:rPr>
                <w:rFonts w:hint="eastAsia"/>
                <w:sz w:val="24"/>
              </w:rPr>
              <w:t>3</w:t>
            </w:r>
            <w:r>
              <w:rPr>
                <w:rFonts w:hint="eastAsia"/>
                <w:sz w:val="24"/>
              </w:rPr>
              <w:t>万吨改性塑料项目</w:t>
            </w:r>
          </w:p>
        </w:tc>
      </w:tr>
      <w:tr w:rsidR="008A2513" w14:paraId="409F7E91" w14:textId="77777777">
        <w:trPr>
          <w:trHeight w:val="497"/>
          <w:jc w:val="center"/>
        </w:trPr>
        <w:tc>
          <w:tcPr>
            <w:tcW w:w="1226" w:type="dxa"/>
            <w:tcMar>
              <w:top w:w="16" w:type="dxa"/>
              <w:left w:w="16" w:type="dxa"/>
              <w:right w:w="16" w:type="dxa"/>
            </w:tcMar>
            <w:vAlign w:val="center"/>
          </w:tcPr>
          <w:p w14:paraId="307B71DB" w14:textId="77777777" w:rsidR="008A2513" w:rsidRDefault="00B42508">
            <w:pPr>
              <w:adjustRightInd w:val="0"/>
              <w:snapToGrid w:val="0"/>
              <w:jc w:val="center"/>
              <w:rPr>
                <w:rFonts w:cs="宋体"/>
                <w:color w:val="000000"/>
                <w:sz w:val="24"/>
              </w:rPr>
            </w:pPr>
            <w:r>
              <w:rPr>
                <w:rFonts w:cs="宋体" w:hint="eastAsia"/>
                <w:color w:val="000000"/>
                <w:sz w:val="24"/>
              </w:rPr>
              <w:t>项目代码</w:t>
            </w:r>
          </w:p>
        </w:tc>
        <w:tc>
          <w:tcPr>
            <w:tcW w:w="7649" w:type="dxa"/>
            <w:gridSpan w:val="3"/>
            <w:vAlign w:val="center"/>
          </w:tcPr>
          <w:p w14:paraId="0ACB9F00" w14:textId="5811D0E4" w:rsidR="008A2513" w:rsidRDefault="00DB22D7">
            <w:pPr>
              <w:adjustRightInd w:val="0"/>
              <w:snapToGrid w:val="0"/>
              <w:jc w:val="center"/>
              <w:rPr>
                <w:rFonts w:cs="宋体"/>
                <w:color w:val="000000"/>
                <w:sz w:val="24"/>
              </w:rPr>
            </w:pPr>
            <w:r w:rsidRPr="00DB22D7">
              <w:rPr>
                <w:rFonts w:cs="宋体"/>
                <w:color w:val="000000"/>
                <w:sz w:val="24"/>
              </w:rPr>
              <w:t>2109-340207-04-05-185832</w:t>
            </w:r>
          </w:p>
        </w:tc>
      </w:tr>
      <w:tr w:rsidR="008A2513" w14:paraId="580E75EB" w14:textId="77777777">
        <w:trPr>
          <w:trHeight w:val="497"/>
          <w:jc w:val="center"/>
        </w:trPr>
        <w:tc>
          <w:tcPr>
            <w:tcW w:w="1226" w:type="dxa"/>
            <w:tcMar>
              <w:top w:w="16" w:type="dxa"/>
              <w:left w:w="16" w:type="dxa"/>
              <w:right w:w="16" w:type="dxa"/>
            </w:tcMar>
            <w:vAlign w:val="center"/>
          </w:tcPr>
          <w:p w14:paraId="41C76A06" w14:textId="77777777" w:rsidR="008A2513" w:rsidRDefault="00B42508">
            <w:pPr>
              <w:adjustRightInd w:val="0"/>
              <w:snapToGrid w:val="0"/>
              <w:jc w:val="center"/>
              <w:rPr>
                <w:rFonts w:cs="宋体"/>
                <w:color w:val="000000"/>
                <w:sz w:val="24"/>
              </w:rPr>
            </w:pPr>
            <w:r>
              <w:rPr>
                <w:rFonts w:cs="宋体" w:hint="eastAsia"/>
                <w:color w:val="000000"/>
                <w:sz w:val="24"/>
              </w:rPr>
              <w:t>建设单位联系人</w:t>
            </w:r>
          </w:p>
        </w:tc>
        <w:tc>
          <w:tcPr>
            <w:tcW w:w="2528" w:type="dxa"/>
            <w:vAlign w:val="center"/>
          </w:tcPr>
          <w:p w14:paraId="1A3B50DB" w14:textId="77777777" w:rsidR="008A2513" w:rsidRDefault="00B42508">
            <w:pPr>
              <w:adjustRightInd w:val="0"/>
              <w:snapToGrid w:val="0"/>
              <w:jc w:val="center"/>
              <w:rPr>
                <w:rFonts w:cs="宋体"/>
                <w:color w:val="000000"/>
                <w:sz w:val="24"/>
              </w:rPr>
            </w:pPr>
            <w:r>
              <w:rPr>
                <w:rFonts w:cs="宋体" w:hint="eastAsia"/>
                <w:color w:val="000000"/>
                <w:sz w:val="24"/>
              </w:rPr>
              <w:t>陈清平</w:t>
            </w:r>
          </w:p>
        </w:tc>
        <w:tc>
          <w:tcPr>
            <w:tcW w:w="2193" w:type="dxa"/>
            <w:vAlign w:val="center"/>
          </w:tcPr>
          <w:p w14:paraId="7099B1E1" w14:textId="77777777" w:rsidR="008A2513" w:rsidRDefault="00B42508">
            <w:pPr>
              <w:adjustRightInd w:val="0"/>
              <w:snapToGrid w:val="0"/>
              <w:jc w:val="center"/>
              <w:rPr>
                <w:rFonts w:cs="宋体"/>
                <w:color w:val="000000"/>
                <w:sz w:val="24"/>
              </w:rPr>
            </w:pPr>
            <w:r>
              <w:rPr>
                <w:rFonts w:cs="宋体" w:hint="eastAsia"/>
                <w:color w:val="000000"/>
                <w:sz w:val="24"/>
              </w:rPr>
              <w:t>联系方式</w:t>
            </w:r>
          </w:p>
        </w:tc>
        <w:tc>
          <w:tcPr>
            <w:tcW w:w="2928" w:type="dxa"/>
            <w:vAlign w:val="center"/>
          </w:tcPr>
          <w:p w14:paraId="5349FA26" w14:textId="77777777" w:rsidR="008A2513" w:rsidRDefault="00B42508">
            <w:pPr>
              <w:adjustRightInd w:val="0"/>
              <w:snapToGrid w:val="0"/>
              <w:jc w:val="center"/>
              <w:rPr>
                <w:rFonts w:cs="宋体"/>
                <w:color w:val="000000"/>
                <w:sz w:val="24"/>
              </w:rPr>
            </w:pPr>
            <w:r>
              <w:rPr>
                <w:rFonts w:cs="宋体" w:hint="eastAsia"/>
                <w:color w:val="000000"/>
                <w:sz w:val="24"/>
              </w:rPr>
              <w:t>1</w:t>
            </w:r>
            <w:r>
              <w:rPr>
                <w:rFonts w:cs="宋体"/>
                <w:color w:val="000000"/>
                <w:sz w:val="24"/>
              </w:rPr>
              <w:t>3862425839</w:t>
            </w:r>
          </w:p>
        </w:tc>
      </w:tr>
      <w:tr w:rsidR="008A2513" w14:paraId="5F327984" w14:textId="77777777">
        <w:trPr>
          <w:trHeight w:val="497"/>
          <w:jc w:val="center"/>
        </w:trPr>
        <w:tc>
          <w:tcPr>
            <w:tcW w:w="1226" w:type="dxa"/>
            <w:tcMar>
              <w:top w:w="16" w:type="dxa"/>
              <w:left w:w="16" w:type="dxa"/>
              <w:right w:w="16" w:type="dxa"/>
            </w:tcMar>
            <w:vAlign w:val="center"/>
          </w:tcPr>
          <w:p w14:paraId="3DCEAAB6" w14:textId="77777777" w:rsidR="008A2513" w:rsidRDefault="00B42508">
            <w:pPr>
              <w:adjustRightInd w:val="0"/>
              <w:snapToGrid w:val="0"/>
              <w:jc w:val="center"/>
              <w:rPr>
                <w:rFonts w:cs="宋体"/>
                <w:color w:val="000000"/>
                <w:sz w:val="24"/>
              </w:rPr>
            </w:pPr>
            <w:r>
              <w:rPr>
                <w:rFonts w:cs="宋体" w:hint="eastAsia"/>
                <w:color w:val="000000"/>
                <w:sz w:val="24"/>
              </w:rPr>
              <w:t>建设地点</w:t>
            </w:r>
          </w:p>
        </w:tc>
        <w:tc>
          <w:tcPr>
            <w:tcW w:w="7649" w:type="dxa"/>
            <w:gridSpan w:val="3"/>
            <w:vAlign w:val="center"/>
          </w:tcPr>
          <w:p w14:paraId="3C77E900" w14:textId="77777777" w:rsidR="008A2513" w:rsidRDefault="00B42508">
            <w:pPr>
              <w:jc w:val="center"/>
              <w:rPr>
                <w:szCs w:val="21"/>
              </w:rPr>
            </w:pPr>
            <w:r>
              <w:rPr>
                <w:rFonts w:ascii="宋体" w:hAnsi="宋体" w:hint="eastAsia"/>
                <w:sz w:val="24"/>
              </w:rPr>
              <w:t>中国(安徽)自由贸易试验区芜湖片区欧阳湖路19号</w:t>
            </w:r>
          </w:p>
        </w:tc>
      </w:tr>
      <w:tr w:rsidR="008A2513" w14:paraId="5A4C6F67" w14:textId="77777777">
        <w:trPr>
          <w:trHeight w:val="497"/>
          <w:jc w:val="center"/>
        </w:trPr>
        <w:tc>
          <w:tcPr>
            <w:tcW w:w="1226" w:type="dxa"/>
            <w:tcMar>
              <w:top w:w="16" w:type="dxa"/>
              <w:left w:w="16" w:type="dxa"/>
              <w:right w:w="16" w:type="dxa"/>
            </w:tcMar>
            <w:vAlign w:val="center"/>
          </w:tcPr>
          <w:p w14:paraId="2E6CB8F6" w14:textId="77777777" w:rsidR="008A2513" w:rsidRDefault="00B42508">
            <w:pPr>
              <w:adjustRightInd w:val="0"/>
              <w:snapToGrid w:val="0"/>
              <w:jc w:val="center"/>
              <w:rPr>
                <w:rFonts w:cs="宋体"/>
                <w:color w:val="000000"/>
                <w:sz w:val="24"/>
              </w:rPr>
            </w:pPr>
            <w:r>
              <w:rPr>
                <w:rFonts w:cs="宋体" w:hint="eastAsia"/>
                <w:color w:val="000000"/>
                <w:sz w:val="24"/>
              </w:rPr>
              <w:t>地理坐标</w:t>
            </w:r>
          </w:p>
        </w:tc>
        <w:tc>
          <w:tcPr>
            <w:tcW w:w="7649" w:type="dxa"/>
            <w:gridSpan w:val="3"/>
            <w:vAlign w:val="center"/>
          </w:tcPr>
          <w:p w14:paraId="1C008073" w14:textId="05A41F55" w:rsidR="008A2513" w:rsidRDefault="00606F47">
            <w:pPr>
              <w:jc w:val="center"/>
              <w:rPr>
                <w:rFonts w:cs="宋体"/>
                <w:color w:val="000000"/>
                <w:sz w:val="24"/>
              </w:rPr>
            </w:pPr>
            <w:r>
              <w:rPr>
                <w:rFonts w:cs="宋体" w:hint="eastAsia"/>
                <w:bCs/>
                <w:color w:val="000000"/>
                <w:sz w:val="24"/>
              </w:rPr>
              <w:t>北纬</w:t>
            </w:r>
            <w:r>
              <w:rPr>
                <w:rFonts w:cs="宋体" w:hint="eastAsia"/>
                <w:bCs/>
                <w:color w:val="000000"/>
                <w:sz w:val="24"/>
              </w:rPr>
              <w:t>N31</w:t>
            </w:r>
            <w:r>
              <w:rPr>
                <w:rFonts w:cs="宋体" w:hint="eastAsia"/>
                <w:bCs/>
                <w:color w:val="000000"/>
                <w:sz w:val="24"/>
              </w:rPr>
              <w:t>°</w:t>
            </w:r>
            <w:r>
              <w:rPr>
                <w:rFonts w:cs="宋体"/>
                <w:bCs/>
                <w:color w:val="000000"/>
                <w:sz w:val="24"/>
              </w:rPr>
              <w:t>2</w:t>
            </w:r>
            <w:r>
              <w:rPr>
                <w:rFonts w:cs="宋体" w:hint="eastAsia"/>
                <w:bCs/>
                <w:color w:val="000000"/>
                <w:sz w:val="24"/>
              </w:rPr>
              <w:t>2</w:t>
            </w:r>
            <w:r>
              <w:rPr>
                <w:rFonts w:cs="宋体" w:hint="eastAsia"/>
                <w:bCs/>
                <w:color w:val="000000"/>
                <w:sz w:val="24"/>
              </w:rPr>
              <w:t>′</w:t>
            </w:r>
            <w:r>
              <w:rPr>
                <w:rFonts w:cs="宋体"/>
                <w:bCs/>
                <w:color w:val="000000"/>
                <w:sz w:val="24"/>
              </w:rPr>
              <w:t>59.612</w:t>
            </w:r>
            <w:r>
              <w:rPr>
                <w:rFonts w:cs="宋体" w:hint="eastAsia"/>
                <w:bCs/>
                <w:color w:val="000000"/>
                <w:sz w:val="24"/>
              </w:rPr>
              <w:t>″</w:t>
            </w:r>
            <w:r>
              <w:rPr>
                <w:rFonts w:cs="宋体" w:hint="eastAsia"/>
                <w:bCs/>
                <w:color w:val="000000"/>
                <w:sz w:val="24"/>
              </w:rPr>
              <w:t xml:space="preserve"> </w:t>
            </w:r>
            <w:r>
              <w:rPr>
                <w:rFonts w:cs="宋体" w:hint="eastAsia"/>
                <w:bCs/>
                <w:color w:val="000000"/>
                <w:sz w:val="24"/>
              </w:rPr>
              <w:t>东经</w:t>
            </w:r>
            <w:r>
              <w:rPr>
                <w:rFonts w:cs="宋体" w:hint="eastAsia"/>
                <w:bCs/>
                <w:color w:val="000000"/>
                <w:sz w:val="24"/>
              </w:rPr>
              <w:t>E</w:t>
            </w:r>
            <w:r>
              <w:rPr>
                <w:rFonts w:cs="宋体"/>
                <w:bCs/>
                <w:color w:val="000000"/>
                <w:sz w:val="24"/>
              </w:rPr>
              <w:t>118</w:t>
            </w:r>
            <w:r>
              <w:rPr>
                <w:rFonts w:cs="宋体" w:hint="eastAsia"/>
                <w:bCs/>
                <w:color w:val="000000"/>
                <w:sz w:val="24"/>
              </w:rPr>
              <w:t>°</w:t>
            </w:r>
            <w:r>
              <w:rPr>
                <w:rFonts w:cs="宋体"/>
                <w:bCs/>
                <w:color w:val="000000"/>
                <w:sz w:val="24"/>
              </w:rPr>
              <w:t>29</w:t>
            </w:r>
            <w:r>
              <w:rPr>
                <w:rFonts w:cs="宋体" w:hint="eastAsia"/>
                <w:bCs/>
                <w:color w:val="000000"/>
                <w:sz w:val="24"/>
              </w:rPr>
              <w:t>′</w:t>
            </w:r>
            <w:r>
              <w:rPr>
                <w:rFonts w:cs="宋体"/>
                <w:bCs/>
                <w:color w:val="000000"/>
                <w:sz w:val="24"/>
              </w:rPr>
              <w:t>48.655</w:t>
            </w:r>
            <w:r>
              <w:rPr>
                <w:rFonts w:cs="宋体" w:hint="eastAsia"/>
                <w:bCs/>
                <w:color w:val="000000"/>
                <w:sz w:val="24"/>
              </w:rPr>
              <w:t>″</w:t>
            </w:r>
          </w:p>
        </w:tc>
      </w:tr>
      <w:tr w:rsidR="008A2513" w14:paraId="7829B695" w14:textId="77777777">
        <w:trPr>
          <w:trHeight w:val="561"/>
          <w:jc w:val="center"/>
        </w:trPr>
        <w:tc>
          <w:tcPr>
            <w:tcW w:w="1226" w:type="dxa"/>
            <w:tcMar>
              <w:top w:w="16" w:type="dxa"/>
              <w:left w:w="16" w:type="dxa"/>
              <w:right w:w="16" w:type="dxa"/>
            </w:tcMar>
            <w:vAlign w:val="center"/>
          </w:tcPr>
          <w:p w14:paraId="415AA207" w14:textId="77777777" w:rsidR="008A2513" w:rsidRDefault="00B42508">
            <w:pPr>
              <w:adjustRightInd w:val="0"/>
              <w:snapToGrid w:val="0"/>
              <w:jc w:val="center"/>
              <w:rPr>
                <w:rFonts w:cs="宋体"/>
                <w:color w:val="000000"/>
                <w:sz w:val="24"/>
              </w:rPr>
            </w:pPr>
            <w:r>
              <w:rPr>
                <w:rFonts w:cs="宋体" w:hint="eastAsia"/>
                <w:color w:val="000000"/>
                <w:sz w:val="24"/>
              </w:rPr>
              <w:t>国民经济</w:t>
            </w:r>
          </w:p>
          <w:p w14:paraId="4D06B7B1" w14:textId="77777777" w:rsidR="008A2513" w:rsidRDefault="00B42508">
            <w:pPr>
              <w:adjustRightInd w:val="0"/>
              <w:snapToGrid w:val="0"/>
              <w:jc w:val="center"/>
              <w:rPr>
                <w:rFonts w:cs="宋体"/>
                <w:color w:val="000000"/>
                <w:sz w:val="24"/>
              </w:rPr>
            </w:pPr>
            <w:r>
              <w:rPr>
                <w:rFonts w:cs="宋体" w:hint="eastAsia"/>
                <w:color w:val="000000"/>
                <w:sz w:val="24"/>
              </w:rPr>
              <w:t>行业类别</w:t>
            </w:r>
          </w:p>
        </w:tc>
        <w:tc>
          <w:tcPr>
            <w:tcW w:w="2528" w:type="dxa"/>
            <w:vAlign w:val="center"/>
          </w:tcPr>
          <w:p w14:paraId="15C1D047" w14:textId="77777777" w:rsidR="008A2513" w:rsidRDefault="00B42508">
            <w:pPr>
              <w:adjustRightInd w:val="0"/>
              <w:snapToGrid w:val="0"/>
              <w:jc w:val="center"/>
              <w:rPr>
                <w:rFonts w:cs="宋体"/>
                <w:color w:val="000000"/>
                <w:sz w:val="24"/>
              </w:rPr>
            </w:pPr>
            <w:bookmarkStart w:id="0" w:name="_Hlk82846427"/>
            <w:r>
              <w:rPr>
                <w:rFonts w:hint="eastAsia"/>
                <w:kern w:val="0"/>
                <w:sz w:val="24"/>
              </w:rPr>
              <w:t>塑料零件及其他塑料制品</w:t>
            </w:r>
            <w:r>
              <w:rPr>
                <w:kern w:val="0"/>
                <w:sz w:val="24"/>
              </w:rPr>
              <w:t>制造</w:t>
            </w:r>
            <w:bookmarkEnd w:id="0"/>
            <w:r>
              <w:rPr>
                <w:rFonts w:cs="宋体"/>
                <w:color w:val="000000"/>
                <w:sz w:val="24"/>
              </w:rPr>
              <w:t>［</w:t>
            </w:r>
            <w:bookmarkStart w:id="1" w:name="_Hlk82846417"/>
            <w:r>
              <w:rPr>
                <w:rFonts w:hint="eastAsia"/>
                <w:kern w:val="0"/>
                <w:sz w:val="24"/>
              </w:rPr>
              <w:t>C2929</w:t>
            </w:r>
            <w:bookmarkEnd w:id="1"/>
            <w:r>
              <w:rPr>
                <w:rFonts w:cs="宋体"/>
                <w:color w:val="000000"/>
                <w:sz w:val="24"/>
              </w:rPr>
              <w:t>］</w:t>
            </w:r>
          </w:p>
        </w:tc>
        <w:tc>
          <w:tcPr>
            <w:tcW w:w="2193" w:type="dxa"/>
            <w:vAlign w:val="center"/>
          </w:tcPr>
          <w:p w14:paraId="475FF881" w14:textId="77777777" w:rsidR="008A2513" w:rsidRDefault="00B42508">
            <w:pPr>
              <w:adjustRightInd w:val="0"/>
              <w:snapToGrid w:val="0"/>
              <w:jc w:val="center"/>
              <w:rPr>
                <w:rFonts w:cs="宋体"/>
                <w:color w:val="000000"/>
                <w:sz w:val="24"/>
              </w:rPr>
            </w:pPr>
            <w:bookmarkStart w:id="2" w:name="_Hlk49843745"/>
            <w:r>
              <w:rPr>
                <w:rFonts w:cs="宋体" w:hint="eastAsia"/>
                <w:color w:val="000000"/>
                <w:sz w:val="24"/>
              </w:rPr>
              <w:t>建设项目</w:t>
            </w:r>
          </w:p>
          <w:p w14:paraId="47CD35FE" w14:textId="77777777" w:rsidR="008A2513" w:rsidRDefault="00B42508">
            <w:pPr>
              <w:adjustRightInd w:val="0"/>
              <w:snapToGrid w:val="0"/>
              <w:jc w:val="center"/>
              <w:rPr>
                <w:rFonts w:cs="宋体"/>
                <w:color w:val="000000"/>
                <w:sz w:val="24"/>
              </w:rPr>
            </w:pPr>
            <w:r>
              <w:rPr>
                <w:rFonts w:cs="宋体" w:hint="eastAsia"/>
                <w:color w:val="000000"/>
                <w:sz w:val="24"/>
              </w:rPr>
              <w:t>行业类别</w:t>
            </w:r>
            <w:bookmarkEnd w:id="2"/>
          </w:p>
        </w:tc>
        <w:tc>
          <w:tcPr>
            <w:tcW w:w="2928" w:type="dxa"/>
            <w:vAlign w:val="center"/>
          </w:tcPr>
          <w:p w14:paraId="269D35E7" w14:textId="77777777" w:rsidR="008A2513" w:rsidRDefault="00B42508">
            <w:pPr>
              <w:adjustRightInd w:val="0"/>
              <w:snapToGrid w:val="0"/>
              <w:rPr>
                <w:rFonts w:cs="宋体"/>
                <w:color w:val="000000"/>
                <w:sz w:val="24"/>
              </w:rPr>
            </w:pPr>
            <w:r>
              <w:rPr>
                <w:rFonts w:cs="宋体" w:hint="eastAsia"/>
                <w:color w:val="000000"/>
                <w:sz w:val="24"/>
              </w:rPr>
              <w:t>二十六</w:t>
            </w:r>
            <w:r>
              <w:rPr>
                <w:rFonts w:cs="宋体"/>
                <w:color w:val="000000"/>
                <w:sz w:val="24"/>
              </w:rPr>
              <w:t xml:space="preserve"> “</w:t>
            </w:r>
            <w:r>
              <w:rPr>
                <w:rFonts w:cs="宋体" w:hint="eastAsia"/>
                <w:color w:val="000000"/>
                <w:sz w:val="24"/>
              </w:rPr>
              <w:t>橡胶和塑料制品</w:t>
            </w:r>
            <w:r>
              <w:rPr>
                <w:rFonts w:cs="宋体"/>
                <w:color w:val="000000"/>
                <w:sz w:val="24"/>
              </w:rPr>
              <w:t>业</w:t>
            </w:r>
            <w:r>
              <w:rPr>
                <w:rFonts w:cs="宋体" w:hint="eastAsia"/>
                <w:color w:val="000000"/>
                <w:sz w:val="24"/>
              </w:rPr>
              <w:t>29</w:t>
            </w:r>
            <w:r>
              <w:rPr>
                <w:rFonts w:cs="宋体"/>
                <w:color w:val="000000"/>
                <w:sz w:val="24"/>
              </w:rPr>
              <w:t>”</w:t>
            </w:r>
            <w:r>
              <w:rPr>
                <w:rFonts w:cs="宋体"/>
                <w:color w:val="000000"/>
                <w:sz w:val="24"/>
              </w:rPr>
              <w:t>中第</w:t>
            </w:r>
            <w:r>
              <w:rPr>
                <w:rFonts w:cs="宋体" w:hint="eastAsia"/>
                <w:color w:val="000000"/>
                <w:sz w:val="24"/>
              </w:rPr>
              <w:t>53</w:t>
            </w:r>
            <w:r>
              <w:rPr>
                <w:rFonts w:cs="宋体" w:hint="eastAsia"/>
                <w:color w:val="000000"/>
                <w:sz w:val="24"/>
              </w:rPr>
              <w:t>塑料</w:t>
            </w:r>
            <w:r>
              <w:rPr>
                <w:rFonts w:cs="宋体"/>
                <w:color w:val="000000"/>
                <w:sz w:val="24"/>
              </w:rPr>
              <w:t>制品业</w:t>
            </w:r>
            <w:r>
              <w:rPr>
                <w:rFonts w:cs="宋体" w:hint="eastAsia"/>
                <w:color w:val="000000"/>
                <w:sz w:val="24"/>
              </w:rPr>
              <w:t>292</w:t>
            </w:r>
          </w:p>
        </w:tc>
      </w:tr>
      <w:tr w:rsidR="008A2513" w14:paraId="0708B172" w14:textId="77777777">
        <w:trPr>
          <w:trHeight w:val="1219"/>
          <w:jc w:val="center"/>
        </w:trPr>
        <w:tc>
          <w:tcPr>
            <w:tcW w:w="1226" w:type="dxa"/>
            <w:tcMar>
              <w:top w:w="16" w:type="dxa"/>
              <w:left w:w="16" w:type="dxa"/>
              <w:right w:w="16" w:type="dxa"/>
            </w:tcMar>
            <w:vAlign w:val="center"/>
          </w:tcPr>
          <w:p w14:paraId="734E5FE5" w14:textId="77777777" w:rsidR="008A2513" w:rsidRDefault="00B42508">
            <w:pPr>
              <w:adjustRightInd w:val="0"/>
              <w:snapToGrid w:val="0"/>
              <w:jc w:val="center"/>
              <w:rPr>
                <w:rFonts w:cs="宋体"/>
                <w:color w:val="000000"/>
                <w:sz w:val="24"/>
              </w:rPr>
            </w:pPr>
            <w:r>
              <w:rPr>
                <w:rFonts w:cs="宋体" w:hint="eastAsia"/>
                <w:color w:val="000000"/>
                <w:sz w:val="24"/>
              </w:rPr>
              <w:t>建设性质</w:t>
            </w:r>
          </w:p>
        </w:tc>
        <w:tc>
          <w:tcPr>
            <w:tcW w:w="2528" w:type="dxa"/>
            <w:vAlign w:val="center"/>
          </w:tcPr>
          <w:p w14:paraId="20C1D871" w14:textId="77777777" w:rsidR="008A2513" w:rsidRDefault="00B42508">
            <w:pPr>
              <w:jc w:val="left"/>
              <w:rPr>
                <w:rFonts w:cs="宋体"/>
                <w:color w:val="000000"/>
                <w:sz w:val="24"/>
              </w:rPr>
            </w:pPr>
            <w:r>
              <w:rPr>
                <w:rFonts w:cs="宋体" w:hint="eastAsia"/>
                <w:color w:val="000000"/>
                <w:sz w:val="24"/>
              </w:rPr>
              <w:sym w:font="Wingdings 2" w:char="0052"/>
            </w:r>
            <w:r>
              <w:rPr>
                <w:rFonts w:cs="宋体" w:hint="eastAsia"/>
                <w:color w:val="000000"/>
                <w:sz w:val="24"/>
              </w:rPr>
              <w:t>新建（迁建）</w:t>
            </w:r>
          </w:p>
          <w:p w14:paraId="47993174" w14:textId="77777777" w:rsidR="008A2513" w:rsidRDefault="00B42508">
            <w:pPr>
              <w:jc w:val="left"/>
              <w:rPr>
                <w:rFonts w:cs="宋体"/>
                <w:color w:val="000000"/>
                <w:sz w:val="24"/>
              </w:rPr>
            </w:pPr>
            <w:r>
              <w:rPr>
                <w:rFonts w:cs="宋体" w:hint="eastAsia"/>
                <w:color w:val="000000"/>
                <w:sz w:val="24"/>
              </w:rPr>
              <w:t>□改建</w:t>
            </w:r>
          </w:p>
          <w:p w14:paraId="5B0B1724" w14:textId="77777777" w:rsidR="008A2513" w:rsidRDefault="00B42508">
            <w:pPr>
              <w:jc w:val="left"/>
              <w:rPr>
                <w:rFonts w:cs="宋体"/>
                <w:color w:val="000000"/>
                <w:sz w:val="24"/>
              </w:rPr>
            </w:pPr>
            <w:r>
              <w:rPr>
                <w:color w:val="000000"/>
                <w:sz w:val="24"/>
              </w:rPr>
              <w:sym w:font="Wingdings 2" w:char="00A3"/>
            </w:r>
            <w:r>
              <w:rPr>
                <w:rFonts w:cs="宋体" w:hint="eastAsia"/>
                <w:color w:val="000000"/>
                <w:sz w:val="24"/>
              </w:rPr>
              <w:t>扩建</w:t>
            </w:r>
          </w:p>
          <w:p w14:paraId="53839E69" w14:textId="77777777" w:rsidR="008A2513" w:rsidRDefault="00B42508">
            <w:pPr>
              <w:jc w:val="left"/>
              <w:rPr>
                <w:rFonts w:cs="宋体"/>
                <w:color w:val="000000"/>
                <w:sz w:val="24"/>
              </w:rPr>
            </w:pPr>
            <w:r>
              <w:rPr>
                <w:rFonts w:cs="宋体" w:hint="eastAsia"/>
                <w:color w:val="000000"/>
                <w:sz w:val="24"/>
              </w:rPr>
              <w:t>□技术改造</w:t>
            </w:r>
          </w:p>
        </w:tc>
        <w:tc>
          <w:tcPr>
            <w:tcW w:w="2193" w:type="dxa"/>
            <w:vAlign w:val="center"/>
          </w:tcPr>
          <w:p w14:paraId="7B611648" w14:textId="77777777" w:rsidR="008A2513" w:rsidRDefault="00B42508">
            <w:pPr>
              <w:adjustRightInd w:val="0"/>
              <w:snapToGrid w:val="0"/>
              <w:jc w:val="center"/>
              <w:rPr>
                <w:rFonts w:cs="宋体"/>
                <w:color w:val="000000"/>
                <w:sz w:val="24"/>
              </w:rPr>
            </w:pPr>
            <w:r>
              <w:rPr>
                <w:rFonts w:cs="宋体" w:hint="eastAsia"/>
                <w:color w:val="000000"/>
                <w:sz w:val="24"/>
              </w:rPr>
              <w:t>建设项目</w:t>
            </w:r>
          </w:p>
          <w:p w14:paraId="56A0B6D3" w14:textId="77777777" w:rsidR="008A2513" w:rsidRDefault="00B42508">
            <w:pPr>
              <w:adjustRightInd w:val="0"/>
              <w:snapToGrid w:val="0"/>
              <w:jc w:val="center"/>
              <w:rPr>
                <w:rFonts w:cs="宋体"/>
                <w:color w:val="000000"/>
                <w:sz w:val="24"/>
              </w:rPr>
            </w:pPr>
            <w:r>
              <w:rPr>
                <w:rFonts w:cs="宋体" w:hint="eastAsia"/>
                <w:color w:val="000000"/>
                <w:sz w:val="24"/>
              </w:rPr>
              <w:t>申报情形</w:t>
            </w:r>
          </w:p>
        </w:tc>
        <w:tc>
          <w:tcPr>
            <w:tcW w:w="2928" w:type="dxa"/>
            <w:vAlign w:val="center"/>
          </w:tcPr>
          <w:p w14:paraId="6E92A16E" w14:textId="77777777" w:rsidR="008A2513" w:rsidRDefault="00B42508">
            <w:pPr>
              <w:jc w:val="left"/>
              <w:rPr>
                <w:rFonts w:cs="宋体"/>
                <w:color w:val="000000"/>
                <w:sz w:val="24"/>
              </w:rPr>
            </w:pPr>
            <w:r>
              <w:rPr>
                <w:color w:val="000000"/>
                <w:sz w:val="24"/>
              </w:rPr>
              <w:sym w:font="Wingdings 2" w:char="0052"/>
            </w:r>
            <w:r>
              <w:rPr>
                <w:rFonts w:cs="宋体" w:hint="eastAsia"/>
                <w:color w:val="000000"/>
                <w:sz w:val="24"/>
              </w:rPr>
              <w:t>首次申报项目</w:t>
            </w:r>
          </w:p>
          <w:p w14:paraId="0A47DE91" w14:textId="77777777" w:rsidR="008A2513" w:rsidRDefault="00B42508">
            <w:pPr>
              <w:jc w:val="left"/>
              <w:rPr>
                <w:rFonts w:cs="宋体"/>
                <w:color w:val="000000"/>
                <w:sz w:val="24"/>
              </w:rPr>
            </w:pPr>
            <w:r>
              <w:rPr>
                <w:rFonts w:cs="宋体" w:hint="eastAsia"/>
                <w:color w:val="000000"/>
                <w:sz w:val="24"/>
              </w:rPr>
              <w:t>□不予批准后再次申报项目</w:t>
            </w:r>
          </w:p>
          <w:p w14:paraId="02321FD8" w14:textId="77777777" w:rsidR="008A2513" w:rsidRDefault="00B42508">
            <w:pPr>
              <w:jc w:val="left"/>
              <w:rPr>
                <w:rFonts w:cs="宋体"/>
                <w:color w:val="000000"/>
                <w:sz w:val="24"/>
              </w:rPr>
            </w:pPr>
            <w:r>
              <w:rPr>
                <w:rFonts w:cs="宋体" w:hint="eastAsia"/>
                <w:color w:val="000000"/>
                <w:sz w:val="24"/>
              </w:rPr>
              <w:sym w:font="Wingdings 2" w:char="00A3"/>
            </w:r>
            <w:r>
              <w:rPr>
                <w:rFonts w:cs="宋体" w:hint="eastAsia"/>
                <w:color w:val="000000"/>
                <w:sz w:val="24"/>
              </w:rPr>
              <w:t>超五年重新审核项目</w:t>
            </w:r>
          </w:p>
          <w:p w14:paraId="57FC59AA" w14:textId="77777777" w:rsidR="008A2513" w:rsidRDefault="00B42508">
            <w:pPr>
              <w:jc w:val="left"/>
              <w:rPr>
                <w:rFonts w:cs="宋体"/>
                <w:color w:val="000000"/>
                <w:sz w:val="24"/>
              </w:rPr>
            </w:pPr>
            <w:r>
              <w:rPr>
                <w:rFonts w:cs="宋体" w:hint="eastAsia"/>
                <w:color w:val="000000"/>
                <w:sz w:val="24"/>
              </w:rPr>
              <w:t>□重大变动重新报批项目</w:t>
            </w:r>
          </w:p>
        </w:tc>
      </w:tr>
      <w:tr w:rsidR="008A2513" w14:paraId="278B0C0A" w14:textId="77777777">
        <w:trPr>
          <w:trHeight w:val="851"/>
          <w:jc w:val="center"/>
        </w:trPr>
        <w:tc>
          <w:tcPr>
            <w:tcW w:w="1226" w:type="dxa"/>
            <w:tcMar>
              <w:top w:w="16" w:type="dxa"/>
              <w:left w:w="16" w:type="dxa"/>
              <w:right w:w="16" w:type="dxa"/>
            </w:tcMar>
            <w:vAlign w:val="center"/>
          </w:tcPr>
          <w:p w14:paraId="738C0EFE" w14:textId="77777777" w:rsidR="008A2513" w:rsidRDefault="00B42508">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5F282965" w14:textId="77777777" w:rsidR="008A2513" w:rsidRDefault="00B42508">
            <w:pPr>
              <w:adjustRightInd w:val="0"/>
              <w:snapToGrid w:val="0"/>
              <w:jc w:val="center"/>
              <w:rPr>
                <w:rFonts w:cs="宋体"/>
                <w:color w:val="000000"/>
                <w:sz w:val="24"/>
              </w:rPr>
            </w:pPr>
            <w:r>
              <w:rPr>
                <w:rFonts w:cs="宋体" w:hint="eastAsia"/>
                <w:color w:val="000000"/>
                <w:sz w:val="24"/>
              </w:rPr>
              <w:t>备案）部门（选填）</w:t>
            </w:r>
          </w:p>
        </w:tc>
        <w:tc>
          <w:tcPr>
            <w:tcW w:w="2528" w:type="dxa"/>
            <w:vAlign w:val="center"/>
          </w:tcPr>
          <w:p w14:paraId="22C9031A" w14:textId="77777777" w:rsidR="008A2513" w:rsidRDefault="00B42508">
            <w:pPr>
              <w:adjustRightInd w:val="0"/>
              <w:snapToGrid w:val="0"/>
              <w:jc w:val="center"/>
              <w:rPr>
                <w:rFonts w:cs="宋体"/>
                <w:color w:val="000000"/>
                <w:sz w:val="24"/>
              </w:rPr>
            </w:pPr>
            <w:r>
              <w:rPr>
                <w:rFonts w:cs="宋体" w:hint="eastAsia"/>
                <w:color w:val="000000"/>
                <w:sz w:val="24"/>
              </w:rPr>
              <w:t>芜湖市鸠江区发展和改革委员会</w:t>
            </w:r>
          </w:p>
        </w:tc>
        <w:tc>
          <w:tcPr>
            <w:tcW w:w="2193" w:type="dxa"/>
            <w:vAlign w:val="center"/>
          </w:tcPr>
          <w:p w14:paraId="1488B625" w14:textId="77777777" w:rsidR="008A2513" w:rsidRDefault="00B42508">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5BC057AC" w14:textId="77777777" w:rsidR="008A2513" w:rsidRDefault="00B42508">
            <w:pPr>
              <w:adjustRightInd w:val="0"/>
              <w:snapToGrid w:val="0"/>
              <w:jc w:val="center"/>
              <w:rPr>
                <w:rFonts w:cs="宋体"/>
                <w:color w:val="000000"/>
                <w:sz w:val="24"/>
              </w:rPr>
            </w:pPr>
            <w:r>
              <w:rPr>
                <w:rFonts w:cs="宋体" w:hint="eastAsia"/>
                <w:color w:val="000000"/>
                <w:sz w:val="24"/>
              </w:rPr>
              <w:t>备案）文号（选填）</w:t>
            </w:r>
          </w:p>
        </w:tc>
        <w:tc>
          <w:tcPr>
            <w:tcW w:w="2928" w:type="dxa"/>
            <w:vAlign w:val="center"/>
          </w:tcPr>
          <w:p w14:paraId="7CF03E18" w14:textId="77777777" w:rsidR="008A2513" w:rsidRDefault="00B42508">
            <w:pPr>
              <w:adjustRightInd w:val="0"/>
              <w:snapToGrid w:val="0"/>
              <w:jc w:val="center"/>
              <w:rPr>
                <w:rFonts w:cs="宋体"/>
                <w:color w:val="000000"/>
                <w:sz w:val="24"/>
              </w:rPr>
            </w:pPr>
            <w:r>
              <w:rPr>
                <w:rFonts w:cs="宋体" w:hint="eastAsia"/>
                <w:color w:val="000000"/>
                <w:sz w:val="24"/>
              </w:rPr>
              <w:t>鸠发改告</w:t>
            </w:r>
            <w:r>
              <w:rPr>
                <w:rFonts w:cs="宋体" w:hint="eastAsia"/>
                <w:color w:val="000000"/>
                <w:sz w:val="24"/>
              </w:rPr>
              <w:t>[2021]1</w:t>
            </w:r>
            <w:r>
              <w:rPr>
                <w:rFonts w:cs="宋体"/>
                <w:color w:val="000000"/>
                <w:sz w:val="24"/>
              </w:rPr>
              <w:t>42</w:t>
            </w:r>
            <w:r>
              <w:rPr>
                <w:rFonts w:cs="宋体" w:hint="eastAsia"/>
                <w:color w:val="000000"/>
                <w:sz w:val="24"/>
              </w:rPr>
              <w:t>号</w:t>
            </w:r>
          </w:p>
        </w:tc>
      </w:tr>
      <w:tr w:rsidR="008A2513" w14:paraId="563BE06F" w14:textId="77777777">
        <w:trPr>
          <w:trHeight w:val="497"/>
          <w:jc w:val="center"/>
        </w:trPr>
        <w:tc>
          <w:tcPr>
            <w:tcW w:w="1226" w:type="dxa"/>
            <w:tcMar>
              <w:top w:w="16" w:type="dxa"/>
              <w:left w:w="16" w:type="dxa"/>
              <w:right w:w="16" w:type="dxa"/>
            </w:tcMar>
            <w:vAlign w:val="center"/>
          </w:tcPr>
          <w:p w14:paraId="1C59B613" w14:textId="77777777" w:rsidR="008A2513" w:rsidRDefault="00B42508">
            <w:pPr>
              <w:adjustRightInd w:val="0"/>
              <w:snapToGrid w:val="0"/>
              <w:jc w:val="center"/>
              <w:rPr>
                <w:rFonts w:cs="宋体"/>
                <w:color w:val="000000"/>
                <w:sz w:val="24"/>
              </w:rPr>
            </w:pPr>
            <w:r>
              <w:rPr>
                <w:rFonts w:cs="宋体" w:hint="eastAsia"/>
                <w:color w:val="000000"/>
                <w:sz w:val="24"/>
              </w:rPr>
              <w:t>总投资（万元）</w:t>
            </w:r>
          </w:p>
        </w:tc>
        <w:tc>
          <w:tcPr>
            <w:tcW w:w="2528" w:type="dxa"/>
            <w:vAlign w:val="center"/>
          </w:tcPr>
          <w:p w14:paraId="38AAB398" w14:textId="77777777" w:rsidR="008A2513" w:rsidRDefault="00B42508">
            <w:pPr>
              <w:adjustRightInd w:val="0"/>
              <w:snapToGrid w:val="0"/>
              <w:jc w:val="center"/>
              <w:rPr>
                <w:rFonts w:cs="宋体"/>
                <w:color w:val="0D0D0D" w:themeColor="text1" w:themeTint="F2"/>
                <w:sz w:val="24"/>
              </w:rPr>
            </w:pPr>
            <w:r>
              <w:rPr>
                <w:rFonts w:cs="宋体"/>
                <w:color w:val="0D0D0D" w:themeColor="text1" w:themeTint="F2"/>
                <w:sz w:val="24"/>
              </w:rPr>
              <w:t>15000</w:t>
            </w:r>
          </w:p>
        </w:tc>
        <w:tc>
          <w:tcPr>
            <w:tcW w:w="2193" w:type="dxa"/>
            <w:tcMar>
              <w:top w:w="16" w:type="dxa"/>
              <w:left w:w="16" w:type="dxa"/>
              <w:right w:w="16" w:type="dxa"/>
            </w:tcMar>
            <w:vAlign w:val="center"/>
          </w:tcPr>
          <w:p w14:paraId="07B8AD02" w14:textId="77777777" w:rsidR="008A2513" w:rsidRDefault="00B42508">
            <w:pPr>
              <w:adjustRightInd w:val="0"/>
              <w:snapToGrid w:val="0"/>
              <w:jc w:val="center"/>
              <w:rPr>
                <w:rFonts w:cs="宋体"/>
                <w:color w:val="0D0D0D" w:themeColor="text1" w:themeTint="F2"/>
                <w:sz w:val="24"/>
              </w:rPr>
            </w:pPr>
            <w:r>
              <w:rPr>
                <w:rFonts w:cs="宋体" w:hint="eastAsia"/>
                <w:color w:val="0D0D0D" w:themeColor="text1" w:themeTint="F2"/>
                <w:sz w:val="24"/>
              </w:rPr>
              <w:t>环保投资（万元）</w:t>
            </w:r>
          </w:p>
        </w:tc>
        <w:tc>
          <w:tcPr>
            <w:tcW w:w="2928" w:type="dxa"/>
            <w:shd w:val="clear" w:color="auto" w:fill="auto"/>
            <w:vAlign w:val="center"/>
          </w:tcPr>
          <w:p w14:paraId="52D1D096" w14:textId="11095A79" w:rsidR="008A2513" w:rsidRDefault="00B42508">
            <w:pPr>
              <w:adjustRightInd w:val="0"/>
              <w:snapToGrid w:val="0"/>
              <w:jc w:val="center"/>
              <w:rPr>
                <w:rFonts w:cs="宋体"/>
                <w:color w:val="0D0D0D" w:themeColor="text1" w:themeTint="F2"/>
                <w:sz w:val="24"/>
              </w:rPr>
            </w:pPr>
            <w:r>
              <w:rPr>
                <w:rFonts w:cs="宋体" w:hint="eastAsia"/>
                <w:color w:val="0D0D0D" w:themeColor="text1" w:themeTint="F2"/>
                <w:sz w:val="24"/>
              </w:rPr>
              <w:t>8</w:t>
            </w:r>
            <w:r w:rsidR="00807AF0">
              <w:rPr>
                <w:rFonts w:cs="宋体"/>
                <w:color w:val="0D0D0D" w:themeColor="text1" w:themeTint="F2"/>
                <w:sz w:val="24"/>
              </w:rPr>
              <w:t>2</w:t>
            </w:r>
          </w:p>
        </w:tc>
      </w:tr>
      <w:tr w:rsidR="008A2513" w14:paraId="407D2C90" w14:textId="77777777">
        <w:trPr>
          <w:trHeight w:val="497"/>
          <w:jc w:val="center"/>
        </w:trPr>
        <w:tc>
          <w:tcPr>
            <w:tcW w:w="1226" w:type="dxa"/>
            <w:tcMar>
              <w:top w:w="16" w:type="dxa"/>
              <w:left w:w="16" w:type="dxa"/>
              <w:right w:w="16" w:type="dxa"/>
            </w:tcMar>
            <w:vAlign w:val="center"/>
          </w:tcPr>
          <w:p w14:paraId="521DE946" w14:textId="77777777" w:rsidR="008A2513" w:rsidRDefault="00B42508">
            <w:pPr>
              <w:adjustRightInd w:val="0"/>
              <w:snapToGrid w:val="0"/>
              <w:jc w:val="center"/>
              <w:rPr>
                <w:rFonts w:cs="宋体"/>
                <w:color w:val="000000"/>
                <w:sz w:val="24"/>
              </w:rPr>
            </w:pPr>
            <w:r>
              <w:rPr>
                <w:rFonts w:cs="宋体" w:hint="eastAsia"/>
                <w:color w:val="000000"/>
                <w:sz w:val="24"/>
              </w:rPr>
              <w:t>环保投资占比（</w:t>
            </w:r>
            <w:r>
              <w:rPr>
                <w:rFonts w:cs="宋体"/>
                <w:color w:val="000000"/>
                <w:sz w:val="24"/>
              </w:rPr>
              <w:t>%</w:t>
            </w:r>
            <w:r>
              <w:rPr>
                <w:rFonts w:cs="宋体" w:hint="eastAsia"/>
                <w:color w:val="000000"/>
                <w:sz w:val="24"/>
              </w:rPr>
              <w:t>）</w:t>
            </w:r>
          </w:p>
        </w:tc>
        <w:tc>
          <w:tcPr>
            <w:tcW w:w="2528" w:type="dxa"/>
            <w:vAlign w:val="center"/>
          </w:tcPr>
          <w:p w14:paraId="608B124C" w14:textId="74F8132B" w:rsidR="008A2513" w:rsidRDefault="00B42508">
            <w:pPr>
              <w:adjustRightInd w:val="0"/>
              <w:snapToGrid w:val="0"/>
              <w:jc w:val="center"/>
              <w:rPr>
                <w:rFonts w:cs="宋体"/>
                <w:color w:val="0D0D0D" w:themeColor="text1" w:themeTint="F2"/>
                <w:sz w:val="24"/>
              </w:rPr>
            </w:pPr>
            <w:r>
              <w:rPr>
                <w:rFonts w:cs="宋体" w:hint="eastAsia"/>
                <w:color w:val="0D0D0D" w:themeColor="text1" w:themeTint="F2"/>
                <w:sz w:val="24"/>
              </w:rPr>
              <w:t>0</w:t>
            </w:r>
            <w:r>
              <w:rPr>
                <w:rFonts w:cs="宋体"/>
                <w:color w:val="0D0D0D" w:themeColor="text1" w:themeTint="F2"/>
                <w:sz w:val="24"/>
              </w:rPr>
              <w:t>.5</w:t>
            </w:r>
            <w:r w:rsidR="00807AF0">
              <w:rPr>
                <w:rFonts w:cs="宋体"/>
                <w:color w:val="0D0D0D" w:themeColor="text1" w:themeTint="F2"/>
                <w:sz w:val="24"/>
              </w:rPr>
              <w:t>5</w:t>
            </w:r>
          </w:p>
        </w:tc>
        <w:tc>
          <w:tcPr>
            <w:tcW w:w="2193" w:type="dxa"/>
            <w:tcMar>
              <w:top w:w="16" w:type="dxa"/>
              <w:left w:w="16" w:type="dxa"/>
              <w:right w:w="16" w:type="dxa"/>
            </w:tcMar>
            <w:vAlign w:val="center"/>
          </w:tcPr>
          <w:p w14:paraId="5249CEB7" w14:textId="77777777" w:rsidR="008A2513" w:rsidRDefault="00B42508">
            <w:pPr>
              <w:adjustRightInd w:val="0"/>
              <w:snapToGrid w:val="0"/>
              <w:jc w:val="center"/>
              <w:rPr>
                <w:rFonts w:cs="宋体"/>
                <w:color w:val="0D0D0D" w:themeColor="text1" w:themeTint="F2"/>
                <w:sz w:val="24"/>
              </w:rPr>
            </w:pPr>
            <w:r>
              <w:rPr>
                <w:rFonts w:cs="宋体" w:hint="eastAsia"/>
                <w:color w:val="0D0D0D" w:themeColor="text1" w:themeTint="F2"/>
                <w:sz w:val="24"/>
              </w:rPr>
              <w:t>施工工期</w:t>
            </w:r>
          </w:p>
        </w:tc>
        <w:tc>
          <w:tcPr>
            <w:tcW w:w="2928" w:type="dxa"/>
            <w:vAlign w:val="center"/>
          </w:tcPr>
          <w:p w14:paraId="748C2BE7" w14:textId="77777777" w:rsidR="008A2513" w:rsidRDefault="00B42508">
            <w:pPr>
              <w:adjustRightInd w:val="0"/>
              <w:snapToGrid w:val="0"/>
              <w:jc w:val="center"/>
              <w:rPr>
                <w:rFonts w:cs="宋体"/>
                <w:color w:val="0D0D0D" w:themeColor="text1" w:themeTint="F2"/>
                <w:sz w:val="24"/>
              </w:rPr>
            </w:pPr>
            <w:r>
              <w:rPr>
                <w:rFonts w:cs="宋体"/>
                <w:color w:val="0D0D0D" w:themeColor="text1" w:themeTint="F2"/>
                <w:sz w:val="24"/>
              </w:rPr>
              <w:t>2</w:t>
            </w:r>
            <w:r>
              <w:rPr>
                <w:rFonts w:cs="宋体" w:hint="eastAsia"/>
                <w:color w:val="0D0D0D" w:themeColor="text1" w:themeTint="F2"/>
                <w:sz w:val="24"/>
              </w:rPr>
              <w:t>个月</w:t>
            </w:r>
          </w:p>
        </w:tc>
      </w:tr>
      <w:tr w:rsidR="008A2513" w14:paraId="7D804A74" w14:textId="77777777">
        <w:trPr>
          <w:trHeight w:val="497"/>
          <w:jc w:val="center"/>
        </w:trPr>
        <w:tc>
          <w:tcPr>
            <w:tcW w:w="1226" w:type="dxa"/>
            <w:tcMar>
              <w:top w:w="16" w:type="dxa"/>
              <w:left w:w="16" w:type="dxa"/>
              <w:right w:w="16" w:type="dxa"/>
            </w:tcMar>
            <w:vAlign w:val="center"/>
          </w:tcPr>
          <w:p w14:paraId="1D235CAB" w14:textId="77777777" w:rsidR="008A2513" w:rsidRDefault="00B42508">
            <w:pPr>
              <w:adjustRightInd w:val="0"/>
              <w:snapToGrid w:val="0"/>
              <w:jc w:val="center"/>
              <w:rPr>
                <w:rFonts w:cs="宋体"/>
                <w:color w:val="000000"/>
                <w:sz w:val="24"/>
              </w:rPr>
            </w:pPr>
            <w:r>
              <w:rPr>
                <w:rFonts w:cs="宋体" w:hint="eastAsia"/>
                <w:color w:val="000000"/>
                <w:sz w:val="24"/>
              </w:rPr>
              <w:t>是否开工建设</w:t>
            </w:r>
          </w:p>
        </w:tc>
        <w:tc>
          <w:tcPr>
            <w:tcW w:w="2528" w:type="dxa"/>
            <w:vAlign w:val="center"/>
          </w:tcPr>
          <w:p w14:paraId="70A6C31E" w14:textId="77777777" w:rsidR="008A2513" w:rsidRDefault="00B42508">
            <w:pPr>
              <w:adjustRightInd w:val="0"/>
              <w:snapToGrid w:val="0"/>
              <w:rPr>
                <w:rFonts w:cs="宋体"/>
                <w:color w:val="000000"/>
                <w:sz w:val="24"/>
              </w:rPr>
            </w:pPr>
            <w:r>
              <w:rPr>
                <w:color w:val="000000"/>
                <w:sz w:val="24"/>
              </w:rPr>
              <w:sym w:font="Wingdings 2" w:char="0052"/>
            </w:r>
            <w:r>
              <w:rPr>
                <w:rFonts w:cs="宋体" w:hint="eastAsia"/>
                <w:color w:val="000000"/>
                <w:sz w:val="24"/>
              </w:rPr>
              <w:t>否</w:t>
            </w:r>
          </w:p>
          <w:p w14:paraId="48983C2D" w14:textId="77777777" w:rsidR="008A2513" w:rsidRDefault="00B42508">
            <w:pPr>
              <w:adjustRightInd w:val="0"/>
              <w:snapToGrid w:val="0"/>
              <w:rPr>
                <w:rFonts w:cs="宋体"/>
                <w:color w:val="000000"/>
                <w:sz w:val="24"/>
              </w:rPr>
            </w:pPr>
            <w:r>
              <w:rPr>
                <w:rFonts w:cs="宋体" w:hint="eastAsia"/>
                <w:color w:val="000000"/>
                <w:sz w:val="24"/>
              </w:rPr>
              <w:sym w:font="Wingdings 2" w:char="00A3"/>
            </w:r>
            <w:r>
              <w:rPr>
                <w:rFonts w:cs="宋体" w:hint="eastAsia"/>
                <w:color w:val="000000"/>
                <w:sz w:val="24"/>
              </w:rPr>
              <w:t>是</w:t>
            </w:r>
          </w:p>
        </w:tc>
        <w:tc>
          <w:tcPr>
            <w:tcW w:w="2193" w:type="dxa"/>
            <w:tcMar>
              <w:top w:w="16" w:type="dxa"/>
              <w:left w:w="16" w:type="dxa"/>
              <w:right w:w="16" w:type="dxa"/>
            </w:tcMar>
            <w:vAlign w:val="center"/>
          </w:tcPr>
          <w:p w14:paraId="134961F1" w14:textId="77777777" w:rsidR="008A2513" w:rsidRDefault="00B42508">
            <w:pPr>
              <w:adjustRightInd w:val="0"/>
              <w:snapToGrid w:val="0"/>
              <w:jc w:val="center"/>
              <w:rPr>
                <w:rFonts w:cs="宋体"/>
                <w:color w:val="000000"/>
                <w:spacing w:val="-6"/>
                <w:sz w:val="24"/>
              </w:rPr>
            </w:pPr>
            <w:r>
              <w:rPr>
                <w:rFonts w:cs="宋体" w:hint="eastAsia"/>
                <w:color w:val="000000"/>
                <w:spacing w:val="-6"/>
                <w:sz w:val="24"/>
              </w:rPr>
              <w:t>用地（用海）</w:t>
            </w:r>
          </w:p>
          <w:p w14:paraId="013F1AFE" w14:textId="77777777" w:rsidR="008A2513" w:rsidRDefault="00B42508">
            <w:pPr>
              <w:adjustRightInd w:val="0"/>
              <w:snapToGrid w:val="0"/>
              <w:jc w:val="center"/>
              <w:rPr>
                <w:rFonts w:cs="宋体"/>
                <w:color w:val="000000"/>
                <w:sz w:val="24"/>
              </w:rPr>
            </w:pPr>
            <w:r>
              <w:rPr>
                <w:rFonts w:cs="宋体" w:hint="eastAsia"/>
                <w:color w:val="000000"/>
                <w:spacing w:val="-6"/>
                <w:sz w:val="24"/>
              </w:rPr>
              <w:t>面积（</w:t>
            </w:r>
            <w:r>
              <w:rPr>
                <w:rFonts w:cs="宋体"/>
                <w:color w:val="000000"/>
                <w:spacing w:val="-6"/>
                <w:sz w:val="24"/>
              </w:rPr>
              <w:t>m</w:t>
            </w:r>
            <w:r>
              <w:rPr>
                <w:rFonts w:cs="宋体"/>
                <w:color w:val="000000"/>
                <w:spacing w:val="-6"/>
                <w:sz w:val="24"/>
                <w:vertAlign w:val="superscript"/>
              </w:rPr>
              <w:t>2</w:t>
            </w:r>
            <w:r>
              <w:rPr>
                <w:rFonts w:cs="宋体" w:hint="eastAsia"/>
                <w:color w:val="000000"/>
                <w:spacing w:val="-6"/>
                <w:sz w:val="24"/>
              </w:rPr>
              <w:t>）</w:t>
            </w:r>
          </w:p>
        </w:tc>
        <w:tc>
          <w:tcPr>
            <w:tcW w:w="2928" w:type="dxa"/>
            <w:vAlign w:val="center"/>
          </w:tcPr>
          <w:p w14:paraId="6CFB3DD7" w14:textId="77777777" w:rsidR="008A2513" w:rsidRDefault="00B42508">
            <w:pPr>
              <w:adjustRightInd w:val="0"/>
              <w:snapToGrid w:val="0"/>
              <w:jc w:val="center"/>
              <w:rPr>
                <w:rFonts w:cs="宋体"/>
                <w:color w:val="0D0D0D" w:themeColor="text1" w:themeTint="F2"/>
                <w:sz w:val="24"/>
              </w:rPr>
            </w:pPr>
            <w:r>
              <w:rPr>
                <w:rFonts w:cs="宋体"/>
                <w:color w:val="0D0D0D" w:themeColor="text1" w:themeTint="F2"/>
                <w:sz w:val="24"/>
              </w:rPr>
              <w:t>14335.2</w:t>
            </w:r>
          </w:p>
        </w:tc>
      </w:tr>
      <w:tr w:rsidR="008A2513" w14:paraId="6644DF55" w14:textId="77777777">
        <w:tblPrEx>
          <w:tblCellMar>
            <w:left w:w="108" w:type="dxa"/>
            <w:right w:w="108" w:type="dxa"/>
          </w:tblCellMar>
        </w:tblPrEx>
        <w:trPr>
          <w:trHeight w:val="1021"/>
          <w:jc w:val="center"/>
        </w:trPr>
        <w:tc>
          <w:tcPr>
            <w:tcW w:w="1226" w:type="dxa"/>
            <w:vAlign w:val="center"/>
          </w:tcPr>
          <w:p w14:paraId="3DB5385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专项评价设置情况</w:t>
            </w:r>
          </w:p>
        </w:tc>
        <w:tc>
          <w:tcPr>
            <w:tcW w:w="7649" w:type="dxa"/>
            <w:gridSpan w:val="3"/>
            <w:vAlign w:val="center"/>
          </w:tcPr>
          <w:p w14:paraId="6C3FCA6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无</w:t>
            </w:r>
          </w:p>
        </w:tc>
      </w:tr>
      <w:tr w:rsidR="008A2513" w14:paraId="18FD1F9B" w14:textId="77777777">
        <w:tblPrEx>
          <w:tblCellMar>
            <w:left w:w="108" w:type="dxa"/>
            <w:right w:w="108" w:type="dxa"/>
          </w:tblCellMar>
        </w:tblPrEx>
        <w:trPr>
          <w:trHeight w:val="1021"/>
          <w:jc w:val="center"/>
        </w:trPr>
        <w:tc>
          <w:tcPr>
            <w:tcW w:w="1226" w:type="dxa"/>
            <w:vAlign w:val="center"/>
          </w:tcPr>
          <w:p w14:paraId="7B389AE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规划情况</w:t>
            </w:r>
          </w:p>
        </w:tc>
        <w:tc>
          <w:tcPr>
            <w:tcW w:w="7649" w:type="dxa"/>
            <w:gridSpan w:val="3"/>
            <w:vAlign w:val="center"/>
          </w:tcPr>
          <w:p w14:paraId="459BF772" w14:textId="77777777" w:rsidR="008A2513" w:rsidRDefault="00B42508">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《安徽芜湖鸠江经济开发区总体发展规划（</w:t>
            </w:r>
            <w:r>
              <w:rPr>
                <w:rFonts w:cs="宋体" w:hint="eastAsia"/>
                <w:color w:val="000000"/>
                <w:kern w:val="0"/>
                <w:sz w:val="24"/>
              </w:rPr>
              <w:t>2011-2020</w:t>
            </w:r>
            <w:r>
              <w:rPr>
                <w:rFonts w:cs="宋体" w:hint="eastAsia"/>
                <w:color w:val="000000"/>
                <w:kern w:val="0"/>
                <w:sz w:val="24"/>
              </w:rPr>
              <w:t>）》</w:t>
            </w:r>
          </w:p>
          <w:p w14:paraId="0B70B4BF" w14:textId="77777777" w:rsidR="008A2513" w:rsidRDefault="00B42508">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审批机关：安徽省政府</w:t>
            </w:r>
          </w:p>
          <w:p w14:paraId="7DD2BF2D" w14:textId="77777777" w:rsidR="008A2513" w:rsidRDefault="00B42508">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审批文件名称及文号：</w:t>
            </w:r>
            <w:r>
              <w:rPr>
                <w:rFonts w:cs="宋体" w:hint="eastAsia"/>
                <w:color w:val="000000"/>
                <w:kern w:val="0"/>
                <w:sz w:val="24"/>
              </w:rPr>
              <w:t>/</w:t>
            </w:r>
          </w:p>
        </w:tc>
      </w:tr>
      <w:tr w:rsidR="008A2513" w14:paraId="2B6E7C4A" w14:textId="77777777">
        <w:tblPrEx>
          <w:tblCellMar>
            <w:left w:w="108" w:type="dxa"/>
            <w:right w:w="108" w:type="dxa"/>
          </w:tblCellMar>
        </w:tblPrEx>
        <w:trPr>
          <w:trHeight w:val="2009"/>
          <w:jc w:val="center"/>
        </w:trPr>
        <w:tc>
          <w:tcPr>
            <w:tcW w:w="1226" w:type="dxa"/>
            <w:vAlign w:val="center"/>
          </w:tcPr>
          <w:p w14:paraId="41B2335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规划环境影响</w:t>
            </w:r>
          </w:p>
          <w:p w14:paraId="6C681C4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评价情况</w:t>
            </w:r>
          </w:p>
        </w:tc>
        <w:tc>
          <w:tcPr>
            <w:tcW w:w="7649" w:type="dxa"/>
            <w:gridSpan w:val="3"/>
            <w:vAlign w:val="center"/>
          </w:tcPr>
          <w:p w14:paraId="71124FF8" w14:textId="75216C44" w:rsidR="008A2513" w:rsidRDefault="00B42508">
            <w:pPr>
              <w:autoSpaceDE w:val="0"/>
              <w:autoSpaceDN w:val="0"/>
              <w:adjustRightInd w:val="0"/>
              <w:snapToGrid w:val="0"/>
              <w:jc w:val="left"/>
              <w:rPr>
                <w:rFonts w:cs="宋体"/>
                <w:color w:val="000000"/>
                <w:kern w:val="0"/>
                <w:sz w:val="24"/>
              </w:rPr>
            </w:pPr>
            <w:r>
              <w:rPr>
                <w:rFonts w:cs="宋体" w:hint="eastAsia"/>
                <w:color w:val="000000"/>
                <w:kern w:val="0"/>
                <w:sz w:val="24"/>
              </w:rPr>
              <w:t>《安徽省环保厅关于安徽芜湖鸠江经济开发区总体发展规划环境影响报告书审查意见的函》（皖环函〔</w:t>
            </w:r>
            <w:r>
              <w:rPr>
                <w:rFonts w:cs="宋体" w:hint="eastAsia"/>
                <w:color w:val="000000"/>
                <w:kern w:val="0"/>
                <w:sz w:val="24"/>
              </w:rPr>
              <w:t>2013</w:t>
            </w:r>
            <w:r>
              <w:rPr>
                <w:rFonts w:cs="宋体" w:hint="eastAsia"/>
                <w:color w:val="000000"/>
                <w:kern w:val="0"/>
                <w:sz w:val="24"/>
              </w:rPr>
              <w:t>〕</w:t>
            </w:r>
            <w:r>
              <w:rPr>
                <w:rFonts w:cs="宋体" w:hint="eastAsia"/>
                <w:color w:val="000000"/>
                <w:kern w:val="0"/>
                <w:sz w:val="24"/>
              </w:rPr>
              <w:t xml:space="preserve">999 </w:t>
            </w:r>
            <w:r>
              <w:rPr>
                <w:rFonts w:cs="宋体" w:hint="eastAsia"/>
                <w:color w:val="000000"/>
                <w:kern w:val="0"/>
                <w:sz w:val="24"/>
              </w:rPr>
              <w:t>号）；</w:t>
            </w:r>
          </w:p>
          <w:p w14:paraId="6692DE7E" w14:textId="77777777" w:rsidR="008A2513" w:rsidRDefault="00B42508">
            <w:pPr>
              <w:autoSpaceDE w:val="0"/>
              <w:autoSpaceDN w:val="0"/>
              <w:adjustRightInd w:val="0"/>
              <w:snapToGrid w:val="0"/>
              <w:jc w:val="left"/>
              <w:rPr>
                <w:rFonts w:cs="宋体"/>
                <w:color w:val="000000"/>
                <w:kern w:val="0"/>
                <w:sz w:val="24"/>
              </w:rPr>
            </w:pPr>
            <w:r>
              <w:rPr>
                <w:rFonts w:cs="宋体" w:hint="eastAsia"/>
                <w:color w:val="000000"/>
                <w:kern w:val="0"/>
                <w:sz w:val="24"/>
              </w:rPr>
              <w:t>芜湖市生态环境局关于印发《安徽芜湖鸠江经济开发区总体发展规划环境影响跟踪评价报告书技术审查意见》的函，</w:t>
            </w:r>
            <w:r>
              <w:rPr>
                <w:rFonts w:cs="宋体" w:hint="eastAsia"/>
                <w:color w:val="000000"/>
                <w:kern w:val="0"/>
                <w:sz w:val="24"/>
              </w:rPr>
              <w:t xml:space="preserve">2019 </w:t>
            </w:r>
            <w:r>
              <w:rPr>
                <w:rFonts w:cs="宋体" w:hint="eastAsia"/>
                <w:color w:val="000000"/>
                <w:kern w:val="0"/>
                <w:sz w:val="24"/>
              </w:rPr>
              <w:t>年</w:t>
            </w:r>
            <w:r>
              <w:rPr>
                <w:rFonts w:cs="宋体" w:hint="eastAsia"/>
                <w:color w:val="000000"/>
                <w:kern w:val="0"/>
                <w:sz w:val="24"/>
              </w:rPr>
              <w:t xml:space="preserve"> 12 </w:t>
            </w:r>
            <w:r>
              <w:rPr>
                <w:rFonts w:cs="宋体" w:hint="eastAsia"/>
                <w:color w:val="000000"/>
                <w:kern w:val="0"/>
                <w:sz w:val="24"/>
              </w:rPr>
              <w:t>月</w:t>
            </w:r>
            <w:r>
              <w:rPr>
                <w:rFonts w:cs="宋体" w:hint="eastAsia"/>
                <w:color w:val="000000"/>
                <w:kern w:val="0"/>
                <w:sz w:val="24"/>
              </w:rPr>
              <w:t xml:space="preserve"> 31 </w:t>
            </w:r>
            <w:r>
              <w:rPr>
                <w:rFonts w:cs="宋体" w:hint="eastAsia"/>
                <w:color w:val="000000"/>
                <w:kern w:val="0"/>
                <w:sz w:val="24"/>
              </w:rPr>
              <w:t>日</w:t>
            </w:r>
          </w:p>
        </w:tc>
      </w:tr>
      <w:tr w:rsidR="008A2513" w14:paraId="077EAE27" w14:textId="77777777">
        <w:tblPrEx>
          <w:tblCellMar>
            <w:left w:w="108" w:type="dxa"/>
            <w:right w:w="108" w:type="dxa"/>
          </w:tblCellMar>
        </w:tblPrEx>
        <w:trPr>
          <w:trHeight w:val="1021"/>
          <w:jc w:val="center"/>
        </w:trPr>
        <w:tc>
          <w:tcPr>
            <w:tcW w:w="1226" w:type="dxa"/>
            <w:vAlign w:val="center"/>
          </w:tcPr>
          <w:p w14:paraId="48A2E7A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规划及规划环境影响评价符合性分析</w:t>
            </w:r>
          </w:p>
        </w:tc>
        <w:tc>
          <w:tcPr>
            <w:tcW w:w="7649" w:type="dxa"/>
            <w:gridSpan w:val="3"/>
            <w:vAlign w:val="center"/>
          </w:tcPr>
          <w:p w14:paraId="2C9E5B39" w14:textId="77777777" w:rsidR="008A2513" w:rsidRDefault="00B42508">
            <w:pPr>
              <w:spacing w:beforeLines="50" w:before="120" w:line="360" w:lineRule="auto"/>
              <w:ind w:firstLineChars="224" w:firstLine="540"/>
              <w:rPr>
                <w:b/>
                <w:color w:val="000000"/>
                <w:sz w:val="24"/>
              </w:rPr>
            </w:pPr>
            <w:r>
              <w:rPr>
                <w:rFonts w:hint="eastAsia"/>
                <w:b/>
                <w:color w:val="000000"/>
                <w:sz w:val="24"/>
              </w:rPr>
              <w:t>1</w:t>
            </w:r>
            <w:r>
              <w:rPr>
                <w:rFonts w:hint="eastAsia"/>
                <w:b/>
                <w:color w:val="000000"/>
                <w:sz w:val="24"/>
              </w:rPr>
              <w:t>、</w:t>
            </w:r>
            <w:r>
              <w:rPr>
                <w:b/>
                <w:color w:val="000000"/>
                <w:sz w:val="24"/>
              </w:rPr>
              <w:t>规划用地相符性分析</w:t>
            </w:r>
          </w:p>
          <w:p w14:paraId="0626AA0D" w14:textId="77777777" w:rsidR="008A2513" w:rsidRDefault="00B42508">
            <w:pPr>
              <w:spacing w:line="360" w:lineRule="auto"/>
              <w:ind w:firstLineChars="225" w:firstLine="540"/>
              <w:rPr>
                <w:color w:val="000000" w:themeColor="text1"/>
                <w:sz w:val="24"/>
              </w:rPr>
            </w:pPr>
            <w:r>
              <w:rPr>
                <w:color w:val="000000"/>
                <w:sz w:val="24"/>
              </w:rPr>
              <w:t>本项目位于</w:t>
            </w:r>
            <w:r>
              <w:rPr>
                <w:rFonts w:hint="eastAsia"/>
                <w:color w:val="000000"/>
                <w:sz w:val="24"/>
              </w:rPr>
              <w:t>中国</w:t>
            </w:r>
            <w:r>
              <w:rPr>
                <w:rFonts w:hint="eastAsia"/>
                <w:color w:val="000000"/>
                <w:sz w:val="24"/>
              </w:rPr>
              <w:t>(</w:t>
            </w:r>
            <w:r>
              <w:rPr>
                <w:rFonts w:hint="eastAsia"/>
                <w:color w:val="000000"/>
                <w:sz w:val="24"/>
              </w:rPr>
              <w:t>安徽</w:t>
            </w:r>
            <w:r>
              <w:rPr>
                <w:rFonts w:hint="eastAsia"/>
                <w:color w:val="000000"/>
                <w:sz w:val="24"/>
              </w:rPr>
              <w:t>)</w:t>
            </w:r>
            <w:r>
              <w:rPr>
                <w:rFonts w:hint="eastAsia"/>
                <w:color w:val="000000"/>
                <w:sz w:val="24"/>
              </w:rPr>
              <w:t>自由贸易试验区芜湖片区欧阳湖路</w:t>
            </w:r>
            <w:r>
              <w:rPr>
                <w:rFonts w:hint="eastAsia"/>
                <w:color w:val="000000"/>
                <w:sz w:val="24"/>
              </w:rPr>
              <w:t>19</w:t>
            </w:r>
            <w:r>
              <w:rPr>
                <w:rFonts w:hint="eastAsia"/>
                <w:color w:val="000000"/>
                <w:sz w:val="24"/>
              </w:rPr>
              <w:t>号</w:t>
            </w:r>
            <w:r>
              <w:rPr>
                <w:color w:val="0D0D0D" w:themeColor="text1" w:themeTint="F2"/>
                <w:sz w:val="24"/>
              </w:rPr>
              <w:t>。</w:t>
            </w:r>
            <w:r>
              <w:rPr>
                <w:rFonts w:hint="eastAsia"/>
                <w:color w:val="0D0D0D" w:themeColor="text1" w:themeTint="F2"/>
                <w:sz w:val="24"/>
              </w:rPr>
              <w:t>项目东侧、北侧、西侧均为空地；南侧为芜湖藦卡机器人科技有限公司。</w:t>
            </w:r>
            <w:r>
              <w:rPr>
                <w:color w:val="0D0D0D" w:themeColor="text1" w:themeTint="F2"/>
                <w:sz w:val="24"/>
              </w:rPr>
              <w:t>根据</w:t>
            </w:r>
            <w:r>
              <w:rPr>
                <w:rFonts w:hint="eastAsia"/>
                <w:color w:val="0D0D0D" w:themeColor="text1" w:themeTint="F2"/>
                <w:sz w:val="24"/>
              </w:rPr>
              <w:t>安徽聚石科技有限公司土地证（附件</w:t>
            </w:r>
            <w:r>
              <w:rPr>
                <w:rFonts w:hint="eastAsia"/>
                <w:color w:val="0D0D0D" w:themeColor="text1" w:themeTint="F2"/>
                <w:sz w:val="24"/>
              </w:rPr>
              <w:t>7</w:t>
            </w:r>
            <w:r>
              <w:rPr>
                <w:rFonts w:hint="eastAsia"/>
                <w:color w:val="0D0D0D" w:themeColor="text1" w:themeTint="F2"/>
                <w:sz w:val="24"/>
              </w:rPr>
              <w:t>）</w:t>
            </w:r>
            <w:r>
              <w:rPr>
                <w:color w:val="0D0D0D" w:themeColor="text1" w:themeTint="F2"/>
                <w:sz w:val="24"/>
              </w:rPr>
              <w:t>可知</w:t>
            </w:r>
            <w:r>
              <w:rPr>
                <w:rFonts w:hint="eastAsia"/>
                <w:color w:val="0D0D0D" w:themeColor="text1" w:themeTint="F2"/>
                <w:sz w:val="24"/>
              </w:rPr>
              <w:t>，项目区土地性质为工业用地，且</w:t>
            </w:r>
            <w:r>
              <w:rPr>
                <w:rFonts w:hint="eastAsia"/>
                <w:color w:val="000000"/>
                <w:sz w:val="24"/>
              </w:rPr>
              <w:t>项目区周边无环境敏感区，</w:t>
            </w:r>
            <w:r>
              <w:rPr>
                <w:bCs/>
                <w:color w:val="000000"/>
                <w:sz w:val="24"/>
              </w:rPr>
              <w:t>且本项目未被列入国土资源部国家发展和改革委员会关于发布实施《限制用地项目目录（</w:t>
            </w:r>
            <w:r>
              <w:rPr>
                <w:bCs/>
                <w:color w:val="000000"/>
                <w:sz w:val="24"/>
              </w:rPr>
              <w:t>2012</w:t>
            </w:r>
            <w:r>
              <w:rPr>
                <w:bCs/>
                <w:color w:val="000000"/>
                <w:sz w:val="24"/>
              </w:rPr>
              <w:t>年本）》和《禁止用地项目目录（</w:t>
            </w:r>
            <w:r>
              <w:rPr>
                <w:bCs/>
                <w:color w:val="000000"/>
                <w:sz w:val="24"/>
              </w:rPr>
              <w:t>2012</w:t>
            </w:r>
            <w:r>
              <w:rPr>
                <w:bCs/>
                <w:color w:val="000000"/>
                <w:sz w:val="24"/>
              </w:rPr>
              <w:t>年本）》。</w:t>
            </w:r>
            <w:r>
              <w:rPr>
                <w:rFonts w:hint="eastAsia"/>
                <w:color w:val="000000"/>
                <w:sz w:val="24"/>
              </w:rPr>
              <w:t>因此</w:t>
            </w:r>
            <w:r>
              <w:rPr>
                <w:color w:val="000000"/>
                <w:sz w:val="24"/>
              </w:rPr>
              <w:t>，建设项目与区域规划相符，与用地性质相符。</w:t>
            </w:r>
          </w:p>
          <w:p w14:paraId="145657B8" w14:textId="77777777" w:rsidR="008A2513" w:rsidRDefault="00B42508">
            <w:pPr>
              <w:widowControl/>
              <w:spacing w:line="360" w:lineRule="auto"/>
              <w:ind w:firstLineChars="200" w:firstLine="482"/>
              <w:jc w:val="left"/>
              <w:rPr>
                <w:b/>
                <w:bCs/>
                <w:color w:val="000000"/>
                <w:kern w:val="0"/>
                <w:sz w:val="24"/>
              </w:rPr>
            </w:pPr>
            <w:r>
              <w:rPr>
                <w:rFonts w:hint="eastAsia"/>
                <w:b/>
                <w:bCs/>
                <w:color w:val="000000"/>
                <w:kern w:val="0"/>
                <w:sz w:val="24"/>
              </w:rPr>
              <w:t>2</w:t>
            </w:r>
            <w:r>
              <w:rPr>
                <w:rFonts w:hint="eastAsia"/>
                <w:b/>
                <w:bCs/>
                <w:color w:val="000000"/>
                <w:kern w:val="0"/>
                <w:sz w:val="24"/>
              </w:rPr>
              <w:t>、</w:t>
            </w:r>
            <w:r>
              <w:rPr>
                <w:b/>
                <w:bCs/>
                <w:color w:val="000000"/>
                <w:kern w:val="0"/>
                <w:sz w:val="24"/>
              </w:rPr>
              <w:t>与</w:t>
            </w:r>
            <w:r>
              <w:rPr>
                <w:rFonts w:hint="eastAsia"/>
                <w:b/>
                <w:bCs/>
                <w:color w:val="000000"/>
                <w:kern w:val="0"/>
                <w:sz w:val="24"/>
              </w:rPr>
              <w:t>规划环评</w:t>
            </w:r>
            <w:r>
              <w:rPr>
                <w:b/>
                <w:bCs/>
                <w:color w:val="000000"/>
                <w:kern w:val="0"/>
                <w:sz w:val="24"/>
              </w:rPr>
              <w:t>及其审查意</w:t>
            </w:r>
            <w:r>
              <w:rPr>
                <w:rFonts w:hint="eastAsia"/>
                <w:b/>
                <w:bCs/>
                <w:color w:val="000000"/>
                <w:kern w:val="0"/>
                <w:sz w:val="24"/>
              </w:rPr>
              <w:t>见</w:t>
            </w:r>
            <w:r>
              <w:rPr>
                <w:b/>
                <w:bCs/>
                <w:color w:val="000000"/>
                <w:kern w:val="0"/>
                <w:sz w:val="24"/>
              </w:rPr>
              <w:t>相符性分析</w:t>
            </w:r>
          </w:p>
          <w:p w14:paraId="4F6FDAA6" w14:textId="77777777" w:rsidR="008A2513" w:rsidRDefault="00B42508">
            <w:pPr>
              <w:spacing w:line="360" w:lineRule="auto"/>
              <w:ind w:firstLineChars="200" w:firstLine="480"/>
              <w:rPr>
                <w:rFonts w:hAnsi="宋体"/>
                <w:color w:val="000000"/>
                <w:sz w:val="24"/>
              </w:rPr>
            </w:pPr>
            <w:r>
              <w:rPr>
                <w:rFonts w:ascii="宋体" w:hAnsi="宋体" w:hint="eastAsia"/>
                <w:color w:val="000000"/>
                <w:sz w:val="24"/>
              </w:rPr>
              <w:t>根据《安徽芜湖鸠江经济开发区总体发展规划环境影响报告书》，安徽芜湖鸠江经济开发区面积为 2.83km</w:t>
            </w:r>
            <w:r>
              <w:rPr>
                <w:rFonts w:ascii="宋体" w:hAnsi="宋体" w:hint="eastAsia"/>
                <w:color w:val="000000"/>
                <w:sz w:val="24"/>
                <w:vertAlign w:val="superscript"/>
              </w:rPr>
              <w:t>2</w:t>
            </w:r>
            <w:r>
              <w:rPr>
                <w:rFonts w:ascii="宋体" w:hAnsi="宋体" w:hint="eastAsia"/>
                <w:color w:val="000000"/>
                <w:sz w:val="24"/>
              </w:rPr>
              <w:t>，北区（1.83km</w:t>
            </w:r>
            <w:r>
              <w:rPr>
                <w:rFonts w:ascii="宋体" w:hAnsi="宋体" w:hint="eastAsia"/>
                <w:color w:val="000000"/>
                <w:sz w:val="24"/>
                <w:vertAlign w:val="superscript"/>
              </w:rPr>
              <w:t>2</w:t>
            </w:r>
            <w:r>
              <w:rPr>
                <w:rFonts w:ascii="宋体" w:hAnsi="宋体" w:hint="eastAsia"/>
                <w:color w:val="000000"/>
                <w:sz w:val="24"/>
              </w:rPr>
              <w:t>）四至范围为：东至秦王河，南至永丰路，西至扁担河，北至东梁路，东区（1km</w:t>
            </w:r>
            <w:r>
              <w:rPr>
                <w:rFonts w:ascii="宋体" w:hAnsi="宋体" w:hint="eastAsia"/>
                <w:color w:val="000000"/>
                <w:sz w:val="24"/>
                <w:vertAlign w:val="superscript"/>
              </w:rPr>
              <w:t>2</w:t>
            </w:r>
            <w:r>
              <w:rPr>
                <w:rFonts w:ascii="宋体" w:hAnsi="宋体" w:hint="eastAsia"/>
                <w:color w:val="000000"/>
                <w:sz w:val="24"/>
              </w:rPr>
              <w:t>）四至范围为：东至华阳公司、亚夏汽车公司，南至赭山东路，西至经八路，北至神山南路。汽车及零部件产业、装备制造业、电子信息作为主导产业，同时积极培育现代服务业</w:t>
            </w:r>
            <w:r>
              <w:rPr>
                <w:rFonts w:ascii="宋体" w:hAnsi="宋体" w:hint="eastAsia"/>
                <w:color w:val="000000"/>
                <w:kern w:val="0"/>
                <w:sz w:val="24"/>
              </w:rPr>
              <w:t>。</w:t>
            </w:r>
          </w:p>
          <w:p w14:paraId="112403F9" w14:textId="77777777" w:rsidR="008A2513" w:rsidRDefault="00B42508">
            <w:pPr>
              <w:jc w:val="center"/>
              <w:rPr>
                <w:rFonts w:cs="Arial"/>
                <w:b/>
                <w:color w:val="000000"/>
                <w:kern w:val="0"/>
                <w:sz w:val="24"/>
                <w:shd w:val="clear" w:color="auto" w:fill="FFFFFF"/>
              </w:rPr>
            </w:pPr>
            <w:r>
              <w:rPr>
                <w:rFonts w:ascii="宋体" w:hAnsi="宋体" w:cs="Arial"/>
                <w:b/>
                <w:color w:val="000000"/>
                <w:kern w:val="0"/>
                <w:sz w:val="24"/>
                <w:shd w:val="clear" w:color="auto" w:fill="FFFFFF"/>
              </w:rPr>
              <w:t>表</w:t>
            </w:r>
            <w:r>
              <w:rPr>
                <w:rFonts w:hint="eastAsia"/>
                <w:b/>
                <w:color w:val="000000"/>
                <w:kern w:val="0"/>
                <w:sz w:val="24"/>
                <w:shd w:val="clear" w:color="auto" w:fill="FFFFFF"/>
              </w:rPr>
              <w:t>1</w:t>
            </w:r>
            <w:r>
              <w:rPr>
                <w:rFonts w:cs="Arial"/>
                <w:b/>
                <w:color w:val="000000"/>
                <w:kern w:val="0"/>
                <w:sz w:val="24"/>
                <w:shd w:val="clear" w:color="auto" w:fill="FFFFFF"/>
              </w:rPr>
              <w:t>-</w:t>
            </w:r>
            <w:r>
              <w:rPr>
                <w:rFonts w:hint="eastAsia"/>
                <w:b/>
                <w:color w:val="000000"/>
                <w:kern w:val="0"/>
                <w:sz w:val="24"/>
                <w:shd w:val="clear" w:color="auto" w:fill="FFFFFF"/>
              </w:rPr>
              <w:t xml:space="preserve">1 </w:t>
            </w:r>
            <w:r>
              <w:rPr>
                <w:rFonts w:cs="Arial"/>
                <w:b/>
                <w:color w:val="000000"/>
                <w:kern w:val="0"/>
                <w:sz w:val="24"/>
                <w:shd w:val="clear" w:color="auto" w:fill="FFFFFF"/>
              </w:rPr>
              <w:t xml:space="preserve"> </w:t>
            </w:r>
            <w:r>
              <w:rPr>
                <w:rFonts w:ascii="宋体" w:hAnsi="宋体" w:cs="Arial" w:hint="eastAsia"/>
                <w:b/>
                <w:color w:val="000000"/>
                <w:kern w:val="0"/>
                <w:sz w:val="24"/>
                <w:shd w:val="clear" w:color="auto" w:fill="FFFFFF"/>
              </w:rPr>
              <w:t>鸠江经济开发区入区主导项目行业参考建议一览表</w:t>
            </w:r>
          </w:p>
          <w:tbl>
            <w:tblPr>
              <w:tblW w:w="7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4933"/>
              <w:gridCol w:w="1324"/>
            </w:tblGrid>
            <w:tr w:rsidR="008A2513" w14:paraId="5D96833E" w14:textId="77777777">
              <w:trPr>
                <w:trHeight w:val="364"/>
                <w:jc w:val="center"/>
              </w:trPr>
              <w:tc>
                <w:tcPr>
                  <w:tcW w:w="1176" w:type="dxa"/>
                  <w:vAlign w:val="center"/>
                </w:tcPr>
                <w:p w14:paraId="2DB92FFD" w14:textId="77777777" w:rsidR="008A2513" w:rsidRDefault="00B42508">
                  <w:pPr>
                    <w:snapToGrid w:val="0"/>
                    <w:jc w:val="center"/>
                    <w:rPr>
                      <w:b/>
                      <w:szCs w:val="21"/>
                    </w:rPr>
                  </w:pPr>
                  <w:r>
                    <w:rPr>
                      <w:rFonts w:hint="eastAsia"/>
                      <w:b/>
                    </w:rPr>
                    <w:t>行业门类</w:t>
                  </w:r>
                </w:p>
              </w:tc>
              <w:tc>
                <w:tcPr>
                  <w:tcW w:w="4933" w:type="dxa"/>
                  <w:vAlign w:val="center"/>
                </w:tcPr>
                <w:p w14:paraId="3472D028" w14:textId="77777777" w:rsidR="008A2513" w:rsidRDefault="00B42508">
                  <w:pPr>
                    <w:snapToGrid w:val="0"/>
                    <w:jc w:val="center"/>
                    <w:rPr>
                      <w:b/>
                    </w:rPr>
                  </w:pPr>
                  <w:r>
                    <w:rPr>
                      <w:b/>
                    </w:rPr>
                    <w:t>行业名称</w:t>
                  </w:r>
                </w:p>
              </w:tc>
              <w:tc>
                <w:tcPr>
                  <w:tcW w:w="1324" w:type="dxa"/>
                  <w:vAlign w:val="center"/>
                </w:tcPr>
                <w:p w14:paraId="33A860CE" w14:textId="77777777" w:rsidR="008A2513" w:rsidRDefault="00B42508">
                  <w:pPr>
                    <w:snapToGrid w:val="0"/>
                    <w:jc w:val="center"/>
                    <w:rPr>
                      <w:b/>
                    </w:rPr>
                  </w:pPr>
                  <w:r>
                    <w:rPr>
                      <w:rFonts w:hint="eastAsia"/>
                      <w:b/>
                    </w:rPr>
                    <w:t>入区建议</w:t>
                  </w:r>
                </w:p>
              </w:tc>
            </w:tr>
            <w:tr w:rsidR="008A2513" w14:paraId="5C26D346" w14:textId="77777777">
              <w:trPr>
                <w:trHeight w:val="364"/>
                <w:jc w:val="center"/>
              </w:trPr>
              <w:tc>
                <w:tcPr>
                  <w:tcW w:w="1176" w:type="dxa"/>
                  <w:vMerge w:val="restart"/>
                  <w:vAlign w:val="center"/>
                </w:tcPr>
                <w:p w14:paraId="7235DB81"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汽车及装备制造业</w:t>
                  </w:r>
                </w:p>
              </w:tc>
              <w:tc>
                <w:tcPr>
                  <w:tcW w:w="4933" w:type="dxa"/>
                  <w:vAlign w:val="center"/>
                </w:tcPr>
                <w:p w14:paraId="1732D8FB" w14:textId="77777777" w:rsidR="008A2513" w:rsidRDefault="00B42508">
                  <w:pPr>
                    <w:autoSpaceDE w:val="0"/>
                    <w:autoSpaceDN w:val="0"/>
                    <w:adjustRightInd w:val="0"/>
                    <w:snapToGrid w:val="0"/>
                    <w:spacing w:line="340" w:lineRule="exact"/>
                    <w:jc w:val="left"/>
                    <w:rPr>
                      <w:b/>
                      <w:color w:val="000000"/>
                    </w:rPr>
                  </w:pPr>
                  <w:r>
                    <w:rPr>
                      <w:rFonts w:hint="eastAsia"/>
                      <w:b/>
                      <w:color w:val="000000"/>
                    </w:rPr>
                    <w:t>汽车零部件及配件制造、工程机械设备加工、大型机械设备制造、农具加工等</w:t>
                  </w:r>
                </w:p>
              </w:tc>
              <w:tc>
                <w:tcPr>
                  <w:tcW w:w="1324" w:type="dxa"/>
                  <w:vAlign w:val="center"/>
                </w:tcPr>
                <w:p w14:paraId="14BAC511"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优先鼓励</w:t>
                  </w:r>
                </w:p>
              </w:tc>
            </w:tr>
            <w:tr w:rsidR="008A2513" w14:paraId="725549F3" w14:textId="77777777">
              <w:trPr>
                <w:trHeight w:val="364"/>
                <w:jc w:val="center"/>
              </w:trPr>
              <w:tc>
                <w:tcPr>
                  <w:tcW w:w="1176" w:type="dxa"/>
                  <w:vMerge/>
                  <w:vAlign w:val="center"/>
                </w:tcPr>
                <w:p w14:paraId="588403D0" w14:textId="77777777" w:rsidR="008A2513" w:rsidRDefault="008A2513">
                  <w:pPr>
                    <w:autoSpaceDE w:val="0"/>
                    <w:autoSpaceDN w:val="0"/>
                    <w:adjustRightInd w:val="0"/>
                    <w:snapToGrid w:val="0"/>
                    <w:spacing w:line="340" w:lineRule="exact"/>
                    <w:jc w:val="center"/>
                    <w:rPr>
                      <w:b/>
                      <w:color w:val="000000"/>
                    </w:rPr>
                  </w:pPr>
                </w:p>
              </w:tc>
              <w:tc>
                <w:tcPr>
                  <w:tcW w:w="4933" w:type="dxa"/>
                  <w:vAlign w:val="center"/>
                </w:tcPr>
                <w:p w14:paraId="5B93252B" w14:textId="77777777" w:rsidR="008A2513" w:rsidRDefault="00B42508">
                  <w:pPr>
                    <w:autoSpaceDE w:val="0"/>
                    <w:autoSpaceDN w:val="0"/>
                    <w:adjustRightInd w:val="0"/>
                    <w:snapToGrid w:val="0"/>
                    <w:spacing w:line="340" w:lineRule="exact"/>
                    <w:jc w:val="left"/>
                    <w:rPr>
                      <w:b/>
                      <w:color w:val="000000"/>
                    </w:rPr>
                  </w:pPr>
                  <w:r>
                    <w:rPr>
                      <w:rFonts w:hint="eastAsia"/>
                      <w:b/>
                      <w:color w:val="000000"/>
                    </w:rPr>
                    <w:t>含电镀工序</w:t>
                  </w:r>
                </w:p>
              </w:tc>
              <w:tc>
                <w:tcPr>
                  <w:tcW w:w="1324" w:type="dxa"/>
                  <w:vAlign w:val="center"/>
                </w:tcPr>
                <w:p w14:paraId="3705BDF6"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禁止发展</w:t>
                  </w:r>
                </w:p>
              </w:tc>
            </w:tr>
            <w:tr w:rsidR="008A2513" w14:paraId="2889BA45" w14:textId="77777777">
              <w:trPr>
                <w:trHeight w:val="364"/>
                <w:jc w:val="center"/>
              </w:trPr>
              <w:tc>
                <w:tcPr>
                  <w:tcW w:w="1176" w:type="dxa"/>
                  <w:vMerge w:val="restart"/>
                  <w:vAlign w:val="center"/>
                </w:tcPr>
                <w:p w14:paraId="4D02E956"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电子信息</w:t>
                  </w:r>
                </w:p>
              </w:tc>
              <w:tc>
                <w:tcPr>
                  <w:tcW w:w="4933" w:type="dxa"/>
                  <w:vAlign w:val="center"/>
                </w:tcPr>
                <w:p w14:paraId="03BE5E0A" w14:textId="77777777" w:rsidR="008A2513" w:rsidRDefault="00B42508">
                  <w:pPr>
                    <w:autoSpaceDE w:val="0"/>
                    <w:autoSpaceDN w:val="0"/>
                    <w:adjustRightInd w:val="0"/>
                    <w:snapToGrid w:val="0"/>
                    <w:spacing w:line="340" w:lineRule="exact"/>
                    <w:jc w:val="left"/>
                    <w:rPr>
                      <w:b/>
                      <w:color w:val="000000"/>
                    </w:rPr>
                  </w:pPr>
                  <w:r>
                    <w:rPr>
                      <w:rFonts w:hint="eastAsia"/>
                      <w:b/>
                      <w:color w:val="000000"/>
                    </w:rPr>
                    <w:t>智能电视、智能空调、智能洗衣机、智能冰箱、可视电话、家庭网关、家庭安防、</w:t>
                  </w:r>
                  <w:r>
                    <w:rPr>
                      <w:rFonts w:hint="eastAsia"/>
                      <w:b/>
                      <w:color w:val="000000"/>
                    </w:rPr>
                    <w:t xml:space="preserve">LED </w:t>
                  </w:r>
                  <w:r>
                    <w:rPr>
                      <w:rFonts w:hint="eastAsia"/>
                      <w:b/>
                      <w:color w:val="000000"/>
                    </w:rPr>
                    <w:t>照明</w:t>
                  </w:r>
                </w:p>
              </w:tc>
              <w:tc>
                <w:tcPr>
                  <w:tcW w:w="1324" w:type="dxa"/>
                  <w:vAlign w:val="center"/>
                </w:tcPr>
                <w:p w14:paraId="392A5849"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优先鼓励</w:t>
                  </w:r>
                </w:p>
              </w:tc>
            </w:tr>
            <w:tr w:rsidR="008A2513" w14:paraId="73A423F4" w14:textId="77777777">
              <w:trPr>
                <w:trHeight w:val="364"/>
                <w:jc w:val="center"/>
              </w:trPr>
              <w:tc>
                <w:tcPr>
                  <w:tcW w:w="1176" w:type="dxa"/>
                  <w:vMerge/>
                  <w:vAlign w:val="center"/>
                </w:tcPr>
                <w:p w14:paraId="46BBA310" w14:textId="77777777" w:rsidR="008A2513" w:rsidRDefault="008A2513">
                  <w:pPr>
                    <w:autoSpaceDE w:val="0"/>
                    <w:autoSpaceDN w:val="0"/>
                    <w:adjustRightInd w:val="0"/>
                    <w:snapToGrid w:val="0"/>
                    <w:spacing w:line="340" w:lineRule="exact"/>
                    <w:jc w:val="center"/>
                    <w:rPr>
                      <w:b/>
                      <w:color w:val="000000"/>
                    </w:rPr>
                  </w:pPr>
                </w:p>
              </w:tc>
              <w:tc>
                <w:tcPr>
                  <w:tcW w:w="4933" w:type="dxa"/>
                  <w:vAlign w:val="center"/>
                </w:tcPr>
                <w:p w14:paraId="276B66EB" w14:textId="77777777" w:rsidR="008A2513" w:rsidRDefault="00B42508">
                  <w:pPr>
                    <w:autoSpaceDE w:val="0"/>
                    <w:autoSpaceDN w:val="0"/>
                    <w:adjustRightInd w:val="0"/>
                    <w:snapToGrid w:val="0"/>
                    <w:spacing w:line="340" w:lineRule="exact"/>
                    <w:jc w:val="left"/>
                    <w:rPr>
                      <w:b/>
                      <w:color w:val="000000"/>
                    </w:rPr>
                  </w:pPr>
                  <w:r>
                    <w:rPr>
                      <w:rFonts w:hint="eastAsia"/>
                      <w:b/>
                      <w:color w:val="000000"/>
                    </w:rPr>
                    <w:t>铅蓄电池、技术落后、能耗高、污染重的家电及电子产品</w:t>
                  </w:r>
                </w:p>
              </w:tc>
              <w:tc>
                <w:tcPr>
                  <w:tcW w:w="1324" w:type="dxa"/>
                  <w:vAlign w:val="center"/>
                </w:tcPr>
                <w:p w14:paraId="5E58117F"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禁止进入</w:t>
                  </w:r>
                </w:p>
              </w:tc>
            </w:tr>
            <w:tr w:rsidR="008A2513" w14:paraId="740661D8" w14:textId="77777777">
              <w:trPr>
                <w:trHeight w:val="364"/>
                <w:jc w:val="center"/>
              </w:trPr>
              <w:tc>
                <w:tcPr>
                  <w:tcW w:w="1176" w:type="dxa"/>
                  <w:vAlign w:val="center"/>
                </w:tcPr>
                <w:p w14:paraId="7B043A47"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194</w:t>
                  </w:r>
                </w:p>
              </w:tc>
              <w:tc>
                <w:tcPr>
                  <w:tcW w:w="4933" w:type="dxa"/>
                  <w:vAlign w:val="center"/>
                </w:tcPr>
                <w:p w14:paraId="6C3CB2B2" w14:textId="77777777" w:rsidR="008A2513" w:rsidRDefault="00B42508">
                  <w:pPr>
                    <w:autoSpaceDE w:val="0"/>
                    <w:autoSpaceDN w:val="0"/>
                    <w:adjustRightInd w:val="0"/>
                    <w:snapToGrid w:val="0"/>
                    <w:spacing w:line="340" w:lineRule="exact"/>
                    <w:jc w:val="left"/>
                    <w:rPr>
                      <w:b/>
                      <w:color w:val="000000"/>
                    </w:rPr>
                  </w:pPr>
                  <w:r>
                    <w:rPr>
                      <w:rFonts w:hint="eastAsia"/>
                      <w:b/>
                      <w:color w:val="000000"/>
                    </w:rPr>
                    <w:t>商贸物流、金融服务、商务办公、科技研发、文化创意、动漫产业、休闲娱乐、现代物流业、旅游休闲等</w:t>
                  </w:r>
                </w:p>
              </w:tc>
              <w:tc>
                <w:tcPr>
                  <w:tcW w:w="1324" w:type="dxa"/>
                  <w:vAlign w:val="center"/>
                </w:tcPr>
                <w:p w14:paraId="6FA04F12"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优先鼓励</w:t>
                  </w:r>
                </w:p>
              </w:tc>
            </w:tr>
            <w:tr w:rsidR="008A2513" w14:paraId="6C23CBB8" w14:textId="77777777">
              <w:trPr>
                <w:trHeight w:val="364"/>
                <w:jc w:val="center"/>
              </w:trPr>
              <w:tc>
                <w:tcPr>
                  <w:tcW w:w="1176" w:type="dxa"/>
                  <w:vAlign w:val="center"/>
                </w:tcPr>
                <w:p w14:paraId="33E4827F"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26</w:t>
                  </w:r>
                </w:p>
              </w:tc>
              <w:tc>
                <w:tcPr>
                  <w:tcW w:w="4933" w:type="dxa"/>
                  <w:vAlign w:val="center"/>
                </w:tcPr>
                <w:p w14:paraId="606F12AF" w14:textId="77777777" w:rsidR="008A2513" w:rsidRDefault="00B42508">
                  <w:pPr>
                    <w:autoSpaceDE w:val="0"/>
                    <w:autoSpaceDN w:val="0"/>
                    <w:adjustRightInd w:val="0"/>
                    <w:snapToGrid w:val="0"/>
                    <w:spacing w:line="340" w:lineRule="exact"/>
                    <w:jc w:val="left"/>
                    <w:rPr>
                      <w:b/>
                      <w:color w:val="000000"/>
                    </w:rPr>
                  </w:pPr>
                  <w:r>
                    <w:rPr>
                      <w:rFonts w:hint="eastAsia"/>
                      <w:b/>
                      <w:color w:val="000000"/>
                    </w:rPr>
                    <w:t>化工、造纸、发酵、多晶硅、玻璃制造、铸造、冶炼及化工等高污染行业及国家及地方禁止和限制发展的项目</w:t>
                  </w:r>
                </w:p>
              </w:tc>
              <w:tc>
                <w:tcPr>
                  <w:tcW w:w="1324" w:type="dxa"/>
                  <w:vAlign w:val="center"/>
                </w:tcPr>
                <w:p w14:paraId="202CA788" w14:textId="77777777" w:rsidR="008A2513" w:rsidRDefault="00B42508">
                  <w:pPr>
                    <w:autoSpaceDE w:val="0"/>
                    <w:autoSpaceDN w:val="0"/>
                    <w:adjustRightInd w:val="0"/>
                    <w:snapToGrid w:val="0"/>
                    <w:spacing w:line="340" w:lineRule="exact"/>
                    <w:jc w:val="center"/>
                    <w:rPr>
                      <w:b/>
                      <w:color w:val="000000"/>
                    </w:rPr>
                  </w:pPr>
                  <w:r>
                    <w:rPr>
                      <w:rFonts w:hint="eastAsia"/>
                      <w:b/>
                      <w:color w:val="000000"/>
                    </w:rPr>
                    <w:t>禁止发展</w:t>
                  </w:r>
                </w:p>
              </w:tc>
            </w:tr>
          </w:tbl>
          <w:p w14:paraId="344B3E57" w14:textId="77777777" w:rsidR="008A2513" w:rsidRDefault="00B42508">
            <w:pPr>
              <w:spacing w:line="360" w:lineRule="auto"/>
              <w:ind w:firstLineChars="225" w:firstLine="540"/>
              <w:rPr>
                <w:color w:val="000000"/>
                <w:sz w:val="24"/>
              </w:rPr>
            </w:pPr>
            <w:r>
              <w:rPr>
                <w:color w:val="000000"/>
                <w:sz w:val="24"/>
              </w:rPr>
              <w:t>本项目选址位于</w:t>
            </w:r>
            <w:r>
              <w:rPr>
                <w:rFonts w:hint="eastAsia"/>
                <w:color w:val="000000"/>
                <w:sz w:val="24"/>
              </w:rPr>
              <w:t>中国</w:t>
            </w:r>
            <w:r>
              <w:rPr>
                <w:rFonts w:hint="eastAsia"/>
                <w:color w:val="000000"/>
                <w:sz w:val="24"/>
              </w:rPr>
              <w:t>(</w:t>
            </w:r>
            <w:r>
              <w:rPr>
                <w:rFonts w:hint="eastAsia"/>
                <w:color w:val="000000"/>
                <w:sz w:val="24"/>
              </w:rPr>
              <w:t>安徽</w:t>
            </w:r>
            <w:r>
              <w:rPr>
                <w:rFonts w:hint="eastAsia"/>
                <w:color w:val="000000"/>
                <w:sz w:val="24"/>
              </w:rPr>
              <w:t>)</w:t>
            </w:r>
            <w:r>
              <w:rPr>
                <w:rFonts w:hint="eastAsia"/>
                <w:color w:val="000000"/>
                <w:sz w:val="24"/>
              </w:rPr>
              <w:t>自由贸易试验区芜湖片区欧阳湖路</w:t>
            </w:r>
            <w:r>
              <w:rPr>
                <w:rFonts w:hint="eastAsia"/>
                <w:color w:val="000000"/>
                <w:sz w:val="24"/>
              </w:rPr>
              <w:t>19</w:t>
            </w:r>
            <w:r>
              <w:rPr>
                <w:rFonts w:hint="eastAsia"/>
                <w:color w:val="000000"/>
                <w:sz w:val="24"/>
              </w:rPr>
              <w:t>号，属于芜湖鸠江经济开发区的规划范围，本项目属于塑料零件及其他塑料制品制造行业，不属于鸠江经济开发区的禁止发展行业和优先鼓励</w:t>
            </w:r>
            <w:r>
              <w:rPr>
                <w:rFonts w:hint="eastAsia"/>
                <w:color w:val="000000"/>
                <w:sz w:val="24"/>
              </w:rPr>
              <w:lastRenderedPageBreak/>
              <w:t>行业，视为准入行业，符合规划要求。</w:t>
            </w:r>
            <w:r>
              <w:rPr>
                <w:rFonts w:hint="eastAsia"/>
                <w:color w:val="000000"/>
                <w:sz w:val="24"/>
              </w:rPr>
              <w:t xml:space="preserve"> </w:t>
            </w:r>
          </w:p>
          <w:p w14:paraId="45A36A0B" w14:textId="77777777" w:rsidR="008A2513" w:rsidRDefault="00B42508">
            <w:pPr>
              <w:spacing w:line="360" w:lineRule="auto"/>
              <w:ind w:firstLineChars="225" w:firstLine="540"/>
              <w:rPr>
                <w:color w:val="000000"/>
                <w:sz w:val="24"/>
              </w:rPr>
            </w:pPr>
            <w:r>
              <w:rPr>
                <w:rFonts w:hint="eastAsia"/>
                <w:color w:val="000000"/>
                <w:sz w:val="24"/>
              </w:rPr>
              <w:t>本项目与《安徽省环保厅关于安徽芜湖鸠江经济开发区总体发展规划环境影响报告书审查意见的函》符合性分析见下表：</w:t>
            </w:r>
            <w:r>
              <w:rPr>
                <w:color w:val="000000"/>
                <w:kern w:val="0"/>
                <w:szCs w:val="21"/>
              </w:rPr>
              <w:t xml:space="preserve"> </w:t>
            </w:r>
          </w:p>
          <w:p w14:paraId="29280B0E" w14:textId="77777777" w:rsidR="008A2513" w:rsidRDefault="00B42508">
            <w:pPr>
              <w:jc w:val="center"/>
              <w:rPr>
                <w:rFonts w:cs="Arial"/>
                <w:b/>
                <w:color w:val="000000"/>
                <w:kern w:val="0"/>
                <w:sz w:val="24"/>
                <w:shd w:val="clear" w:color="auto" w:fill="FFFFFF"/>
              </w:rPr>
            </w:pPr>
            <w:r>
              <w:rPr>
                <w:rFonts w:cs="Arial"/>
                <w:b/>
                <w:color w:val="000000"/>
                <w:kern w:val="0"/>
                <w:sz w:val="24"/>
                <w:shd w:val="clear" w:color="auto" w:fill="FFFFFF"/>
              </w:rPr>
              <w:t>表</w:t>
            </w:r>
            <w:r>
              <w:rPr>
                <w:rFonts w:cs="Arial"/>
                <w:b/>
                <w:color w:val="000000"/>
                <w:kern w:val="0"/>
                <w:sz w:val="24"/>
                <w:shd w:val="clear" w:color="auto" w:fill="FFFFFF"/>
              </w:rPr>
              <w:t>1-</w:t>
            </w:r>
            <w:r>
              <w:rPr>
                <w:rFonts w:cs="Arial" w:hint="eastAsia"/>
                <w:b/>
                <w:color w:val="000000"/>
                <w:kern w:val="0"/>
                <w:sz w:val="24"/>
                <w:shd w:val="clear" w:color="auto" w:fill="FFFFFF"/>
              </w:rPr>
              <w:t xml:space="preserve">2 </w:t>
            </w:r>
            <w:r>
              <w:rPr>
                <w:rFonts w:cs="Arial"/>
                <w:b/>
                <w:color w:val="000000"/>
                <w:kern w:val="0"/>
                <w:sz w:val="24"/>
                <w:shd w:val="clear" w:color="auto" w:fill="FFFFFF"/>
              </w:rPr>
              <w:t xml:space="preserve"> </w:t>
            </w:r>
            <w:r>
              <w:rPr>
                <w:rFonts w:cs="Arial" w:hint="eastAsia"/>
                <w:b/>
                <w:color w:val="000000"/>
                <w:kern w:val="0"/>
                <w:sz w:val="24"/>
                <w:shd w:val="clear" w:color="auto" w:fill="FFFFFF"/>
              </w:rPr>
              <w:t>本项目与《安徽省环保厅关于安徽芜湖鸠江经济开发区总体发展规划环境影响报告书审查意见的函》相符性分析一览</w:t>
            </w:r>
            <w:r>
              <w:rPr>
                <w:rFonts w:cs="Arial"/>
                <w:b/>
                <w:color w:val="000000"/>
                <w:kern w:val="0"/>
                <w:sz w:val="24"/>
                <w:shd w:val="clear" w:color="auto" w:fill="FFFFFF"/>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
              <w:gridCol w:w="3939"/>
              <w:gridCol w:w="2340"/>
              <w:gridCol w:w="650"/>
            </w:tblGrid>
            <w:tr w:rsidR="008A2513" w14:paraId="397CDCC9" w14:textId="77777777">
              <w:trPr>
                <w:trHeight w:val="363"/>
              </w:trPr>
              <w:tc>
                <w:tcPr>
                  <w:tcW w:w="333" w:type="pct"/>
                  <w:shd w:val="clear" w:color="auto" w:fill="auto"/>
                  <w:vAlign w:val="center"/>
                </w:tcPr>
                <w:p w14:paraId="003CD083" w14:textId="77777777" w:rsidR="008A2513" w:rsidRDefault="00B42508">
                  <w:pPr>
                    <w:widowControl/>
                    <w:ind w:leftChars="-50" w:left="-105" w:rightChars="-50" w:right="-105"/>
                    <w:jc w:val="center"/>
                    <w:rPr>
                      <w:b/>
                      <w:color w:val="000000"/>
                      <w:kern w:val="0"/>
                      <w:szCs w:val="21"/>
                    </w:rPr>
                  </w:pPr>
                  <w:r>
                    <w:rPr>
                      <w:b/>
                      <w:color w:val="000000"/>
                      <w:kern w:val="0"/>
                      <w:szCs w:val="21"/>
                    </w:rPr>
                    <w:t>序号</w:t>
                  </w:r>
                </w:p>
              </w:tc>
              <w:tc>
                <w:tcPr>
                  <w:tcW w:w="2653" w:type="pct"/>
                  <w:shd w:val="clear" w:color="auto" w:fill="auto"/>
                  <w:vAlign w:val="center"/>
                </w:tcPr>
                <w:p w14:paraId="3817DC73" w14:textId="77777777" w:rsidR="008A2513" w:rsidRDefault="00B42508">
                  <w:pPr>
                    <w:widowControl/>
                    <w:ind w:leftChars="-50" w:left="-105" w:rightChars="-50" w:right="-105"/>
                    <w:jc w:val="center"/>
                    <w:rPr>
                      <w:b/>
                      <w:color w:val="000000"/>
                      <w:kern w:val="0"/>
                      <w:szCs w:val="21"/>
                    </w:rPr>
                  </w:pPr>
                  <w:r>
                    <w:rPr>
                      <w:b/>
                      <w:color w:val="000000"/>
                      <w:kern w:val="0"/>
                      <w:szCs w:val="21"/>
                    </w:rPr>
                    <w:t>规划环评及其审查意见</w:t>
                  </w:r>
                </w:p>
              </w:tc>
              <w:tc>
                <w:tcPr>
                  <w:tcW w:w="1576" w:type="pct"/>
                  <w:shd w:val="clear" w:color="auto" w:fill="auto"/>
                  <w:vAlign w:val="center"/>
                </w:tcPr>
                <w:p w14:paraId="0670FDBA" w14:textId="77777777" w:rsidR="008A2513" w:rsidRDefault="00B42508">
                  <w:pPr>
                    <w:widowControl/>
                    <w:ind w:leftChars="-50" w:left="-105" w:rightChars="-50" w:right="-105"/>
                    <w:jc w:val="center"/>
                    <w:rPr>
                      <w:b/>
                      <w:color w:val="000000"/>
                      <w:kern w:val="0"/>
                      <w:szCs w:val="21"/>
                    </w:rPr>
                  </w:pPr>
                  <w:r>
                    <w:rPr>
                      <w:b/>
                      <w:color w:val="000000"/>
                      <w:kern w:val="0"/>
                      <w:szCs w:val="21"/>
                    </w:rPr>
                    <w:t>本项目情况</w:t>
                  </w:r>
                </w:p>
              </w:tc>
              <w:tc>
                <w:tcPr>
                  <w:tcW w:w="438" w:type="pct"/>
                  <w:shd w:val="clear" w:color="auto" w:fill="auto"/>
                  <w:vAlign w:val="center"/>
                </w:tcPr>
                <w:p w14:paraId="37C2712F" w14:textId="77777777" w:rsidR="008A2513" w:rsidRDefault="00B42508">
                  <w:pPr>
                    <w:widowControl/>
                    <w:ind w:leftChars="-50" w:left="-105" w:rightChars="-50" w:right="-105"/>
                    <w:jc w:val="center"/>
                    <w:rPr>
                      <w:b/>
                      <w:color w:val="000000"/>
                      <w:kern w:val="0"/>
                      <w:szCs w:val="21"/>
                    </w:rPr>
                  </w:pPr>
                  <w:r>
                    <w:rPr>
                      <w:b/>
                      <w:color w:val="000000"/>
                      <w:kern w:val="0"/>
                      <w:szCs w:val="21"/>
                    </w:rPr>
                    <w:t>符合性</w:t>
                  </w:r>
                </w:p>
              </w:tc>
            </w:tr>
            <w:tr w:rsidR="008A2513" w14:paraId="6E160F05" w14:textId="77777777">
              <w:trPr>
                <w:trHeight w:val="363"/>
              </w:trPr>
              <w:tc>
                <w:tcPr>
                  <w:tcW w:w="333" w:type="pct"/>
                  <w:shd w:val="clear" w:color="auto" w:fill="auto"/>
                  <w:vAlign w:val="center"/>
                </w:tcPr>
                <w:p w14:paraId="062ED427" w14:textId="77777777" w:rsidR="008A2513" w:rsidRDefault="00B42508">
                  <w:pPr>
                    <w:widowControl/>
                    <w:jc w:val="center"/>
                    <w:rPr>
                      <w:color w:val="000000"/>
                      <w:kern w:val="0"/>
                      <w:szCs w:val="21"/>
                    </w:rPr>
                  </w:pPr>
                  <w:r>
                    <w:rPr>
                      <w:color w:val="000000"/>
                      <w:kern w:val="0"/>
                      <w:szCs w:val="21"/>
                    </w:rPr>
                    <w:t>1</w:t>
                  </w:r>
                </w:p>
              </w:tc>
              <w:tc>
                <w:tcPr>
                  <w:tcW w:w="2653" w:type="pct"/>
                  <w:shd w:val="clear" w:color="auto" w:fill="auto"/>
                  <w:vAlign w:val="center"/>
                </w:tcPr>
                <w:p w14:paraId="4D8D9A6F"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t>进一步优化开发区空间布局。根据开发区各产业特点，充分考虑居住区域环境要求，进一步优化调整空间布局，减轻和避免各功能区之间、项目之间在环境要求方面的相互影响，靠近居住区的工业用地应控制为一类工业用地或服务设施用地，以确保居住区环境质量。现有不符合功能分区的项目，要逐步进行调整或搬迁。需要设置卫生防护距离的企业，应按规定设置防护距离。要严格控制开发区周边用地性质，加强对环境敏感点的保护。开发区内现有的天然水体应予以保留</w:t>
                  </w:r>
                </w:p>
              </w:tc>
              <w:tc>
                <w:tcPr>
                  <w:tcW w:w="1576" w:type="pct"/>
                  <w:shd w:val="clear" w:color="auto" w:fill="auto"/>
                  <w:vAlign w:val="center"/>
                </w:tcPr>
                <w:p w14:paraId="4C6A6BFD" w14:textId="77777777" w:rsidR="008A2513" w:rsidRDefault="00B42508">
                  <w:pPr>
                    <w:widowControl/>
                    <w:jc w:val="center"/>
                    <w:rPr>
                      <w:bCs/>
                      <w:color w:val="0D0D0D" w:themeColor="text1" w:themeTint="F2"/>
                      <w:kern w:val="0"/>
                      <w:szCs w:val="21"/>
                    </w:rPr>
                  </w:pPr>
                  <w:r>
                    <w:rPr>
                      <w:bCs/>
                      <w:color w:val="0D0D0D" w:themeColor="text1" w:themeTint="F2"/>
                      <w:kern w:val="0"/>
                      <w:szCs w:val="21"/>
                    </w:rPr>
                    <w:t>本项</w:t>
                  </w:r>
                  <w:r>
                    <w:rPr>
                      <w:color w:val="0D0D0D" w:themeColor="text1" w:themeTint="F2"/>
                      <w:kern w:val="0"/>
                      <w:szCs w:val="21"/>
                    </w:rPr>
                    <w:t>目位于</w:t>
                  </w:r>
                  <w:r>
                    <w:rPr>
                      <w:rFonts w:hint="eastAsia"/>
                      <w:color w:val="0D0D0D" w:themeColor="text1" w:themeTint="F2"/>
                      <w:kern w:val="0"/>
                      <w:szCs w:val="21"/>
                    </w:rPr>
                    <w:t>中国</w:t>
                  </w:r>
                  <w:r>
                    <w:rPr>
                      <w:rFonts w:hint="eastAsia"/>
                      <w:color w:val="0D0D0D" w:themeColor="text1" w:themeTint="F2"/>
                      <w:kern w:val="0"/>
                      <w:szCs w:val="21"/>
                    </w:rPr>
                    <w:t>(</w:t>
                  </w:r>
                  <w:r>
                    <w:rPr>
                      <w:rFonts w:hint="eastAsia"/>
                      <w:color w:val="0D0D0D" w:themeColor="text1" w:themeTint="F2"/>
                      <w:kern w:val="0"/>
                      <w:szCs w:val="21"/>
                    </w:rPr>
                    <w:t>安徽</w:t>
                  </w:r>
                  <w:r>
                    <w:rPr>
                      <w:rFonts w:hint="eastAsia"/>
                      <w:color w:val="0D0D0D" w:themeColor="text1" w:themeTint="F2"/>
                      <w:kern w:val="0"/>
                      <w:szCs w:val="21"/>
                    </w:rPr>
                    <w:t>)</w:t>
                  </w:r>
                  <w:r>
                    <w:rPr>
                      <w:rFonts w:hint="eastAsia"/>
                      <w:color w:val="0D0D0D" w:themeColor="text1" w:themeTint="F2"/>
                      <w:kern w:val="0"/>
                      <w:szCs w:val="21"/>
                    </w:rPr>
                    <w:t>自由贸易试验区芜湖片区欧阳湖路</w:t>
                  </w:r>
                  <w:r>
                    <w:rPr>
                      <w:rFonts w:hint="eastAsia"/>
                      <w:color w:val="0D0D0D" w:themeColor="text1" w:themeTint="F2"/>
                      <w:kern w:val="0"/>
                      <w:szCs w:val="21"/>
                    </w:rPr>
                    <w:t>19</w:t>
                  </w:r>
                  <w:r>
                    <w:rPr>
                      <w:rFonts w:hint="eastAsia"/>
                      <w:color w:val="0D0D0D" w:themeColor="text1" w:themeTint="F2"/>
                      <w:kern w:val="0"/>
                      <w:szCs w:val="21"/>
                    </w:rPr>
                    <w:t>号，根据企业土地证，项目用地属于工业用地。项目用地范围内不涉及天然水体</w:t>
                  </w:r>
                </w:p>
              </w:tc>
              <w:tc>
                <w:tcPr>
                  <w:tcW w:w="438" w:type="pct"/>
                  <w:shd w:val="clear" w:color="auto" w:fill="auto"/>
                  <w:vAlign w:val="center"/>
                </w:tcPr>
                <w:p w14:paraId="29BDB6AF" w14:textId="77777777" w:rsidR="008A2513" w:rsidRDefault="00B42508">
                  <w:pPr>
                    <w:widowControl/>
                    <w:jc w:val="center"/>
                    <w:rPr>
                      <w:color w:val="000000"/>
                      <w:kern w:val="0"/>
                      <w:szCs w:val="21"/>
                    </w:rPr>
                  </w:pPr>
                  <w:r>
                    <w:rPr>
                      <w:color w:val="000000"/>
                      <w:kern w:val="0"/>
                      <w:szCs w:val="21"/>
                    </w:rPr>
                    <w:t>相符</w:t>
                  </w:r>
                </w:p>
              </w:tc>
            </w:tr>
            <w:tr w:rsidR="008A2513" w14:paraId="482FE649" w14:textId="77777777">
              <w:trPr>
                <w:trHeight w:val="363"/>
              </w:trPr>
              <w:tc>
                <w:tcPr>
                  <w:tcW w:w="333" w:type="pct"/>
                  <w:shd w:val="clear" w:color="auto" w:fill="auto"/>
                  <w:vAlign w:val="center"/>
                </w:tcPr>
                <w:p w14:paraId="5F4B1C8A" w14:textId="77777777" w:rsidR="008A2513" w:rsidRDefault="00B42508">
                  <w:pPr>
                    <w:widowControl/>
                    <w:jc w:val="center"/>
                    <w:rPr>
                      <w:color w:val="000000"/>
                      <w:kern w:val="0"/>
                      <w:szCs w:val="21"/>
                    </w:rPr>
                  </w:pPr>
                  <w:r>
                    <w:rPr>
                      <w:color w:val="000000"/>
                      <w:kern w:val="0"/>
                      <w:szCs w:val="21"/>
                    </w:rPr>
                    <w:t>2</w:t>
                  </w:r>
                </w:p>
              </w:tc>
              <w:tc>
                <w:tcPr>
                  <w:tcW w:w="2653" w:type="pct"/>
                  <w:shd w:val="clear" w:color="auto" w:fill="auto"/>
                  <w:vAlign w:val="center"/>
                </w:tcPr>
                <w:p w14:paraId="5F92BF5C"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t>强化水资源管理，提高水资源利用率。制定并实施开发区节水和中水利用规划，积极推进企业内、企业间水资源的梯级利用和企业用水总量控制，切实提高水资源利用率，严禁建设国家明令禁止的项目，严格控制高耗水、高耗能、污水排放量大的项目建设</w:t>
                  </w:r>
                </w:p>
              </w:tc>
              <w:tc>
                <w:tcPr>
                  <w:tcW w:w="1576" w:type="pct"/>
                  <w:shd w:val="clear" w:color="auto" w:fill="auto"/>
                  <w:vAlign w:val="center"/>
                </w:tcPr>
                <w:p w14:paraId="1BC41579" w14:textId="77777777" w:rsidR="008A2513" w:rsidRDefault="00B42508">
                  <w:pPr>
                    <w:widowControl/>
                    <w:jc w:val="center"/>
                    <w:rPr>
                      <w:color w:val="0D0D0D" w:themeColor="text1" w:themeTint="F2"/>
                      <w:kern w:val="0"/>
                      <w:szCs w:val="21"/>
                    </w:rPr>
                  </w:pPr>
                  <w:r>
                    <w:rPr>
                      <w:color w:val="0D0D0D" w:themeColor="text1" w:themeTint="F2"/>
                      <w:kern w:val="0"/>
                      <w:szCs w:val="21"/>
                    </w:rPr>
                    <w:t>本项目</w:t>
                  </w:r>
                  <w:r>
                    <w:rPr>
                      <w:rFonts w:hint="eastAsia"/>
                      <w:color w:val="0D0D0D" w:themeColor="text1" w:themeTint="F2"/>
                      <w:kern w:val="0"/>
                      <w:szCs w:val="21"/>
                    </w:rPr>
                    <w:t>用水仅为员工</w:t>
                  </w:r>
                  <w:r>
                    <w:rPr>
                      <w:color w:val="0D0D0D" w:themeColor="text1" w:themeTint="F2"/>
                      <w:kern w:val="0"/>
                      <w:szCs w:val="21"/>
                    </w:rPr>
                    <w:t>生活用水</w:t>
                  </w:r>
                  <w:r>
                    <w:rPr>
                      <w:rFonts w:hint="eastAsia"/>
                      <w:color w:val="0D0D0D" w:themeColor="text1" w:themeTint="F2"/>
                      <w:kern w:val="0"/>
                      <w:szCs w:val="21"/>
                    </w:rPr>
                    <w:t>，</w:t>
                  </w:r>
                  <w:r>
                    <w:rPr>
                      <w:color w:val="0D0D0D" w:themeColor="text1" w:themeTint="F2"/>
                      <w:kern w:val="0"/>
                      <w:szCs w:val="21"/>
                    </w:rPr>
                    <w:t>生活污水经化粪池预处理后经市政管网接入</w:t>
                  </w:r>
                  <w:r>
                    <w:rPr>
                      <w:rFonts w:hint="eastAsia"/>
                      <w:color w:val="0D0D0D" w:themeColor="text1" w:themeTint="F2"/>
                      <w:kern w:val="0"/>
                      <w:szCs w:val="21"/>
                    </w:rPr>
                    <w:t>城东</w:t>
                  </w:r>
                  <w:r>
                    <w:rPr>
                      <w:color w:val="0D0D0D" w:themeColor="text1" w:themeTint="F2"/>
                      <w:kern w:val="0"/>
                      <w:szCs w:val="21"/>
                    </w:rPr>
                    <w:t>污水处理厂</w:t>
                  </w:r>
                  <w:r>
                    <w:rPr>
                      <w:rFonts w:hint="eastAsia"/>
                      <w:color w:val="0D0D0D" w:themeColor="text1" w:themeTint="F2"/>
                      <w:kern w:val="0"/>
                      <w:szCs w:val="21"/>
                    </w:rPr>
                    <w:t>。本项目使用电能，不涉及其他能源使用，不属于高耗水、高耗能、污水排放量大的项目</w:t>
                  </w:r>
                </w:p>
              </w:tc>
              <w:tc>
                <w:tcPr>
                  <w:tcW w:w="438" w:type="pct"/>
                  <w:shd w:val="clear" w:color="auto" w:fill="auto"/>
                  <w:vAlign w:val="center"/>
                </w:tcPr>
                <w:p w14:paraId="4C788FC2" w14:textId="77777777" w:rsidR="008A2513" w:rsidRDefault="00B42508">
                  <w:pPr>
                    <w:widowControl/>
                    <w:jc w:val="center"/>
                    <w:rPr>
                      <w:color w:val="000000"/>
                      <w:kern w:val="0"/>
                      <w:szCs w:val="21"/>
                    </w:rPr>
                  </w:pPr>
                  <w:r>
                    <w:rPr>
                      <w:color w:val="000000"/>
                      <w:kern w:val="0"/>
                      <w:szCs w:val="21"/>
                    </w:rPr>
                    <w:t>相符</w:t>
                  </w:r>
                </w:p>
              </w:tc>
            </w:tr>
            <w:tr w:rsidR="008A2513" w14:paraId="5D6E5112" w14:textId="77777777">
              <w:trPr>
                <w:trHeight w:val="363"/>
              </w:trPr>
              <w:tc>
                <w:tcPr>
                  <w:tcW w:w="333" w:type="pct"/>
                  <w:shd w:val="clear" w:color="auto" w:fill="auto"/>
                  <w:vAlign w:val="center"/>
                </w:tcPr>
                <w:p w14:paraId="70A24C11" w14:textId="77777777" w:rsidR="008A2513" w:rsidRDefault="00B42508">
                  <w:pPr>
                    <w:widowControl/>
                    <w:jc w:val="center"/>
                    <w:rPr>
                      <w:color w:val="000000"/>
                      <w:kern w:val="0"/>
                      <w:szCs w:val="21"/>
                    </w:rPr>
                  </w:pPr>
                  <w:r>
                    <w:rPr>
                      <w:color w:val="000000"/>
                      <w:kern w:val="0"/>
                      <w:szCs w:val="21"/>
                    </w:rPr>
                    <w:t>3</w:t>
                  </w:r>
                </w:p>
              </w:tc>
              <w:tc>
                <w:tcPr>
                  <w:tcW w:w="2653" w:type="pct"/>
                  <w:shd w:val="clear" w:color="auto" w:fill="auto"/>
                  <w:vAlign w:val="center"/>
                </w:tcPr>
                <w:p w14:paraId="1D4D284E" w14:textId="77777777" w:rsidR="008A2513" w:rsidRDefault="00B42508">
                  <w:pPr>
                    <w:widowControl/>
                    <w:jc w:val="center"/>
                    <w:rPr>
                      <w:color w:val="000000"/>
                      <w:kern w:val="0"/>
                      <w:szCs w:val="21"/>
                    </w:rPr>
                  </w:pPr>
                  <w:r>
                    <w:rPr>
                      <w:rFonts w:hint="eastAsia"/>
                      <w:color w:val="000000"/>
                      <w:kern w:val="0"/>
                      <w:szCs w:val="21"/>
                    </w:rPr>
                    <w:t>充分考开发区产业与区城产业的定位互补，在规划确定的产业定位总体框架下，进一步优化发展重点，严格控制非主导产业定位方向项目入区建设。入区项目要采用先进的生产工艺和装备，建设究善的环境保护、安全生产和事故防范系统，强化节能、节水等各项环保措施。清洁生产水平现阶段要按国内先进水平要求</w:t>
                  </w:r>
                  <w:r>
                    <w:rPr>
                      <w:rFonts w:hint="eastAsia"/>
                      <w:color w:val="000000"/>
                      <w:kern w:val="0"/>
                      <w:szCs w:val="21"/>
                    </w:rPr>
                    <w:t>,</w:t>
                  </w:r>
                  <w:r>
                    <w:rPr>
                      <w:rFonts w:hint="eastAsia"/>
                      <w:color w:val="000000"/>
                      <w:kern w:val="0"/>
                      <w:szCs w:val="21"/>
                    </w:rPr>
                    <w:t>并逐步提高，最大限度控制开发区污染物排放量和排放强度。建立并实施不符合规划、产业准入和环保准入条件的项目退出机制，开发区不得建设电镀及含电镀工序项目</w:t>
                  </w:r>
                </w:p>
              </w:tc>
              <w:tc>
                <w:tcPr>
                  <w:tcW w:w="1576" w:type="pct"/>
                  <w:shd w:val="clear" w:color="auto" w:fill="auto"/>
                  <w:vAlign w:val="center"/>
                </w:tcPr>
                <w:p w14:paraId="34100331" w14:textId="77777777" w:rsidR="008A2513" w:rsidRDefault="00B42508">
                  <w:pPr>
                    <w:widowControl/>
                    <w:jc w:val="center"/>
                    <w:rPr>
                      <w:color w:val="000000"/>
                      <w:kern w:val="0"/>
                      <w:szCs w:val="21"/>
                    </w:rPr>
                  </w:pPr>
                  <w:r>
                    <w:rPr>
                      <w:rFonts w:hint="eastAsia"/>
                      <w:color w:val="000000"/>
                      <w:kern w:val="0"/>
                      <w:szCs w:val="21"/>
                    </w:rPr>
                    <w:t>本项目属于塑料零件及其他塑料制品制造行</w:t>
                  </w:r>
                  <w:r>
                    <w:rPr>
                      <w:rFonts w:hint="eastAsia"/>
                      <w:color w:val="000000"/>
                      <w:kern w:val="0"/>
                      <w:szCs w:val="21"/>
                    </w:rPr>
                    <w:t xml:space="preserve"> </w:t>
                  </w:r>
                  <w:r>
                    <w:rPr>
                      <w:rFonts w:hint="eastAsia"/>
                      <w:color w:val="000000"/>
                      <w:kern w:val="0"/>
                      <w:szCs w:val="21"/>
                    </w:rPr>
                    <w:t>业，不属于鸠江经济开发区的禁止发展行业和优先鼓励行业，视为准入行业。项目采用先进的自动化生产工艺和装备；项目废气、废水处理后达标排放，严格控制污染物排放量和排放浓度</w:t>
                  </w:r>
                </w:p>
              </w:tc>
              <w:tc>
                <w:tcPr>
                  <w:tcW w:w="438" w:type="pct"/>
                  <w:shd w:val="clear" w:color="auto" w:fill="auto"/>
                  <w:vAlign w:val="center"/>
                </w:tcPr>
                <w:p w14:paraId="655733E2" w14:textId="77777777" w:rsidR="008A2513" w:rsidRDefault="00B42508">
                  <w:pPr>
                    <w:widowControl/>
                    <w:jc w:val="center"/>
                    <w:rPr>
                      <w:color w:val="000000"/>
                      <w:kern w:val="0"/>
                      <w:szCs w:val="21"/>
                    </w:rPr>
                  </w:pPr>
                  <w:r>
                    <w:rPr>
                      <w:color w:val="000000"/>
                      <w:kern w:val="0"/>
                      <w:szCs w:val="21"/>
                    </w:rPr>
                    <w:t>相符</w:t>
                  </w:r>
                </w:p>
              </w:tc>
            </w:tr>
            <w:tr w:rsidR="008A2513" w14:paraId="2A67BF3D" w14:textId="77777777">
              <w:trPr>
                <w:trHeight w:val="363"/>
              </w:trPr>
              <w:tc>
                <w:tcPr>
                  <w:tcW w:w="333" w:type="pct"/>
                  <w:shd w:val="clear" w:color="auto" w:fill="auto"/>
                  <w:vAlign w:val="center"/>
                </w:tcPr>
                <w:p w14:paraId="6C2915EC" w14:textId="77777777" w:rsidR="008A2513" w:rsidRDefault="00B42508">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14:paraId="7F3AFEA2"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t>坚持环保优先原则，强化污染治理基础设施建设，开发区内污水应做到全收集、全处理。桥北工业园和电器部件工业园污水依托天门山污水处理厂处理，鸠江经济开发区东区扁担河以西区城污水依托朱家桥污水处理厂处理，鸠江经</w:t>
                  </w:r>
                  <w:r>
                    <w:rPr>
                      <w:rFonts w:hint="eastAsia"/>
                      <w:color w:val="0D0D0D" w:themeColor="text1" w:themeTint="F2"/>
                      <w:kern w:val="0"/>
                      <w:szCs w:val="21"/>
                    </w:rPr>
                    <w:lastRenderedPageBreak/>
                    <w:t>济开发区东区扁担河以东区域污水依托在建的城东污水处理厂处理。开发区应做好与城东污水处理厂的管网衔接，在此之前</w:t>
                  </w:r>
                  <w:r>
                    <w:rPr>
                      <w:rFonts w:hint="eastAsia"/>
                      <w:color w:val="0D0D0D" w:themeColor="text1" w:themeTint="F2"/>
                      <w:kern w:val="0"/>
                      <w:szCs w:val="21"/>
                    </w:rPr>
                    <w:t>,</w:t>
                  </w:r>
                  <w:r>
                    <w:rPr>
                      <w:rFonts w:hint="eastAsia"/>
                      <w:color w:val="0D0D0D" w:themeColor="text1" w:themeTint="F2"/>
                      <w:kern w:val="0"/>
                      <w:szCs w:val="21"/>
                    </w:rPr>
                    <w:t>区内现有企业生产污水必须严格实行达标排放，城东污水处理厂建成及管网连通之前，扁担河以东区域原则上不得新建排放水污染物项目。充分考虑中水回用等节水措施，结合区域水环境综合整治，确保开发区建设不低于长江、青弋江、扁担河水环境质量和水体功能。进一步论证集中供热方案，加快天然气管道等基础设施建设进度，禁止新建燃煤锅炉。环境保护规划中环境空气质量标准采用《环境空气质量标准》</w:t>
                  </w:r>
                  <w:r>
                    <w:rPr>
                      <w:rFonts w:hint="eastAsia"/>
                      <w:color w:val="0D0D0D" w:themeColor="text1" w:themeTint="F2"/>
                      <w:kern w:val="0"/>
                      <w:szCs w:val="21"/>
                    </w:rPr>
                    <w:t>(GB3095-2012)</w:t>
                  </w:r>
                  <w:r>
                    <w:rPr>
                      <w:rFonts w:hint="eastAsia"/>
                      <w:color w:val="0D0D0D" w:themeColor="text1" w:themeTint="F2"/>
                      <w:kern w:val="0"/>
                      <w:szCs w:val="21"/>
                    </w:rPr>
                    <w:t>。做好开发区建设中的水土保持工作。</w:t>
                  </w:r>
                </w:p>
              </w:tc>
              <w:tc>
                <w:tcPr>
                  <w:tcW w:w="1576" w:type="pct"/>
                  <w:shd w:val="clear" w:color="auto" w:fill="auto"/>
                  <w:vAlign w:val="center"/>
                </w:tcPr>
                <w:p w14:paraId="15478F74"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lastRenderedPageBreak/>
                    <w:t>本项目无生产废水产生，生活废水经化粪池预处理达标后排入城东污水处理厂。项目不新建燃煤锅炉</w:t>
                  </w:r>
                </w:p>
              </w:tc>
              <w:tc>
                <w:tcPr>
                  <w:tcW w:w="438" w:type="pct"/>
                  <w:shd w:val="clear" w:color="auto" w:fill="auto"/>
                  <w:vAlign w:val="center"/>
                </w:tcPr>
                <w:p w14:paraId="75571FB1" w14:textId="77777777" w:rsidR="008A2513" w:rsidRDefault="00B42508">
                  <w:pPr>
                    <w:widowControl/>
                    <w:jc w:val="center"/>
                    <w:rPr>
                      <w:color w:val="000000"/>
                      <w:kern w:val="0"/>
                      <w:szCs w:val="21"/>
                    </w:rPr>
                  </w:pPr>
                  <w:r>
                    <w:rPr>
                      <w:rFonts w:hint="eastAsia"/>
                      <w:color w:val="000000"/>
                      <w:kern w:val="0"/>
                      <w:szCs w:val="21"/>
                    </w:rPr>
                    <w:t>相符</w:t>
                  </w:r>
                </w:p>
              </w:tc>
            </w:tr>
            <w:tr w:rsidR="008A2513" w14:paraId="5CA21DFC" w14:textId="77777777">
              <w:trPr>
                <w:trHeight w:val="363"/>
              </w:trPr>
              <w:tc>
                <w:tcPr>
                  <w:tcW w:w="333" w:type="pct"/>
                  <w:shd w:val="clear" w:color="auto" w:fill="auto"/>
                  <w:vAlign w:val="center"/>
                </w:tcPr>
                <w:p w14:paraId="69205D67" w14:textId="77777777" w:rsidR="008A2513" w:rsidRDefault="00B42508">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14:paraId="19AC14E2"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t>妥善处置生活垃圾，有效管理和安全处置危险废物。开发区应确定专人对危险废物进行管理，建立危险废物环境管理台账和信息档案，严格执行危险废物转移联单制度。开发区和入区企业要按照有关要求和规范，建设完善的污染物排放在线监控系统，并与环保部门实现联网</w:t>
                  </w:r>
                </w:p>
              </w:tc>
              <w:tc>
                <w:tcPr>
                  <w:tcW w:w="1576" w:type="pct"/>
                  <w:shd w:val="clear" w:color="auto" w:fill="auto"/>
                  <w:vAlign w:val="center"/>
                </w:tcPr>
                <w:p w14:paraId="79A9DB1E" w14:textId="77777777" w:rsidR="008A2513" w:rsidRDefault="00B42508">
                  <w:pPr>
                    <w:widowControl/>
                    <w:jc w:val="center"/>
                    <w:rPr>
                      <w:color w:val="0D0D0D" w:themeColor="text1" w:themeTint="F2"/>
                      <w:kern w:val="0"/>
                      <w:szCs w:val="21"/>
                    </w:rPr>
                  </w:pPr>
                  <w:r>
                    <w:rPr>
                      <w:color w:val="0D0D0D" w:themeColor="text1" w:themeTint="F2"/>
                      <w:szCs w:val="21"/>
                      <w:lang w:val="zh-CN"/>
                    </w:rPr>
                    <w:t>本项目危险废物收集后暂存于厂内危废暂存库，专人管理，建立管理台账和信息档案，危废定期委托资质单位处置，严格执行转移联单制度</w:t>
                  </w:r>
                </w:p>
              </w:tc>
              <w:tc>
                <w:tcPr>
                  <w:tcW w:w="438" w:type="pct"/>
                  <w:shd w:val="clear" w:color="auto" w:fill="auto"/>
                  <w:vAlign w:val="center"/>
                </w:tcPr>
                <w:p w14:paraId="044816DF" w14:textId="77777777" w:rsidR="008A2513" w:rsidRDefault="00B42508">
                  <w:pPr>
                    <w:widowControl/>
                    <w:jc w:val="center"/>
                    <w:rPr>
                      <w:color w:val="000000"/>
                      <w:kern w:val="0"/>
                      <w:szCs w:val="21"/>
                    </w:rPr>
                  </w:pPr>
                  <w:r>
                    <w:rPr>
                      <w:rFonts w:hint="eastAsia"/>
                      <w:color w:val="000000"/>
                      <w:kern w:val="0"/>
                      <w:szCs w:val="21"/>
                    </w:rPr>
                    <w:t>相符</w:t>
                  </w:r>
                </w:p>
              </w:tc>
            </w:tr>
            <w:tr w:rsidR="008A2513" w14:paraId="6E4F5ADB" w14:textId="77777777">
              <w:trPr>
                <w:trHeight w:val="363"/>
              </w:trPr>
              <w:tc>
                <w:tcPr>
                  <w:tcW w:w="333" w:type="pct"/>
                  <w:shd w:val="clear" w:color="auto" w:fill="auto"/>
                  <w:vAlign w:val="center"/>
                </w:tcPr>
                <w:p w14:paraId="5265367F" w14:textId="77777777" w:rsidR="008A2513" w:rsidRDefault="00B42508">
                  <w:pPr>
                    <w:widowControl/>
                    <w:jc w:val="center"/>
                    <w:rPr>
                      <w:color w:val="000000"/>
                      <w:kern w:val="0"/>
                      <w:szCs w:val="21"/>
                    </w:rPr>
                  </w:pPr>
                  <w:r>
                    <w:rPr>
                      <w:rFonts w:hint="eastAsia"/>
                      <w:color w:val="000000"/>
                      <w:kern w:val="0"/>
                      <w:szCs w:val="21"/>
                    </w:rPr>
                    <w:t>6</w:t>
                  </w:r>
                </w:p>
              </w:tc>
              <w:tc>
                <w:tcPr>
                  <w:tcW w:w="2653" w:type="pct"/>
                  <w:shd w:val="clear" w:color="auto" w:fill="auto"/>
                  <w:vAlign w:val="center"/>
                </w:tcPr>
                <w:p w14:paraId="0FE879D6" w14:textId="77777777" w:rsidR="008A2513" w:rsidRDefault="00B42508">
                  <w:pPr>
                    <w:widowControl/>
                    <w:jc w:val="center"/>
                    <w:rPr>
                      <w:color w:val="000000"/>
                      <w:kern w:val="0"/>
                      <w:szCs w:val="21"/>
                    </w:rPr>
                  </w:pPr>
                  <w:r>
                    <w:rPr>
                      <w:rFonts w:hint="eastAsia"/>
                      <w:color w:val="000000"/>
                      <w:kern w:val="0"/>
                      <w:szCs w:val="21"/>
                    </w:rPr>
                    <w:t>坚持预防为主、防控结合原则，在规划层面制定落实开发区综合环境风险防范措施，建立开发区环境应急保障体系，并结合入区项目的建设，及时更新升级各类突发环境事件应急预案，做好应急軟硬件建设和储备，建设环境风险预警体系。开发区应建立环境风险单位信息库，各入区企业，要在开发区环境风险应急处置制度的框架下，制定环境风险应急预案，在具体项目建设中细化落实</w:t>
                  </w:r>
                </w:p>
              </w:tc>
              <w:tc>
                <w:tcPr>
                  <w:tcW w:w="1576" w:type="pct"/>
                  <w:shd w:val="clear" w:color="auto" w:fill="auto"/>
                  <w:vAlign w:val="center"/>
                </w:tcPr>
                <w:p w14:paraId="6496B618" w14:textId="77777777" w:rsidR="008A2513" w:rsidRDefault="00B42508">
                  <w:pPr>
                    <w:widowControl/>
                    <w:jc w:val="center"/>
                    <w:rPr>
                      <w:color w:val="0D0D0D" w:themeColor="text1" w:themeTint="F2"/>
                      <w:kern w:val="0"/>
                      <w:szCs w:val="21"/>
                    </w:rPr>
                  </w:pPr>
                  <w:r>
                    <w:rPr>
                      <w:rFonts w:hint="eastAsia"/>
                      <w:color w:val="0D0D0D" w:themeColor="text1" w:themeTint="F2"/>
                      <w:szCs w:val="21"/>
                      <w:lang w:val="zh-CN"/>
                    </w:rPr>
                    <w:t>项目厂内建设相应风险防范措施，配有相应风险防范物资。</w:t>
                  </w:r>
                </w:p>
              </w:tc>
              <w:tc>
                <w:tcPr>
                  <w:tcW w:w="438" w:type="pct"/>
                  <w:shd w:val="clear" w:color="auto" w:fill="auto"/>
                  <w:vAlign w:val="center"/>
                </w:tcPr>
                <w:p w14:paraId="04D4AF22" w14:textId="77777777" w:rsidR="008A2513" w:rsidRDefault="00B42508">
                  <w:pPr>
                    <w:widowControl/>
                    <w:jc w:val="center"/>
                    <w:rPr>
                      <w:color w:val="000000"/>
                      <w:kern w:val="0"/>
                      <w:szCs w:val="21"/>
                    </w:rPr>
                  </w:pPr>
                  <w:r>
                    <w:rPr>
                      <w:rFonts w:hint="eastAsia"/>
                      <w:color w:val="000000"/>
                      <w:kern w:val="0"/>
                      <w:szCs w:val="21"/>
                    </w:rPr>
                    <w:t>相符</w:t>
                  </w:r>
                </w:p>
              </w:tc>
            </w:tr>
            <w:tr w:rsidR="008A2513" w14:paraId="02F94F54" w14:textId="77777777">
              <w:trPr>
                <w:trHeight w:val="363"/>
              </w:trPr>
              <w:tc>
                <w:tcPr>
                  <w:tcW w:w="333" w:type="pct"/>
                  <w:shd w:val="clear" w:color="auto" w:fill="auto"/>
                  <w:vAlign w:val="center"/>
                </w:tcPr>
                <w:p w14:paraId="755D638A" w14:textId="77777777" w:rsidR="008A2513" w:rsidRDefault="00B42508">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14:paraId="1AC09933" w14:textId="77777777" w:rsidR="008A2513" w:rsidRDefault="00B42508">
                  <w:pPr>
                    <w:widowControl/>
                    <w:jc w:val="center"/>
                    <w:rPr>
                      <w:color w:val="0D0D0D" w:themeColor="text1" w:themeTint="F2"/>
                      <w:kern w:val="0"/>
                      <w:szCs w:val="21"/>
                    </w:rPr>
                  </w:pPr>
                  <w:r>
                    <w:rPr>
                      <w:rFonts w:hint="eastAsia"/>
                      <w:color w:val="0D0D0D" w:themeColor="text1" w:themeTint="F2"/>
                      <w:kern w:val="0"/>
                      <w:szCs w:val="21"/>
                    </w:rPr>
                    <w:t>开发区应设置环境管理机构，负责开发区和区内企业污染防治和环境保护管理。区内所有建设项目，要严格执行有关环境保护法律法规，认真履行建设项目环境影响评价制度和环境保护“三同时”制度。在规划实施过程中，每隔五年进行一次环境影响跟踪评价，规划修编要重新编制环境影响报告书</w:t>
                  </w:r>
                </w:p>
              </w:tc>
              <w:tc>
                <w:tcPr>
                  <w:tcW w:w="1576" w:type="pct"/>
                  <w:shd w:val="clear" w:color="auto" w:fill="auto"/>
                  <w:vAlign w:val="center"/>
                </w:tcPr>
                <w:p w14:paraId="69C1FAF0" w14:textId="77777777" w:rsidR="008A2513" w:rsidRDefault="00B42508">
                  <w:pPr>
                    <w:widowControl/>
                    <w:jc w:val="center"/>
                    <w:rPr>
                      <w:color w:val="0D0D0D" w:themeColor="text1" w:themeTint="F2"/>
                      <w:szCs w:val="21"/>
                    </w:rPr>
                  </w:pPr>
                  <w:r>
                    <w:rPr>
                      <w:rFonts w:hint="eastAsia"/>
                      <w:color w:val="0D0D0D" w:themeColor="text1" w:themeTint="F2"/>
                      <w:szCs w:val="21"/>
                      <w:lang w:val="zh-CN"/>
                    </w:rPr>
                    <w:t>企业严格执行建设项目环境影响评价制度、环境保护“三同时”制度及排污许可制度，在排污前申请排污许可证。</w:t>
                  </w:r>
                </w:p>
              </w:tc>
              <w:tc>
                <w:tcPr>
                  <w:tcW w:w="438" w:type="pct"/>
                  <w:shd w:val="clear" w:color="auto" w:fill="auto"/>
                  <w:vAlign w:val="center"/>
                </w:tcPr>
                <w:p w14:paraId="51C4B8FB" w14:textId="77777777" w:rsidR="008A2513" w:rsidRDefault="00B42508">
                  <w:pPr>
                    <w:widowControl/>
                    <w:jc w:val="center"/>
                    <w:rPr>
                      <w:color w:val="000000"/>
                      <w:kern w:val="0"/>
                      <w:szCs w:val="21"/>
                    </w:rPr>
                  </w:pPr>
                  <w:r>
                    <w:rPr>
                      <w:rFonts w:hint="eastAsia"/>
                      <w:color w:val="000000"/>
                      <w:kern w:val="0"/>
                      <w:szCs w:val="21"/>
                    </w:rPr>
                    <w:t>相符</w:t>
                  </w:r>
                </w:p>
              </w:tc>
            </w:tr>
          </w:tbl>
          <w:p w14:paraId="321A435E" w14:textId="77777777" w:rsidR="008A2513" w:rsidRDefault="00B42508">
            <w:pPr>
              <w:tabs>
                <w:tab w:val="left" w:pos="7350"/>
              </w:tabs>
              <w:spacing w:beforeLines="50" w:before="120" w:line="360" w:lineRule="auto"/>
              <w:ind w:firstLineChars="200" w:firstLine="480"/>
              <w:rPr>
                <w:sz w:val="24"/>
              </w:rPr>
            </w:pPr>
            <w:r>
              <w:rPr>
                <w:rFonts w:hint="eastAsia"/>
                <w:sz w:val="24"/>
              </w:rPr>
              <w:t>综上，本项目建设符合《安徽省环保厅关于安徽芜湖鸠江经济开发区总体发展规划环境影响报告书审查意见的函》中的相关要求。</w:t>
            </w:r>
          </w:p>
          <w:p w14:paraId="3164EA56" w14:textId="4A4E1F79" w:rsidR="002425D0" w:rsidRDefault="002425D0">
            <w:pPr>
              <w:tabs>
                <w:tab w:val="left" w:pos="7350"/>
              </w:tabs>
              <w:spacing w:beforeLines="50" w:before="120" w:line="360" w:lineRule="auto"/>
              <w:ind w:firstLineChars="200" w:firstLine="480"/>
              <w:rPr>
                <w:sz w:val="24"/>
              </w:rPr>
            </w:pPr>
          </w:p>
        </w:tc>
      </w:tr>
      <w:tr w:rsidR="008A2513" w14:paraId="0DB59509" w14:textId="77777777">
        <w:tblPrEx>
          <w:tblCellMar>
            <w:left w:w="108" w:type="dxa"/>
            <w:right w:w="108" w:type="dxa"/>
          </w:tblCellMar>
        </w:tblPrEx>
        <w:trPr>
          <w:trHeight w:val="1021"/>
          <w:jc w:val="center"/>
        </w:trPr>
        <w:tc>
          <w:tcPr>
            <w:tcW w:w="1226" w:type="dxa"/>
            <w:vAlign w:val="center"/>
          </w:tcPr>
          <w:p w14:paraId="21EBCE8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其他符合性分析</w:t>
            </w:r>
          </w:p>
        </w:tc>
        <w:tc>
          <w:tcPr>
            <w:tcW w:w="7649" w:type="dxa"/>
            <w:gridSpan w:val="3"/>
            <w:vAlign w:val="center"/>
          </w:tcPr>
          <w:p w14:paraId="6E5F125E" w14:textId="77777777" w:rsidR="008A2513" w:rsidRDefault="00B42508">
            <w:pPr>
              <w:spacing w:beforeLines="50" w:before="120" w:line="343" w:lineRule="auto"/>
              <w:ind w:firstLineChars="200" w:firstLine="482"/>
              <w:rPr>
                <w:b/>
                <w:bCs/>
                <w:sz w:val="24"/>
              </w:rPr>
            </w:pPr>
            <w:r>
              <w:rPr>
                <w:rFonts w:hint="eastAsia"/>
                <w:b/>
                <w:bCs/>
                <w:sz w:val="24"/>
              </w:rPr>
              <w:t>1</w:t>
            </w:r>
            <w:r>
              <w:rPr>
                <w:rFonts w:hint="eastAsia"/>
                <w:b/>
                <w:bCs/>
                <w:sz w:val="24"/>
              </w:rPr>
              <w:t>、</w:t>
            </w:r>
            <w:r>
              <w:rPr>
                <w:b/>
                <w:bCs/>
                <w:sz w:val="24"/>
              </w:rPr>
              <w:t>产业政策符合性分析</w:t>
            </w:r>
          </w:p>
          <w:p w14:paraId="50508D9E" w14:textId="77777777" w:rsidR="008A2513" w:rsidRDefault="00B42508">
            <w:pPr>
              <w:widowControl/>
              <w:spacing w:line="360" w:lineRule="auto"/>
              <w:ind w:firstLineChars="177" w:firstLine="425"/>
              <w:jc w:val="left"/>
              <w:rPr>
                <w:rFonts w:hAnsi="宋体"/>
                <w:kern w:val="24"/>
                <w:sz w:val="24"/>
                <w:szCs w:val="20"/>
              </w:rPr>
            </w:pPr>
            <w:r>
              <w:rPr>
                <w:rFonts w:hAnsi="宋体"/>
                <w:kern w:val="24"/>
                <w:sz w:val="24"/>
                <w:szCs w:val="20"/>
              </w:rPr>
              <w:t>该项目已经</w:t>
            </w:r>
            <w:r>
              <w:rPr>
                <w:rFonts w:hAnsi="宋体" w:hint="eastAsia"/>
                <w:color w:val="0D0D0D"/>
                <w:kern w:val="24"/>
                <w:sz w:val="24"/>
                <w:szCs w:val="20"/>
              </w:rPr>
              <w:t>取得芜湖市鸠江区发展和改革委员会“企业投资项目告知登记表”（鸠发改告</w:t>
            </w:r>
            <w:r>
              <w:rPr>
                <w:rFonts w:hAnsi="宋体" w:hint="eastAsia"/>
                <w:color w:val="0D0D0D"/>
                <w:kern w:val="24"/>
                <w:sz w:val="24"/>
                <w:szCs w:val="20"/>
              </w:rPr>
              <w:t>[2021]142</w:t>
            </w:r>
            <w:r>
              <w:rPr>
                <w:rFonts w:hAnsi="宋体" w:hint="eastAsia"/>
                <w:color w:val="0D0D0D"/>
                <w:kern w:val="24"/>
                <w:sz w:val="24"/>
                <w:szCs w:val="20"/>
              </w:rPr>
              <w:t>号）。符合地区经济发展要求及相关产业政策要求</w:t>
            </w:r>
            <w:r>
              <w:rPr>
                <w:rFonts w:hAnsi="宋体"/>
                <w:color w:val="0D0D0D"/>
                <w:kern w:val="24"/>
                <w:sz w:val="24"/>
                <w:szCs w:val="20"/>
              </w:rPr>
              <w:t>。对照</w:t>
            </w:r>
            <w:r>
              <w:rPr>
                <w:rFonts w:hAnsi="宋体"/>
                <w:color w:val="0D0D0D"/>
                <w:kern w:val="24"/>
                <w:sz w:val="24"/>
              </w:rPr>
              <w:t>《产业结构调整指导目录</w:t>
            </w:r>
            <w:r>
              <w:rPr>
                <w:color w:val="0D0D0D"/>
                <w:sz w:val="24"/>
              </w:rPr>
              <w:t>（</w:t>
            </w:r>
            <w:r>
              <w:rPr>
                <w:color w:val="0D0D0D"/>
                <w:sz w:val="24"/>
              </w:rPr>
              <w:t>201</w:t>
            </w:r>
            <w:r>
              <w:rPr>
                <w:rFonts w:hint="eastAsia"/>
                <w:color w:val="0D0D0D"/>
                <w:sz w:val="24"/>
              </w:rPr>
              <w:t>9</w:t>
            </w:r>
            <w:r>
              <w:rPr>
                <w:color w:val="0D0D0D"/>
                <w:sz w:val="24"/>
              </w:rPr>
              <w:t>年本）</w:t>
            </w:r>
            <w:r>
              <w:rPr>
                <w:rFonts w:hAnsi="宋体"/>
                <w:color w:val="0D0D0D"/>
                <w:kern w:val="24"/>
                <w:sz w:val="24"/>
              </w:rPr>
              <w:t>》</w:t>
            </w:r>
            <w:r>
              <w:rPr>
                <w:rFonts w:hAnsi="宋体"/>
                <w:color w:val="0D0D0D"/>
                <w:kern w:val="24"/>
                <w:sz w:val="24"/>
                <w:szCs w:val="20"/>
              </w:rPr>
              <w:t>，本项目不属于鼓励类，也非限制类和淘汰类，为允许类</w:t>
            </w:r>
            <w:r>
              <w:rPr>
                <w:rFonts w:hAnsi="宋体" w:hint="eastAsia"/>
                <w:color w:val="0D0D0D"/>
                <w:kern w:val="24"/>
                <w:sz w:val="24"/>
                <w:szCs w:val="20"/>
              </w:rPr>
              <w:t>，故本</w:t>
            </w:r>
            <w:r>
              <w:rPr>
                <w:rFonts w:hAnsi="宋体" w:hint="eastAsia"/>
                <w:kern w:val="24"/>
                <w:sz w:val="24"/>
                <w:szCs w:val="20"/>
              </w:rPr>
              <w:t>项目的建设符合</w:t>
            </w:r>
            <w:r>
              <w:rPr>
                <w:rFonts w:hAnsi="宋体"/>
                <w:kern w:val="24"/>
                <w:sz w:val="24"/>
                <w:szCs w:val="20"/>
              </w:rPr>
              <w:t>国家</w:t>
            </w:r>
            <w:r>
              <w:rPr>
                <w:rFonts w:hAnsi="宋体" w:hint="eastAsia"/>
                <w:kern w:val="24"/>
                <w:sz w:val="24"/>
                <w:szCs w:val="20"/>
              </w:rPr>
              <w:t>和地方</w:t>
            </w:r>
            <w:r>
              <w:rPr>
                <w:rFonts w:hAnsi="宋体"/>
                <w:kern w:val="24"/>
                <w:sz w:val="24"/>
                <w:szCs w:val="20"/>
              </w:rPr>
              <w:t>产业政策。</w:t>
            </w:r>
          </w:p>
          <w:p w14:paraId="3D55CEC6" w14:textId="77777777" w:rsidR="008A2513" w:rsidRDefault="00B42508">
            <w:pPr>
              <w:spacing w:beforeLines="50" w:before="120" w:line="360" w:lineRule="auto"/>
              <w:ind w:firstLineChars="200" w:firstLine="482"/>
              <w:rPr>
                <w:b/>
                <w:color w:val="000000"/>
                <w:sz w:val="24"/>
              </w:rPr>
            </w:pPr>
            <w:r>
              <w:rPr>
                <w:rFonts w:hint="eastAsia"/>
                <w:b/>
                <w:color w:val="000000"/>
                <w:sz w:val="24"/>
              </w:rPr>
              <w:t>2</w:t>
            </w:r>
            <w:r>
              <w:rPr>
                <w:rFonts w:hint="eastAsia"/>
                <w:b/>
                <w:color w:val="000000"/>
                <w:sz w:val="24"/>
              </w:rPr>
              <w:t>、与“三线一单”相符性分析</w:t>
            </w:r>
          </w:p>
          <w:p w14:paraId="1FEA5CBF" w14:textId="77777777" w:rsidR="008A2513" w:rsidRDefault="00B42508">
            <w:pPr>
              <w:autoSpaceDE w:val="0"/>
              <w:autoSpaceDN w:val="0"/>
              <w:spacing w:line="360" w:lineRule="auto"/>
              <w:ind w:firstLineChars="200" w:firstLine="480"/>
              <w:jc w:val="left"/>
              <w:rPr>
                <w:rFonts w:hAnsi="宋体"/>
                <w:color w:val="000000"/>
                <w:kern w:val="0"/>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Ansi="宋体" w:hint="eastAsia"/>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Pr>
                <w:rFonts w:hAnsi="宋体"/>
                <w:kern w:val="24"/>
                <w:sz w:val="24"/>
              </w:rPr>
              <w:br/>
            </w:r>
            <w:r>
              <w:rPr>
                <w:rFonts w:hAnsi="宋体" w:hint="eastAsia"/>
                <w:kern w:val="24"/>
                <w:sz w:val="24"/>
              </w:rPr>
              <w:t xml:space="preserve">    </w:t>
            </w:r>
            <w:r>
              <w:rPr>
                <w:rFonts w:hAnsi="宋体" w:hint="eastAsia"/>
                <w:color w:val="000000"/>
                <w:kern w:val="0"/>
                <w:sz w:val="24"/>
              </w:rPr>
              <w:t>判定本项目与“三线一单”相符性如下表。</w:t>
            </w:r>
          </w:p>
          <w:p w14:paraId="7CF4C48E" w14:textId="77777777" w:rsidR="008A2513" w:rsidRDefault="00B42508">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1-3</w:t>
            </w:r>
            <w:r>
              <w:rPr>
                <w:rFonts w:hAnsi="宋体" w:hint="eastAsia"/>
                <w:b/>
                <w:color w:val="000000"/>
                <w:kern w:val="0"/>
                <w:sz w:val="24"/>
              </w:rPr>
              <w:t>本项目与“三线一单”相符性</w:t>
            </w:r>
          </w:p>
          <w:tbl>
            <w:tblPr>
              <w:tblW w:w="7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880"/>
              <w:gridCol w:w="2407"/>
              <w:gridCol w:w="2514"/>
              <w:gridCol w:w="935"/>
            </w:tblGrid>
            <w:tr w:rsidR="008A2513" w14:paraId="1708F64F" w14:textId="77777777">
              <w:tc>
                <w:tcPr>
                  <w:tcW w:w="676" w:type="dxa"/>
                  <w:vAlign w:val="center"/>
                </w:tcPr>
                <w:p w14:paraId="55256C21"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14:paraId="17B2013D"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14:paraId="22E62D12"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14:paraId="735BCFF2"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14:paraId="244570E6"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8A2513" w14:paraId="4A502440" w14:textId="77777777">
              <w:trPr>
                <w:trHeight w:val="1926"/>
              </w:trPr>
              <w:tc>
                <w:tcPr>
                  <w:tcW w:w="676" w:type="dxa"/>
                  <w:vAlign w:val="center"/>
                </w:tcPr>
                <w:p w14:paraId="4DDDE481"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1</w:t>
                  </w:r>
                </w:p>
              </w:tc>
              <w:tc>
                <w:tcPr>
                  <w:tcW w:w="880" w:type="dxa"/>
                  <w:vAlign w:val="center"/>
                </w:tcPr>
                <w:p w14:paraId="5493FE5B" w14:textId="77777777" w:rsidR="008A2513" w:rsidRDefault="00B42508">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14:paraId="4C91CC90" w14:textId="77777777" w:rsidR="008A2513" w:rsidRDefault="00B42508">
                  <w:pPr>
                    <w:autoSpaceDE w:val="0"/>
                    <w:autoSpaceDN w:val="0"/>
                    <w:jc w:val="center"/>
                    <w:rPr>
                      <w:rFonts w:hAnsi="宋体"/>
                      <w:color w:val="000000"/>
                      <w:kern w:val="0"/>
                      <w:szCs w:val="21"/>
                    </w:rPr>
                  </w:pPr>
                  <w:r>
                    <w:rPr>
                      <w:rFonts w:hAnsi="宋体"/>
                      <w:color w:val="000000"/>
                      <w:kern w:val="0"/>
                      <w:szCs w:val="21"/>
                    </w:rPr>
                    <w:t>生态保护红线是生态空间范围内具有特殊重要生态功能必须实行强制性严格保护的区域</w:t>
                  </w:r>
                  <w:r>
                    <w:rPr>
                      <w:rFonts w:hAnsi="宋体" w:hint="eastAsia"/>
                      <w:color w:val="000000"/>
                      <w:kern w:val="0"/>
                      <w:szCs w:val="21"/>
                    </w:rPr>
                    <w:t>。</w:t>
                  </w:r>
                  <w:r>
                    <w:rPr>
                      <w:rFonts w:hAnsi="宋体"/>
                      <w:color w:val="000000"/>
                      <w:kern w:val="0"/>
                      <w:szCs w:val="21"/>
                    </w:rPr>
                    <w:t>在生态保护红线范围内</w:t>
                  </w:r>
                  <w:r>
                    <w:rPr>
                      <w:rFonts w:hAnsi="宋体" w:hint="eastAsia"/>
                      <w:color w:val="000000"/>
                      <w:kern w:val="0"/>
                      <w:szCs w:val="21"/>
                    </w:rPr>
                    <w:t>，</w:t>
                  </w:r>
                  <w:r>
                    <w:rPr>
                      <w:rFonts w:hAnsi="宋体"/>
                      <w:color w:val="000000"/>
                      <w:kern w:val="0"/>
                      <w:szCs w:val="21"/>
                    </w:rPr>
                    <w:t>严控各类开发建设活动</w:t>
                  </w:r>
                  <w:r>
                    <w:rPr>
                      <w:rFonts w:hAnsi="宋体" w:hint="eastAsia"/>
                      <w:color w:val="000000"/>
                      <w:kern w:val="0"/>
                      <w:szCs w:val="21"/>
                    </w:rPr>
                    <w:t>，</w:t>
                  </w:r>
                  <w:r>
                    <w:rPr>
                      <w:rFonts w:hAnsi="宋体"/>
                      <w:color w:val="000000"/>
                      <w:kern w:val="0"/>
                      <w:szCs w:val="21"/>
                    </w:rPr>
                    <w:t>依法不予审批新建工业项目和矿产开发项目的环评文件</w:t>
                  </w:r>
                </w:p>
              </w:tc>
              <w:tc>
                <w:tcPr>
                  <w:tcW w:w="2514" w:type="dxa"/>
                  <w:vAlign w:val="center"/>
                </w:tcPr>
                <w:p w14:paraId="1061928C" w14:textId="77777777" w:rsidR="008A2513" w:rsidRDefault="00B42508">
                  <w:pPr>
                    <w:autoSpaceDE w:val="0"/>
                    <w:autoSpaceDN w:val="0"/>
                    <w:jc w:val="center"/>
                    <w:rPr>
                      <w:rFonts w:hAnsi="宋体"/>
                      <w:color w:val="000000"/>
                      <w:kern w:val="0"/>
                      <w:szCs w:val="21"/>
                    </w:rPr>
                  </w:pPr>
                  <w:r>
                    <w:rPr>
                      <w:rFonts w:hAnsi="宋体"/>
                      <w:color w:val="000000"/>
                      <w:kern w:val="0"/>
                      <w:szCs w:val="21"/>
                    </w:rPr>
                    <w:t>本项目位于</w:t>
                  </w:r>
                  <w:r>
                    <w:rPr>
                      <w:rFonts w:hAnsi="宋体" w:hint="eastAsia"/>
                      <w:color w:val="000000"/>
                      <w:kern w:val="0"/>
                      <w:szCs w:val="21"/>
                    </w:rPr>
                    <w:t>中国</w:t>
                  </w:r>
                  <w:r>
                    <w:rPr>
                      <w:rFonts w:hAnsi="宋体" w:hint="eastAsia"/>
                      <w:color w:val="000000"/>
                      <w:kern w:val="0"/>
                      <w:szCs w:val="21"/>
                    </w:rPr>
                    <w:t>(</w:t>
                  </w:r>
                  <w:r>
                    <w:rPr>
                      <w:rFonts w:hAnsi="宋体" w:hint="eastAsia"/>
                      <w:color w:val="000000"/>
                      <w:kern w:val="0"/>
                      <w:szCs w:val="21"/>
                    </w:rPr>
                    <w:t>安徽</w:t>
                  </w:r>
                  <w:r>
                    <w:rPr>
                      <w:rFonts w:hAnsi="宋体" w:hint="eastAsia"/>
                      <w:color w:val="000000"/>
                      <w:kern w:val="0"/>
                      <w:szCs w:val="21"/>
                    </w:rPr>
                    <w:t>)</w:t>
                  </w:r>
                  <w:r>
                    <w:rPr>
                      <w:rFonts w:hAnsi="宋体" w:hint="eastAsia"/>
                      <w:color w:val="000000"/>
                      <w:kern w:val="0"/>
                      <w:szCs w:val="21"/>
                    </w:rPr>
                    <w:t>自由贸易试验区芜湖片区欧阳湖路</w:t>
                  </w:r>
                  <w:r>
                    <w:rPr>
                      <w:rFonts w:hAnsi="宋体" w:hint="eastAsia"/>
                      <w:color w:val="000000"/>
                      <w:kern w:val="0"/>
                      <w:szCs w:val="21"/>
                    </w:rPr>
                    <w:t>19</w:t>
                  </w:r>
                  <w:r>
                    <w:rPr>
                      <w:rFonts w:hAnsi="宋体" w:hint="eastAsia"/>
                      <w:color w:val="000000"/>
                      <w:kern w:val="0"/>
                      <w:szCs w:val="21"/>
                    </w:rPr>
                    <w:t>号，根据安徽聚石科技有限公司土地证，项目用地性质属于工业用地，</w:t>
                  </w:r>
                  <w:r>
                    <w:rPr>
                      <w:rFonts w:hAnsi="宋体"/>
                      <w:color w:val="000000"/>
                      <w:kern w:val="0"/>
                      <w:szCs w:val="21"/>
                    </w:rPr>
                    <w:t>不在生态红线范围内</w:t>
                  </w:r>
                </w:p>
              </w:tc>
              <w:tc>
                <w:tcPr>
                  <w:tcW w:w="935" w:type="dxa"/>
                  <w:vAlign w:val="center"/>
                </w:tcPr>
                <w:p w14:paraId="0A3FBD5C"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A2513" w14:paraId="74736882" w14:textId="77777777">
              <w:tc>
                <w:tcPr>
                  <w:tcW w:w="676" w:type="dxa"/>
                  <w:vAlign w:val="center"/>
                </w:tcPr>
                <w:p w14:paraId="7F8B7D11"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2</w:t>
                  </w:r>
                </w:p>
              </w:tc>
              <w:tc>
                <w:tcPr>
                  <w:tcW w:w="880" w:type="dxa"/>
                  <w:vAlign w:val="center"/>
                </w:tcPr>
                <w:p w14:paraId="254A02DE" w14:textId="77777777" w:rsidR="008A2513" w:rsidRDefault="00B42508">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14:paraId="235CC4B5" w14:textId="77777777" w:rsidR="008A2513" w:rsidRDefault="00B42508">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Ansi="宋体" w:hint="eastAsia"/>
                      <w:color w:val="000000"/>
                      <w:kern w:val="0"/>
                      <w:szCs w:val="21"/>
                    </w:rPr>
                    <w:t>；</w:t>
                  </w:r>
                  <w:r>
                    <w:rPr>
                      <w:rFonts w:hAnsi="宋体"/>
                      <w:color w:val="000000"/>
                      <w:kern w:val="0"/>
                      <w:szCs w:val="21"/>
                    </w:rPr>
                    <w:t>对环境质量现状超标的地区</w:t>
                  </w:r>
                  <w:r>
                    <w:rPr>
                      <w:rFonts w:hAnsi="宋体" w:hint="eastAsia"/>
                      <w:color w:val="000000"/>
                      <w:kern w:val="0"/>
                      <w:szCs w:val="21"/>
                    </w:rPr>
                    <w:t>，</w:t>
                  </w:r>
                  <w:r>
                    <w:rPr>
                      <w:rFonts w:hAnsi="宋体"/>
                      <w:color w:val="000000"/>
                      <w:kern w:val="0"/>
                      <w:szCs w:val="21"/>
                    </w:rPr>
                    <w:t>项目拟采取的措施不能满足区域环境质量改善目标管理要求的</w:t>
                  </w:r>
                  <w:r>
                    <w:rPr>
                      <w:rFonts w:hAnsi="宋体" w:hint="eastAsia"/>
                      <w:color w:val="000000"/>
                      <w:kern w:val="0"/>
                      <w:szCs w:val="21"/>
                    </w:rPr>
                    <w:t>，</w:t>
                  </w:r>
                  <w:r>
                    <w:rPr>
                      <w:rFonts w:hAnsi="宋体"/>
                      <w:color w:val="000000"/>
                      <w:kern w:val="0"/>
                      <w:szCs w:val="21"/>
                    </w:rPr>
                    <w:t>依法不予审批其环评文件</w:t>
                  </w:r>
                </w:p>
              </w:tc>
              <w:tc>
                <w:tcPr>
                  <w:tcW w:w="2514" w:type="dxa"/>
                  <w:vAlign w:val="center"/>
                </w:tcPr>
                <w:p w14:paraId="38F3273A" w14:textId="77777777" w:rsidR="008A2513" w:rsidRDefault="00B42508">
                  <w:pPr>
                    <w:autoSpaceDE w:val="0"/>
                    <w:autoSpaceDN w:val="0"/>
                    <w:jc w:val="center"/>
                    <w:rPr>
                      <w:color w:val="000000"/>
                      <w:szCs w:val="16"/>
                    </w:rPr>
                  </w:pPr>
                  <w:r>
                    <w:rPr>
                      <w:color w:val="000000"/>
                      <w:szCs w:val="16"/>
                    </w:rPr>
                    <w:t>本项目所在区域为</w:t>
                  </w:r>
                  <w:r>
                    <w:rPr>
                      <w:rFonts w:hAnsi="宋体" w:hint="eastAsia"/>
                      <w:color w:val="000000"/>
                      <w:kern w:val="0"/>
                      <w:szCs w:val="21"/>
                    </w:rPr>
                    <w:t>安徽芜湖鸠江区</w:t>
                  </w:r>
                  <w:r>
                    <w:rPr>
                      <w:rFonts w:hint="eastAsia"/>
                      <w:color w:val="000000"/>
                      <w:szCs w:val="16"/>
                    </w:rPr>
                    <w:t>，为不达标区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14:paraId="63349CE2"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A2513" w14:paraId="2285B3DF" w14:textId="77777777">
              <w:tc>
                <w:tcPr>
                  <w:tcW w:w="676" w:type="dxa"/>
                  <w:vAlign w:val="center"/>
                </w:tcPr>
                <w:p w14:paraId="0A7D3E56"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3</w:t>
                  </w:r>
                </w:p>
              </w:tc>
              <w:tc>
                <w:tcPr>
                  <w:tcW w:w="880" w:type="dxa"/>
                  <w:vAlign w:val="center"/>
                </w:tcPr>
                <w:p w14:paraId="01CD2D82" w14:textId="77777777" w:rsidR="008A2513" w:rsidRDefault="00B42508">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w:t>
                  </w:r>
                  <w:r>
                    <w:rPr>
                      <w:rFonts w:hAnsi="宋体" w:hint="eastAsia"/>
                      <w:color w:val="000000"/>
                      <w:kern w:val="0"/>
                      <w:szCs w:val="21"/>
                    </w:rPr>
                    <w:lastRenderedPageBreak/>
                    <w:t>用上线</w:t>
                  </w:r>
                </w:p>
              </w:tc>
              <w:tc>
                <w:tcPr>
                  <w:tcW w:w="2407" w:type="dxa"/>
                  <w:vAlign w:val="center"/>
                </w:tcPr>
                <w:p w14:paraId="3757738C" w14:textId="77777777" w:rsidR="008A2513" w:rsidRDefault="00B42508">
                  <w:pPr>
                    <w:autoSpaceDE w:val="0"/>
                    <w:autoSpaceDN w:val="0"/>
                    <w:jc w:val="center"/>
                    <w:rPr>
                      <w:rFonts w:hAnsi="宋体"/>
                      <w:color w:val="000000"/>
                      <w:kern w:val="0"/>
                      <w:szCs w:val="21"/>
                    </w:rPr>
                  </w:pPr>
                  <w:r>
                    <w:rPr>
                      <w:rFonts w:hAnsi="宋体"/>
                      <w:color w:val="000000"/>
                      <w:kern w:val="0"/>
                      <w:szCs w:val="21"/>
                    </w:rPr>
                    <w:lastRenderedPageBreak/>
                    <w:t>依据有关资源利用上线</w:t>
                  </w:r>
                  <w:r>
                    <w:rPr>
                      <w:rFonts w:hAnsi="宋体"/>
                      <w:color w:val="000000"/>
                      <w:kern w:val="0"/>
                      <w:szCs w:val="21"/>
                    </w:rPr>
                    <w:lastRenderedPageBreak/>
                    <w:t>要求</w:t>
                  </w:r>
                  <w:r>
                    <w:rPr>
                      <w:rFonts w:hAnsi="宋体" w:hint="eastAsia"/>
                      <w:color w:val="000000"/>
                      <w:kern w:val="0"/>
                      <w:szCs w:val="21"/>
                    </w:rPr>
                    <w:t>，</w:t>
                  </w:r>
                  <w:r>
                    <w:rPr>
                      <w:rFonts w:hAnsi="宋体"/>
                      <w:color w:val="000000"/>
                      <w:kern w:val="0"/>
                      <w:szCs w:val="21"/>
                    </w:rPr>
                    <w:t>即各地区能源</w:t>
                  </w:r>
                  <w:r>
                    <w:rPr>
                      <w:rFonts w:hAnsi="宋体" w:hint="eastAsia"/>
                      <w:color w:val="000000"/>
                      <w:kern w:val="0"/>
                      <w:szCs w:val="21"/>
                    </w:rPr>
                    <w:t>、</w:t>
                  </w:r>
                  <w:r>
                    <w:rPr>
                      <w:rFonts w:hAnsi="宋体"/>
                      <w:color w:val="000000"/>
                      <w:kern w:val="0"/>
                      <w:szCs w:val="21"/>
                    </w:rPr>
                    <w:t>水</w:t>
                  </w:r>
                  <w:r>
                    <w:rPr>
                      <w:rFonts w:hAnsi="宋体" w:hint="eastAsia"/>
                      <w:color w:val="000000"/>
                      <w:kern w:val="0"/>
                      <w:szCs w:val="21"/>
                    </w:rPr>
                    <w:t>、</w:t>
                  </w:r>
                  <w:r>
                    <w:rPr>
                      <w:rFonts w:hAnsi="宋体"/>
                      <w:color w:val="000000"/>
                      <w:kern w:val="0"/>
                      <w:szCs w:val="21"/>
                    </w:rPr>
                    <w:t>土地等资源消耗是不得突破的</w:t>
                  </w:r>
                  <w:r>
                    <w:rPr>
                      <w:rFonts w:hAnsi="宋体" w:hint="eastAsia"/>
                      <w:color w:val="000000"/>
                      <w:kern w:val="0"/>
                      <w:szCs w:val="21"/>
                    </w:rPr>
                    <w:t>“天花板”</w:t>
                  </w:r>
                </w:p>
              </w:tc>
              <w:tc>
                <w:tcPr>
                  <w:tcW w:w="2514" w:type="dxa"/>
                  <w:vAlign w:val="center"/>
                </w:tcPr>
                <w:p w14:paraId="30F898DB" w14:textId="77777777" w:rsidR="008A2513" w:rsidRDefault="00B42508">
                  <w:pPr>
                    <w:autoSpaceDE w:val="0"/>
                    <w:autoSpaceDN w:val="0"/>
                    <w:jc w:val="center"/>
                    <w:rPr>
                      <w:rFonts w:hAnsi="宋体"/>
                      <w:color w:val="000000"/>
                      <w:kern w:val="0"/>
                      <w:szCs w:val="21"/>
                    </w:rPr>
                  </w:pPr>
                  <w:r>
                    <w:rPr>
                      <w:rFonts w:hAnsi="宋体" w:hint="eastAsia"/>
                      <w:color w:val="000000"/>
                      <w:kern w:val="24"/>
                      <w:szCs w:val="21"/>
                    </w:rPr>
                    <w:lastRenderedPageBreak/>
                    <w:t>本项目不属于高污染、</w:t>
                  </w:r>
                  <w:r>
                    <w:rPr>
                      <w:rFonts w:hAnsi="宋体" w:hint="eastAsia"/>
                      <w:color w:val="000000"/>
                      <w:kern w:val="24"/>
                      <w:szCs w:val="21"/>
                    </w:rPr>
                    <w:lastRenderedPageBreak/>
                    <w:t>高能耗、高水耗的建设项目，符合资源利用上线的要求</w:t>
                  </w:r>
                </w:p>
              </w:tc>
              <w:tc>
                <w:tcPr>
                  <w:tcW w:w="935" w:type="dxa"/>
                  <w:vAlign w:val="center"/>
                </w:tcPr>
                <w:p w14:paraId="4C0CCF9E"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lastRenderedPageBreak/>
                    <w:t>相符</w:t>
                  </w:r>
                </w:p>
              </w:tc>
            </w:tr>
            <w:tr w:rsidR="008A2513" w14:paraId="3200FB13" w14:textId="77777777">
              <w:tc>
                <w:tcPr>
                  <w:tcW w:w="676" w:type="dxa"/>
                  <w:vAlign w:val="center"/>
                </w:tcPr>
                <w:p w14:paraId="7E5232D2"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4</w:t>
                  </w:r>
                </w:p>
              </w:tc>
              <w:tc>
                <w:tcPr>
                  <w:tcW w:w="880" w:type="dxa"/>
                  <w:vAlign w:val="center"/>
                </w:tcPr>
                <w:p w14:paraId="3274A710" w14:textId="77777777" w:rsidR="008A2513" w:rsidRDefault="00B42508">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14:paraId="4039E58F" w14:textId="77777777" w:rsidR="008A2513" w:rsidRDefault="00B42508">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Pr>
                      <w:rFonts w:hAnsi="宋体"/>
                      <w:color w:val="000000"/>
                      <w:kern w:val="0"/>
                      <w:szCs w:val="21"/>
                    </w:rPr>
                    <w:cr/>
                  </w:r>
                  <w:r>
                    <w:rPr>
                      <w:rFonts w:hAnsi="宋体"/>
                      <w:color w:val="000000"/>
                      <w:kern w:val="0"/>
                      <w:szCs w:val="21"/>
                    </w:rPr>
                    <w:t>作用</w:t>
                  </w:r>
                </w:p>
              </w:tc>
              <w:tc>
                <w:tcPr>
                  <w:tcW w:w="2514" w:type="dxa"/>
                  <w:vAlign w:val="center"/>
                </w:tcPr>
                <w:p w14:paraId="08286323" w14:textId="77777777" w:rsidR="008A2513" w:rsidRDefault="00B42508">
                  <w:pPr>
                    <w:autoSpaceDE w:val="0"/>
                    <w:autoSpaceDN w:val="0"/>
                    <w:jc w:val="center"/>
                    <w:rPr>
                      <w:rFonts w:hAnsi="宋体"/>
                      <w:color w:val="000000"/>
                      <w:kern w:val="0"/>
                      <w:szCs w:val="21"/>
                    </w:rPr>
                  </w:pPr>
                  <w:r>
                    <w:rPr>
                      <w:rFonts w:hAnsi="宋体"/>
                      <w:color w:val="000000"/>
                      <w:kern w:val="0"/>
                      <w:szCs w:val="21"/>
                    </w:rPr>
                    <w:t>本项目属于</w:t>
                  </w:r>
                  <w:r>
                    <w:rPr>
                      <w:rFonts w:hAnsi="宋体" w:hint="eastAsia"/>
                      <w:color w:val="000000"/>
                      <w:kern w:val="0"/>
                      <w:szCs w:val="21"/>
                    </w:rPr>
                    <w:t>塑料零件及其他塑料制品制造行业，</w:t>
                  </w:r>
                  <w:r>
                    <w:rPr>
                      <w:rFonts w:hAnsi="宋体"/>
                      <w:color w:val="000000"/>
                      <w:kern w:val="0"/>
                      <w:szCs w:val="21"/>
                    </w:rPr>
                    <w:t>本项目不属于</w:t>
                  </w:r>
                  <w:r>
                    <w:rPr>
                      <w:rFonts w:hAnsi="宋体" w:hint="eastAsia"/>
                      <w:color w:val="000000"/>
                      <w:kern w:val="0"/>
                      <w:szCs w:val="21"/>
                    </w:rPr>
                    <w:t>《产业结构调整指导目录（</w:t>
                  </w:r>
                  <w:r>
                    <w:rPr>
                      <w:rFonts w:hAnsi="宋体" w:hint="eastAsia"/>
                      <w:color w:val="000000"/>
                      <w:kern w:val="0"/>
                      <w:szCs w:val="21"/>
                    </w:rPr>
                    <w:t>20</w:t>
                  </w:r>
                  <w:r>
                    <w:rPr>
                      <w:rFonts w:hAnsi="宋体" w:hint="eastAsia"/>
                      <w:color w:val="0D0D0D"/>
                      <w:kern w:val="0"/>
                      <w:szCs w:val="21"/>
                    </w:rPr>
                    <w:t>19</w:t>
                  </w:r>
                  <w:r>
                    <w:rPr>
                      <w:rFonts w:hAnsi="宋体" w:hint="eastAsia"/>
                      <w:color w:val="0D0D0D"/>
                      <w:kern w:val="0"/>
                      <w:szCs w:val="21"/>
                    </w:rPr>
                    <w:t>年本）》鼓励类、限制类和</w:t>
                  </w:r>
                  <w:r>
                    <w:rPr>
                      <w:rFonts w:hAnsi="宋体" w:hint="eastAsia"/>
                      <w:color w:val="000000"/>
                      <w:kern w:val="0"/>
                      <w:szCs w:val="21"/>
                    </w:rPr>
                    <w:t>淘汰类，视为允许类，本项目符合国家和地方产业政策</w:t>
                  </w:r>
                </w:p>
              </w:tc>
              <w:tc>
                <w:tcPr>
                  <w:tcW w:w="935" w:type="dxa"/>
                  <w:vAlign w:val="center"/>
                </w:tcPr>
                <w:p w14:paraId="106FF46F"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14:paraId="6AACDCF2" w14:textId="530017B5" w:rsidR="008A2513" w:rsidRDefault="00B42508">
            <w:pPr>
              <w:spacing w:line="360" w:lineRule="auto"/>
              <w:ind w:firstLineChars="177" w:firstLine="425"/>
              <w:rPr>
                <w:color w:val="000000"/>
                <w:sz w:val="24"/>
              </w:rPr>
            </w:pPr>
            <w:r>
              <w:rPr>
                <w:rFonts w:hint="eastAsia"/>
                <w:color w:val="000000"/>
                <w:sz w:val="24"/>
              </w:rPr>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14:paraId="459A6DC5" w14:textId="77777777" w:rsidR="00E02380" w:rsidRDefault="00E02380">
            <w:pPr>
              <w:spacing w:line="360" w:lineRule="auto"/>
              <w:ind w:firstLineChars="177" w:firstLine="425"/>
              <w:rPr>
                <w:rFonts w:hAnsi="宋体"/>
                <w:kern w:val="24"/>
                <w:sz w:val="24"/>
              </w:rPr>
            </w:pPr>
          </w:p>
          <w:p w14:paraId="04A50FFA" w14:textId="77777777" w:rsidR="008A2513" w:rsidRDefault="00B42508">
            <w:pPr>
              <w:spacing w:line="343" w:lineRule="auto"/>
              <w:ind w:firstLineChars="200" w:firstLine="482"/>
              <w:rPr>
                <w:b/>
                <w:bCs/>
                <w:sz w:val="24"/>
              </w:rPr>
            </w:pPr>
            <w:r>
              <w:rPr>
                <w:rFonts w:hint="eastAsia"/>
                <w:b/>
                <w:bCs/>
                <w:color w:val="000000"/>
                <w:sz w:val="24"/>
              </w:rPr>
              <w:t>3</w:t>
            </w:r>
            <w:r>
              <w:rPr>
                <w:rFonts w:hint="eastAsia"/>
                <w:b/>
                <w:bCs/>
                <w:color w:val="000000"/>
                <w:sz w:val="24"/>
              </w:rPr>
              <w:t>、</w:t>
            </w:r>
            <w:r>
              <w:rPr>
                <w:rFonts w:hint="eastAsia"/>
                <w:b/>
                <w:bCs/>
                <w:sz w:val="24"/>
              </w:rPr>
              <w:t>与《关于全面打造水清岸绿产业优美丽长江（芜湖）经济带的实施意见》相符性分析</w:t>
            </w:r>
          </w:p>
          <w:p w14:paraId="4B62980D" w14:textId="77777777" w:rsidR="008A2513" w:rsidRDefault="00B42508">
            <w:pPr>
              <w:spacing w:line="360" w:lineRule="auto"/>
              <w:ind w:firstLineChars="200" w:firstLine="480"/>
              <w:outlineLvl w:val="1"/>
              <w:rPr>
                <w:sz w:val="24"/>
              </w:rPr>
            </w:pPr>
            <w:r>
              <w:rPr>
                <w:rFonts w:hint="eastAsia"/>
                <w:sz w:val="24"/>
              </w:rPr>
              <w:t>本项目建设基本符合《关于全面打造水清岸绿产业优美丽长江（芜湖）经济带的实施意见》的绿色指导思想，以“</w:t>
            </w:r>
            <w:r>
              <w:rPr>
                <w:rFonts w:hint="eastAsia"/>
                <w:sz w:val="24"/>
              </w:rPr>
              <w:t>1</w:t>
            </w:r>
            <w:r>
              <w:rPr>
                <w:rFonts w:hint="eastAsia"/>
                <w:sz w:val="24"/>
              </w:rPr>
              <w:t>公里、</w:t>
            </w:r>
            <w:r>
              <w:rPr>
                <w:rFonts w:hint="eastAsia"/>
                <w:sz w:val="24"/>
              </w:rPr>
              <w:t>5</w:t>
            </w:r>
            <w:r>
              <w:rPr>
                <w:rFonts w:hint="eastAsia"/>
                <w:sz w:val="24"/>
              </w:rPr>
              <w:t>公里、</w:t>
            </w:r>
            <w:r>
              <w:rPr>
                <w:rFonts w:hint="eastAsia"/>
                <w:sz w:val="24"/>
              </w:rPr>
              <w:t>15</w:t>
            </w:r>
            <w:r>
              <w:rPr>
                <w:rFonts w:hint="eastAsia"/>
                <w:sz w:val="24"/>
              </w:rPr>
              <w:t>公里”构建“三道防线”为目标，实现产业优化，环境优化。</w:t>
            </w:r>
          </w:p>
          <w:p w14:paraId="20700756" w14:textId="77777777" w:rsidR="008A2513" w:rsidRDefault="00B42508">
            <w:pPr>
              <w:spacing w:line="360" w:lineRule="auto"/>
              <w:ind w:firstLineChars="200" w:firstLine="480"/>
              <w:outlineLvl w:val="1"/>
              <w:rPr>
                <w:sz w:val="24"/>
              </w:rPr>
            </w:pPr>
            <w:r>
              <w:rPr>
                <w:rFonts w:hint="eastAsia"/>
                <w:sz w:val="24"/>
              </w:rPr>
              <w:t>本项目位于中国</w:t>
            </w:r>
            <w:r>
              <w:rPr>
                <w:rFonts w:hint="eastAsia"/>
                <w:sz w:val="24"/>
              </w:rPr>
              <w:t>(</w:t>
            </w:r>
            <w:r>
              <w:rPr>
                <w:rFonts w:hint="eastAsia"/>
                <w:sz w:val="24"/>
              </w:rPr>
              <w:t>安徽</w:t>
            </w:r>
            <w:r>
              <w:rPr>
                <w:rFonts w:hint="eastAsia"/>
                <w:sz w:val="24"/>
              </w:rPr>
              <w:t>)</w:t>
            </w:r>
            <w:r>
              <w:rPr>
                <w:rFonts w:hint="eastAsia"/>
                <w:sz w:val="24"/>
              </w:rPr>
              <w:t>自由贸易试验区芜湖片区欧阳湖路</w:t>
            </w:r>
            <w:r>
              <w:rPr>
                <w:rFonts w:hint="eastAsia"/>
                <w:sz w:val="24"/>
              </w:rPr>
              <w:t>19</w:t>
            </w:r>
            <w:r>
              <w:rPr>
                <w:rFonts w:hint="eastAsia"/>
                <w:sz w:val="24"/>
              </w:rPr>
              <w:t>号，建设位置距离长江</w:t>
            </w:r>
            <w:r>
              <w:rPr>
                <w:sz w:val="24"/>
              </w:rPr>
              <w:t>14.32</w:t>
            </w:r>
            <w:r>
              <w:rPr>
                <w:rFonts w:hint="eastAsia"/>
                <w:sz w:val="24"/>
              </w:rPr>
              <w:t xml:space="preserve"> km</w:t>
            </w:r>
            <w:r>
              <w:rPr>
                <w:rFonts w:hint="eastAsia"/>
                <w:sz w:val="24"/>
              </w:rPr>
              <w:t>。故不在“严禁”及“严控”范围内，且本项目属于塑料零件及其他塑料制品制造行业，不属于重化工、重污染企业，不属于国家长江经济带市场准入禁止限制目录，符合</w:t>
            </w:r>
            <w:r>
              <w:rPr>
                <w:rFonts w:hint="eastAsia"/>
                <w:sz w:val="24"/>
              </w:rPr>
              <w:t xml:space="preserve"> </w:t>
            </w:r>
            <w:r>
              <w:rPr>
                <w:rFonts w:hint="eastAsia"/>
                <w:sz w:val="24"/>
              </w:rPr>
              <w:t>“严管”要求。</w:t>
            </w:r>
          </w:p>
          <w:p w14:paraId="04D63534" w14:textId="77777777" w:rsidR="008A2513" w:rsidRDefault="00B42508">
            <w:pPr>
              <w:spacing w:line="360" w:lineRule="auto"/>
              <w:ind w:firstLineChars="177" w:firstLine="425"/>
              <w:rPr>
                <w:color w:val="000000"/>
                <w:sz w:val="24"/>
              </w:rPr>
            </w:pPr>
            <w:r>
              <w:rPr>
                <w:rFonts w:hAnsi="宋体" w:hint="eastAsia"/>
                <w:kern w:val="24"/>
                <w:sz w:val="24"/>
              </w:rPr>
              <w:t>根据规范要求与现况对比，</w:t>
            </w:r>
            <w:r>
              <w:rPr>
                <w:rFonts w:hAnsi="宋体" w:hint="eastAsia"/>
                <w:color w:val="000000"/>
                <w:sz w:val="24"/>
              </w:rPr>
              <w:t>本项目建设</w:t>
            </w:r>
            <w:r>
              <w:rPr>
                <w:color w:val="000000"/>
                <w:sz w:val="24"/>
              </w:rPr>
              <w:t>符合</w:t>
            </w:r>
            <w:r>
              <w:rPr>
                <w:rFonts w:hint="eastAsia"/>
                <w:color w:val="000000"/>
                <w:sz w:val="24"/>
              </w:rPr>
              <w:t>《关于全面打造水清岸绿产业优美丽长江（芜湖）经济带的实施意见》</w:t>
            </w:r>
            <w:r>
              <w:rPr>
                <w:color w:val="000000"/>
                <w:sz w:val="24"/>
              </w:rPr>
              <w:t>要求</w:t>
            </w:r>
            <w:r>
              <w:rPr>
                <w:rFonts w:hint="eastAsia"/>
                <w:color w:val="000000"/>
                <w:sz w:val="24"/>
              </w:rPr>
              <w:t>。</w:t>
            </w:r>
          </w:p>
          <w:p w14:paraId="28C3BFE5" w14:textId="77777777" w:rsidR="008A2513" w:rsidRDefault="00B42508">
            <w:pPr>
              <w:spacing w:line="360" w:lineRule="auto"/>
              <w:ind w:firstLineChars="200" w:firstLine="482"/>
              <w:rPr>
                <w:b/>
                <w:bCs/>
                <w:sz w:val="24"/>
              </w:rPr>
            </w:pPr>
            <w:r>
              <w:rPr>
                <w:rFonts w:hint="eastAsia"/>
                <w:b/>
                <w:bCs/>
                <w:sz w:val="24"/>
              </w:rPr>
              <w:t>4</w:t>
            </w:r>
            <w:r>
              <w:rPr>
                <w:rFonts w:hint="eastAsia"/>
                <w:b/>
                <w:bCs/>
                <w:sz w:val="24"/>
              </w:rPr>
              <w:t>、与《安徽省打赢蓝天保卫战三年行动计划实施方案》相符性分析</w:t>
            </w:r>
          </w:p>
          <w:p w14:paraId="78A569E9" w14:textId="1DED7E52" w:rsidR="008A2513" w:rsidRDefault="00B42508">
            <w:pPr>
              <w:spacing w:line="360" w:lineRule="auto"/>
              <w:ind w:firstLine="480"/>
              <w:rPr>
                <w:sz w:val="24"/>
              </w:rPr>
            </w:pPr>
            <w:r>
              <w:rPr>
                <w:sz w:val="24"/>
              </w:rPr>
              <w:t>安徽省人民政府于</w:t>
            </w:r>
            <w:r>
              <w:rPr>
                <w:sz w:val="24"/>
              </w:rPr>
              <w:t>2018</w:t>
            </w:r>
            <w:r>
              <w:rPr>
                <w:sz w:val="24"/>
              </w:rPr>
              <w:t>年</w:t>
            </w:r>
            <w:r>
              <w:rPr>
                <w:sz w:val="24"/>
              </w:rPr>
              <w:t>9</w:t>
            </w:r>
            <w:r>
              <w:rPr>
                <w:sz w:val="24"/>
              </w:rPr>
              <w:t>月</w:t>
            </w:r>
            <w:r>
              <w:rPr>
                <w:sz w:val="24"/>
              </w:rPr>
              <w:t>27</w:t>
            </w:r>
            <w:r>
              <w:rPr>
                <w:sz w:val="24"/>
              </w:rPr>
              <w:t>日发布了《关于印发安徽省打赢蓝天保卫战三年行动计划实施方案的通知》（皖政〔</w:t>
            </w:r>
            <w:r>
              <w:rPr>
                <w:sz w:val="24"/>
              </w:rPr>
              <w:t>2018</w:t>
            </w:r>
            <w:r>
              <w:rPr>
                <w:sz w:val="24"/>
              </w:rPr>
              <w:t>〕</w:t>
            </w:r>
            <w:r>
              <w:rPr>
                <w:sz w:val="24"/>
              </w:rPr>
              <w:t>83</w:t>
            </w:r>
            <w:r>
              <w:rPr>
                <w:sz w:val="24"/>
              </w:rPr>
              <w:t>号），本环评针对方案内容进行相符性分析。</w:t>
            </w:r>
          </w:p>
          <w:p w14:paraId="3B13CD88" w14:textId="01C0A7A9" w:rsidR="00E02380" w:rsidRDefault="00E02380">
            <w:pPr>
              <w:spacing w:line="360" w:lineRule="auto"/>
              <w:ind w:firstLine="480"/>
              <w:rPr>
                <w:sz w:val="24"/>
              </w:rPr>
            </w:pPr>
          </w:p>
          <w:p w14:paraId="7CDD18E9" w14:textId="77777777" w:rsidR="008A2513" w:rsidRDefault="00B42508">
            <w:pPr>
              <w:spacing w:beforeLines="50" w:before="120"/>
              <w:jc w:val="center"/>
              <w:rPr>
                <w:b/>
                <w:bCs/>
                <w:sz w:val="24"/>
              </w:rPr>
            </w:pPr>
            <w:r>
              <w:rPr>
                <w:b/>
                <w:bCs/>
                <w:sz w:val="24"/>
              </w:rPr>
              <w:lastRenderedPageBreak/>
              <w:t>表</w:t>
            </w:r>
            <w:r>
              <w:rPr>
                <w:rFonts w:hint="eastAsia"/>
                <w:b/>
                <w:bCs/>
                <w:sz w:val="24"/>
              </w:rPr>
              <w:t>1-4</w:t>
            </w:r>
            <w:r>
              <w:rPr>
                <w:b/>
                <w:bCs/>
                <w:sz w:val="24"/>
              </w:rPr>
              <w:t>与</w:t>
            </w:r>
            <w:r>
              <w:rPr>
                <w:rFonts w:hAnsi="宋体"/>
                <w:b/>
                <w:sz w:val="24"/>
              </w:rPr>
              <w:t>《安徽省打赢蓝天保卫战三年行动计划实施方案》</w:t>
            </w:r>
            <w:r>
              <w:rPr>
                <w:b/>
                <w:bCs/>
                <w:sz w:val="24"/>
              </w:rPr>
              <w:t>符合性分析</w:t>
            </w:r>
          </w:p>
          <w:tbl>
            <w:tblPr>
              <w:tblW w:w="7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5"/>
              <w:gridCol w:w="3884"/>
              <w:gridCol w:w="684"/>
            </w:tblGrid>
            <w:tr w:rsidR="008A2513" w14:paraId="521AC365" w14:textId="77777777">
              <w:trPr>
                <w:trHeight w:val="340"/>
                <w:jc w:val="center"/>
              </w:trPr>
              <w:tc>
                <w:tcPr>
                  <w:tcW w:w="2865" w:type="dxa"/>
                  <w:shd w:val="clear" w:color="auto" w:fill="auto"/>
                  <w:vAlign w:val="center"/>
                </w:tcPr>
                <w:p w14:paraId="491199DB" w14:textId="77777777" w:rsidR="008A2513" w:rsidRDefault="00B42508">
                  <w:pPr>
                    <w:snapToGrid w:val="0"/>
                    <w:jc w:val="center"/>
                    <w:rPr>
                      <w:b/>
                      <w:szCs w:val="21"/>
                    </w:rPr>
                  </w:pPr>
                  <w:r>
                    <w:rPr>
                      <w:b/>
                      <w:szCs w:val="21"/>
                    </w:rPr>
                    <w:t>方案要求</w:t>
                  </w:r>
                </w:p>
              </w:tc>
              <w:tc>
                <w:tcPr>
                  <w:tcW w:w="3884" w:type="dxa"/>
                  <w:shd w:val="clear" w:color="auto" w:fill="auto"/>
                  <w:vAlign w:val="center"/>
                </w:tcPr>
                <w:p w14:paraId="43484019" w14:textId="77777777" w:rsidR="008A2513" w:rsidRDefault="00B42508">
                  <w:pPr>
                    <w:snapToGrid w:val="0"/>
                    <w:jc w:val="center"/>
                    <w:rPr>
                      <w:b/>
                      <w:szCs w:val="21"/>
                    </w:rPr>
                  </w:pPr>
                  <w:r>
                    <w:rPr>
                      <w:b/>
                      <w:szCs w:val="21"/>
                    </w:rPr>
                    <w:t>本项目特点</w:t>
                  </w:r>
                </w:p>
              </w:tc>
              <w:tc>
                <w:tcPr>
                  <w:tcW w:w="684" w:type="dxa"/>
                  <w:vAlign w:val="center"/>
                </w:tcPr>
                <w:p w14:paraId="45CFDB3E" w14:textId="77777777" w:rsidR="008A2513" w:rsidRDefault="00B42508">
                  <w:pPr>
                    <w:snapToGrid w:val="0"/>
                    <w:ind w:leftChars="-50" w:left="-105" w:rightChars="-50" w:right="-105"/>
                    <w:jc w:val="center"/>
                    <w:rPr>
                      <w:b/>
                      <w:szCs w:val="21"/>
                    </w:rPr>
                  </w:pPr>
                  <w:r>
                    <w:rPr>
                      <w:rFonts w:hint="eastAsia"/>
                      <w:b/>
                      <w:szCs w:val="21"/>
                    </w:rPr>
                    <w:t>相符性</w:t>
                  </w:r>
                </w:p>
              </w:tc>
            </w:tr>
            <w:tr w:rsidR="008A2513" w14:paraId="42DF3197" w14:textId="77777777">
              <w:trPr>
                <w:trHeight w:val="340"/>
                <w:jc w:val="center"/>
              </w:trPr>
              <w:tc>
                <w:tcPr>
                  <w:tcW w:w="2865" w:type="dxa"/>
                  <w:shd w:val="clear" w:color="auto" w:fill="auto"/>
                  <w:vAlign w:val="center"/>
                </w:tcPr>
                <w:p w14:paraId="67C6ECC7" w14:textId="77777777" w:rsidR="008A2513" w:rsidRDefault="00B42508">
                  <w:pPr>
                    <w:snapToGrid w:val="0"/>
                    <w:jc w:val="center"/>
                    <w:rPr>
                      <w:b/>
                      <w:color w:val="0D0D0D" w:themeColor="text1" w:themeTint="F2"/>
                      <w:szCs w:val="21"/>
                    </w:rPr>
                  </w:pPr>
                  <w:r>
                    <w:rPr>
                      <w:color w:val="0D0D0D" w:themeColor="text1" w:themeTint="F2"/>
                      <w:szCs w:val="21"/>
                    </w:rPr>
                    <w:t>新、改、扩建钢铁、石化、化工、焦化、建材、有色等项目的环境影响评价，应满足区域、规划环评要求</w:t>
                  </w:r>
                </w:p>
              </w:tc>
              <w:tc>
                <w:tcPr>
                  <w:tcW w:w="3884" w:type="dxa"/>
                  <w:shd w:val="clear" w:color="auto" w:fill="auto"/>
                  <w:vAlign w:val="center"/>
                </w:tcPr>
                <w:p w14:paraId="55768E7F" w14:textId="77777777" w:rsidR="008A2513" w:rsidRDefault="00B42508">
                  <w:pPr>
                    <w:snapToGrid w:val="0"/>
                    <w:jc w:val="center"/>
                    <w:rPr>
                      <w:color w:val="0D0D0D" w:themeColor="text1" w:themeTint="F2"/>
                      <w:szCs w:val="21"/>
                    </w:rPr>
                  </w:pPr>
                  <w:r>
                    <w:rPr>
                      <w:color w:val="0D0D0D" w:themeColor="text1" w:themeTint="F2"/>
                      <w:szCs w:val="21"/>
                    </w:rPr>
                    <w:t>本项目位于</w:t>
                  </w:r>
                  <w:r>
                    <w:rPr>
                      <w:rFonts w:hint="eastAsia"/>
                      <w:color w:val="0D0D0D" w:themeColor="text1" w:themeTint="F2"/>
                      <w:szCs w:val="21"/>
                    </w:rPr>
                    <w:t>中国</w:t>
                  </w:r>
                  <w:r>
                    <w:rPr>
                      <w:rFonts w:hint="eastAsia"/>
                      <w:color w:val="0D0D0D" w:themeColor="text1" w:themeTint="F2"/>
                      <w:szCs w:val="21"/>
                    </w:rPr>
                    <w:t>(</w:t>
                  </w:r>
                  <w:r>
                    <w:rPr>
                      <w:rFonts w:hint="eastAsia"/>
                      <w:color w:val="0D0D0D" w:themeColor="text1" w:themeTint="F2"/>
                      <w:szCs w:val="21"/>
                    </w:rPr>
                    <w:t>安徽</w:t>
                  </w:r>
                  <w:r>
                    <w:rPr>
                      <w:rFonts w:hint="eastAsia"/>
                      <w:color w:val="0D0D0D" w:themeColor="text1" w:themeTint="F2"/>
                      <w:szCs w:val="21"/>
                    </w:rPr>
                    <w:t>)</w:t>
                  </w:r>
                  <w:r>
                    <w:rPr>
                      <w:rFonts w:hint="eastAsia"/>
                      <w:color w:val="0D0D0D" w:themeColor="text1" w:themeTint="F2"/>
                      <w:szCs w:val="21"/>
                    </w:rPr>
                    <w:t>自由贸易试验区芜湖片区欧阳湖路</w:t>
                  </w:r>
                  <w:r>
                    <w:rPr>
                      <w:rFonts w:hint="eastAsia"/>
                      <w:color w:val="0D0D0D" w:themeColor="text1" w:themeTint="F2"/>
                      <w:szCs w:val="21"/>
                    </w:rPr>
                    <w:t>19</w:t>
                  </w:r>
                  <w:r>
                    <w:rPr>
                      <w:rFonts w:hint="eastAsia"/>
                      <w:color w:val="0D0D0D" w:themeColor="text1" w:themeTint="F2"/>
                      <w:szCs w:val="21"/>
                    </w:rPr>
                    <w:t>号</w:t>
                  </w:r>
                  <w:r>
                    <w:rPr>
                      <w:color w:val="0D0D0D" w:themeColor="text1" w:themeTint="F2"/>
                      <w:szCs w:val="21"/>
                    </w:rPr>
                    <w:t>，建设符合《</w:t>
                  </w:r>
                  <w:r>
                    <w:rPr>
                      <w:rFonts w:hint="eastAsia"/>
                      <w:color w:val="0D0D0D" w:themeColor="text1" w:themeTint="F2"/>
                      <w:szCs w:val="21"/>
                    </w:rPr>
                    <w:t>安徽芜湖鸠江经济开发区总体发展规划环境影响报告书</w:t>
                  </w:r>
                  <w:r>
                    <w:rPr>
                      <w:color w:val="0D0D0D" w:themeColor="text1" w:themeTint="F2"/>
                      <w:szCs w:val="21"/>
                    </w:rPr>
                    <w:t>》及其</w:t>
                  </w:r>
                  <w:r>
                    <w:rPr>
                      <w:rFonts w:hint="eastAsia"/>
                      <w:color w:val="0D0D0D" w:themeColor="text1" w:themeTint="F2"/>
                      <w:szCs w:val="21"/>
                    </w:rPr>
                    <w:t>审查</w:t>
                  </w:r>
                  <w:r>
                    <w:rPr>
                      <w:color w:val="0D0D0D" w:themeColor="text1" w:themeTint="F2"/>
                      <w:szCs w:val="21"/>
                    </w:rPr>
                    <w:t>意见要求</w:t>
                  </w:r>
                </w:p>
              </w:tc>
              <w:tc>
                <w:tcPr>
                  <w:tcW w:w="684" w:type="dxa"/>
                  <w:vAlign w:val="center"/>
                </w:tcPr>
                <w:p w14:paraId="40456FCF" w14:textId="77777777" w:rsidR="008A2513" w:rsidRDefault="00B42508">
                  <w:pPr>
                    <w:snapToGrid w:val="0"/>
                    <w:jc w:val="center"/>
                    <w:rPr>
                      <w:color w:val="0D0D0D" w:themeColor="text1" w:themeTint="F2"/>
                      <w:szCs w:val="21"/>
                    </w:rPr>
                  </w:pPr>
                  <w:r>
                    <w:rPr>
                      <w:color w:val="0D0D0D" w:themeColor="text1" w:themeTint="F2"/>
                      <w:szCs w:val="21"/>
                    </w:rPr>
                    <w:t>符合</w:t>
                  </w:r>
                </w:p>
              </w:tc>
            </w:tr>
            <w:tr w:rsidR="008A2513" w14:paraId="142922A7" w14:textId="77777777">
              <w:trPr>
                <w:trHeight w:val="340"/>
                <w:jc w:val="center"/>
              </w:trPr>
              <w:tc>
                <w:tcPr>
                  <w:tcW w:w="2865" w:type="dxa"/>
                  <w:shd w:val="clear" w:color="auto" w:fill="auto"/>
                  <w:vAlign w:val="center"/>
                </w:tcPr>
                <w:p w14:paraId="077E3C16" w14:textId="77777777" w:rsidR="008A2513" w:rsidRDefault="00B42508">
                  <w:pPr>
                    <w:snapToGrid w:val="0"/>
                    <w:jc w:val="center"/>
                    <w:rPr>
                      <w:color w:val="0D0D0D" w:themeColor="text1" w:themeTint="F2"/>
                      <w:szCs w:val="21"/>
                    </w:rPr>
                  </w:pPr>
                  <w:r>
                    <w:rPr>
                      <w:color w:val="0D0D0D" w:themeColor="text1" w:themeTint="F2"/>
                      <w:szCs w:val="21"/>
                    </w:rPr>
                    <w:t>推进重点行业污染治理升级改造。二氧化硫、氮氧化物</w:t>
                  </w:r>
                  <w:r>
                    <w:rPr>
                      <w:color w:val="0D0D0D" w:themeColor="text1" w:themeTint="F2"/>
                      <w:szCs w:val="21"/>
                    </w:rPr>
                    <w:cr/>
                  </w:r>
                  <w:r>
                    <w:rPr>
                      <w:color w:val="0D0D0D" w:themeColor="text1" w:themeTint="F2"/>
                      <w:szCs w:val="21"/>
                    </w:rPr>
                    <w:t>颗粒物、挥发性有机物（</w:t>
                  </w:r>
                  <w:r>
                    <w:rPr>
                      <w:color w:val="0D0D0D" w:themeColor="text1" w:themeTint="F2"/>
                      <w:szCs w:val="21"/>
                    </w:rPr>
                    <w:t>VOCs</w:t>
                  </w:r>
                  <w:r>
                    <w:rPr>
                      <w:color w:val="0D0D0D" w:themeColor="text1" w:themeTint="F2"/>
                      <w:szCs w:val="21"/>
                    </w:rPr>
                    <w:t>）全面执行</w:t>
                  </w:r>
                  <w:r>
                    <w:rPr>
                      <w:rFonts w:hint="eastAsia"/>
                      <w:color w:val="0D0D0D" w:themeColor="text1" w:themeTint="F2"/>
                      <w:szCs w:val="21"/>
                    </w:rPr>
                    <w:t>大</w:t>
                  </w:r>
                  <w:r>
                    <w:rPr>
                      <w:color w:val="0D0D0D" w:themeColor="text1" w:themeTint="F2"/>
                      <w:szCs w:val="21"/>
                    </w:rPr>
                    <w:t>气污染物特别排放</w:t>
                  </w:r>
                  <w:r>
                    <w:rPr>
                      <w:rFonts w:hint="eastAsia"/>
                      <w:color w:val="0D0D0D" w:themeColor="text1" w:themeTint="F2"/>
                      <w:szCs w:val="21"/>
                    </w:rPr>
                    <w:t>限</w:t>
                  </w:r>
                  <w:r>
                    <w:rPr>
                      <w:color w:val="0D0D0D" w:themeColor="text1" w:themeTint="F2"/>
                      <w:szCs w:val="21"/>
                    </w:rPr>
                    <w:t>值</w:t>
                  </w:r>
                </w:p>
              </w:tc>
              <w:tc>
                <w:tcPr>
                  <w:tcW w:w="3884" w:type="dxa"/>
                  <w:shd w:val="clear" w:color="auto" w:fill="auto"/>
                  <w:vAlign w:val="center"/>
                </w:tcPr>
                <w:p w14:paraId="10D3BD62" w14:textId="4F480619" w:rsidR="008A2513" w:rsidRDefault="00B42508">
                  <w:pPr>
                    <w:snapToGrid w:val="0"/>
                    <w:jc w:val="center"/>
                    <w:rPr>
                      <w:color w:val="0D0D0D" w:themeColor="text1" w:themeTint="F2"/>
                      <w:szCs w:val="21"/>
                    </w:rPr>
                  </w:pPr>
                  <w:r>
                    <w:rPr>
                      <w:color w:val="0D0D0D" w:themeColor="text1" w:themeTint="F2"/>
                      <w:szCs w:val="21"/>
                    </w:rPr>
                    <w:t>项目</w:t>
                  </w:r>
                  <w:r w:rsidR="0023019A">
                    <w:rPr>
                      <w:rFonts w:hint="eastAsia"/>
                      <w:color w:val="0D0D0D" w:themeColor="text1" w:themeTint="F2"/>
                      <w:szCs w:val="21"/>
                    </w:rPr>
                    <w:t>挤出</w:t>
                  </w:r>
                  <w:r>
                    <w:rPr>
                      <w:rFonts w:hint="eastAsia"/>
                      <w:color w:val="0D0D0D" w:themeColor="text1" w:themeTint="F2"/>
                      <w:szCs w:val="21"/>
                    </w:rPr>
                    <w:t>工序产生的非甲烷总烃及</w:t>
                  </w:r>
                  <w:r w:rsidR="00FA124C">
                    <w:rPr>
                      <w:rFonts w:hint="eastAsia"/>
                      <w:color w:val="0D0D0D" w:themeColor="text1" w:themeTint="F2"/>
                      <w:szCs w:val="21"/>
                    </w:rPr>
                    <w:t>上料、</w:t>
                  </w:r>
                  <w:r>
                    <w:rPr>
                      <w:rFonts w:hint="eastAsia"/>
                      <w:color w:val="0D0D0D" w:themeColor="text1" w:themeTint="F2"/>
                      <w:szCs w:val="21"/>
                    </w:rPr>
                    <w:t>破碎工序产生的粉尘排放执行</w:t>
                  </w:r>
                  <w:r>
                    <w:rPr>
                      <w:color w:val="0D0D0D" w:themeColor="text1" w:themeTint="F2"/>
                      <w:szCs w:val="21"/>
                    </w:rPr>
                    <w:t>《</w:t>
                  </w:r>
                  <w:r>
                    <w:rPr>
                      <w:rFonts w:hint="eastAsia"/>
                      <w:color w:val="0D0D0D" w:themeColor="text1" w:themeTint="F2"/>
                      <w:szCs w:val="21"/>
                    </w:rPr>
                    <w:t>合成树脂工业污染物排放</w:t>
                  </w:r>
                  <w:r>
                    <w:rPr>
                      <w:color w:val="0D0D0D" w:themeColor="text1" w:themeTint="F2"/>
                      <w:szCs w:val="21"/>
                    </w:rPr>
                    <w:t>标准》</w:t>
                  </w:r>
                  <w:r>
                    <w:rPr>
                      <w:color w:val="0D0D0D" w:themeColor="text1" w:themeTint="F2"/>
                      <w:szCs w:val="21"/>
                    </w:rPr>
                    <w:t>(</w:t>
                  </w:r>
                  <w:r>
                    <w:rPr>
                      <w:rFonts w:hint="eastAsia"/>
                      <w:color w:val="0D0D0D" w:themeColor="text1" w:themeTint="F2"/>
                      <w:szCs w:val="21"/>
                    </w:rPr>
                    <w:t>GB31572</w:t>
                  </w:r>
                  <w:r>
                    <w:rPr>
                      <w:color w:val="0D0D0D" w:themeColor="text1" w:themeTint="F2"/>
                      <w:szCs w:val="21"/>
                    </w:rPr>
                    <w:t>-201</w:t>
                  </w:r>
                  <w:r>
                    <w:rPr>
                      <w:rFonts w:hint="eastAsia"/>
                      <w:color w:val="0D0D0D" w:themeColor="text1" w:themeTint="F2"/>
                      <w:szCs w:val="21"/>
                    </w:rPr>
                    <w:t>5</w:t>
                  </w:r>
                  <w:r>
                    <w:rPr>
                      <w:color w:val="0D0D0D" w:themeColor="text1" w:themeTint="F2"/>
                      <w:szCs w:val="21"/>
                    </w:rPr>
                    <w:t>)</w:t>
                  </w:r>
                  <w:r>
                    <w:rPr>
                      <w:color w:val="0D0D0D" w:themeColor="text1" w:themeTint="F2"/>
                      <w:szCs w:val="21"/>
                    </w:rPr>
                    <w:t>表</w:t>
                  </w:r>
                  <w:r>
                    <w:rPr>
                      <w:rFonts w:hint="eastAsia"/>
                      <w:color w:val="0D0D0D" w:themeColor="text1" w:themeTint="F2"/>
                      <w:szCs w:val="21"/>
                    </w:rPr>
                    <w:t>5</w:t>
                  </w:r>
                  <w:r>
                    <w:rPr>
                      <w:rFonts w:hint="eastAsia"/>
                      <w:color w:val="0D0D0D" w:themeColor="text1" w:themeTint="F2"/>
                      <w:szCs w:val="21"/>
                    </w:rPr>
                    <w:t>大气污染物特别排放限值</w:t>
                  </w:r>
                </w:p>
              </w:tc>
              <w:tc>
                <w:tcPr>
                  <w:tcW w:w="684" w:type="dxa"/>
                  <w:vAlign w:val="center"/>
                </w:tcPr>
                <w:p w14:paraId="26152495" w14:textId="77777777" w:rsidR="008A2513" w:rsidRDefault="00B42508">
                  <w:pPr>
                    <w:snapToGrid w:val="0"/>
                    <w:jc w:val="center"/>
                    <w:rPr>
                      <w:color w:val="0D0D0D" w:themeColor="text1" w:themeTint="F2"/>
                      <w:szCs w:val="21"/>
                    </w:rPr>
                  </w:pPr>
                  <w:r>
                    <w:rPr>
                      <w:color w:val="0D0D0D" w:themeColor="text1" w:themeTint="F2"/>
                      <w:szCs w:val="21"/>
                    </w:rPr>
                    <w:t>符合</w:t>
                  </w:r>
                </w:p>
              </w:tc>
            </w:tr>
            <w:tr w:rsidR="008A2513" w14:paraId="57EE49ED" w14:textId="77777777">
              <w:trPr>
                <w:trHeight w:val="340"/>
                <w:jc w:val="center"/>
              </w:trPr>
              <w:tc>
                <w:tcPr>
                  <w:tcW w:w="2865" w:type="dxa"/>
                  <w:shd w:val="clear" w:color="auto" w:fill="auto"/>
                  <w:vAlign w:val="center"/>
                </w:tcPr>
                <w:p w14:paraId="09230ED4" w14:textId="77777777" w:rsidR="008A2513" w:rsidRDefault="00B42508">
                  <w:pPr>
                    <w:snapToGrid w:val="0"/>
                    <w:jc w:val="center"/>
                    <w:rPr>
                      <w:color w:val="0D0D0D" w:themeColor="text1" w:themeTint="F2"/>
                      <w:szCs w:val="21"/>
                    </w:rPr>
                  </w:pPr>
                  <w:r>
                    <w:rPr>
                      <w:rFonts w:hint="eastAsia"/>
                      <w:color w:val="0D0D0D" w:themeColor="text1" w:themeTint="F2"/>
                      <w:szCs w:val="21"/>
                    </w:rPr>
                    <w:t>完善园区集中供热设施，积极推广集中供热，</w:t>
                  </w:r>
                  <w:r>
                    <w:rPr>
                      <w:color w:val="0D0D0D" w:themeColor="text1" w:themeTint="F2"/>
                      <w:szCs w:val="21"/>
                    </w:rPr>
                    <w:t>2020</w:t>
                  </w:r>
                  <w:r>
                    <w:rPr>
                      <w:rFonts w:hint="eastAsia"/>
                      <w:color w:val="0D0D0D" w:themeColor="text1" w:themeTint="F2"/>
                      <w:szCs w:val="21"/>
                    </w:rPr>
                    <w:t>年底前基本完成。有条件的工业集聚区建设集中喷涂工程中心，配备高效治污设施，替代企业独立喷涂工序</w:t>
                  </w:r>
                </w:p>
              </w:tc>
              <w:tc>
                <w:tcPr>
                  <w:tcW w:w="3884" w:type="dxa"/>
                  <w:shd w:val="clear" w:color="auto" w:fill="auto"/>
                  <w:vAlign w:val="center"/>
                </w:tcPr>
                <w:p w14:paraId="20FC8A4C" w14:textId="77777777" w:rsidR="008A2513" w:rsidRDefault="00B42508">
                  <w:pPr>
                    <w:snapToGrid w:val="0"/>
                    <w:jc w:val="center"/>
                    <w:rPr>
                      <w:color w:val="0D0D0D" w:themeColor="text1" w:themeTint="F2"/>
                      <w:szCs w:val="21"/>
                    </w:rPr>
                  </w:pPr>
                  <w:r>
                    <w:rPr>
                      <w:rFonts w:hint="eastAsia"/>
                      <w:color w:val="0D0D0D" w:themeColor="text1" w:themeTint="F2"/>
                      <w:szCs w:val="21"/>
                    </w:rPr>
                    <w:t>项目配备了高效治污设施，执行严格的排放标准</w:t>
                  </w:r>
                </w:p>
              </w:tc>
              <w:tc>
                <w:tcPr>
                  <w:tcW w:w="684" w:type="dxa"/>
                  <w:vAlign w:val="center"/>
                </w:tcPr>
                <w:p w14:paraId="135250B1" w14:textId="77777777" w:rsidR="008A2513" w:rsidRDefault="00B42508">
                  <w:pPr>
                    <w:snapToGrid w:val="0"/>
                    <w:jc w:val="center"/>
                    <w:rPr>
                      <w:color w:val="0D0D0D" w:themeColor="text1" w:themeTint="F2"/>
                      <w:szCs w:val="21"/>
                    </w:rPr>
                  </w:pPr>
                  <w:r>
                    <w:rPr>
                      <w:rFonts w:hint="eastAsia"/>
                      <w:color w:val="0D0D0D" w:themeColor="text1" w:themeTint="F2"/>
                      <w:szCs w:val="21"/>
                    </w:rPr>
                    <w:t>符合</w:t>
                  </w:r>
                </w:p>
              </w:tc>
            </w:tr>
            <w:tr w:rsidR="008A2513" w14:paraId="1B3229C6" w14:textId="77777777">
              <w:trPr>
                <w:trHeight w:val="340"/>
                <w:jc w:val="center"/>
              </w:trPr>
              <w:tc>
                <w:tcPr>
                  <w:tcW w:w="2865" w:type="dxa"/>
                  <w:shd w:val="clear" w:color="auto" w:fill="auto"/>
                  <w:vAlign w:val="center"/>
                </w:tcPr>
                <w:p w14:paraId="6B96E8B4" w14:textId="77777777" w:rsidR="008A2513" w:rsidRDefault="00B42508">
                  <w:pPr>
                    <w:snapToGrid w:val="0"/>
                    <w:jc w:val="center"/>
                    <w:rPr>
                      <w:color w:val="0D0D0D" w:themeColor="text1" w:themeTint="F2"/>
                      <w:szCs w:val="21"/>
                    </w:rPr>
                  </w:pPr>
                  <w:r>
                    <w:rPr>
                      <w:rFonts w:hint="eastAsia"/>
                      <w:color w:val="0D0D0D" w:themeColor="text1" w:themeTint="F2"/>
                      <w:szCs w:val="21"/>
                    </w:rPr>
                    <w:t>鼓励工业炉窑使用电、天然气等清洁能源或由周边热电厂供热</w:t>
                  </w:r>
                </w:p>
              </w:tc>
              <w:tc>
                <w:tcPr>
                  <w:tcW w:w="3884" w:type="dxa"/>
                  <w:shd w:val="clear" w:color="auto" w:fill="auto"/>
                  <w:vAlign w:val="center"/>
                </w:tcPr>
                <w:p w14:paraId="176A38E7" w14:textId="77777777" w:rsidR="008A2513" w:rsidRDefault="00B42508">
                  <w:pPr>
                    <w:snapToGrid w:val="0"/>
                    <w:jc w:val="center"/>
                    <w:rPr>
                      <w:color w:val="0D0D0D" w:themeColor="text1" w:themeTint="F2"/>
                      <w:szCs w:val="21"/>
                    </w:rPr>
                  </w:pPr>
                  <w:r>
                    <w:rPr>
                      <w:rFonts w:hint="eastAsia"/>
                      <w:color w:val="0D0D0D" w:themeColor="text1" w:themeTint="F2"/>
                      <w:szCs w:val="21"/>
                    </w:rPr>
                    <w:t>本项目仅使用电能</w:t>
                  </w:r>
                </w:p>
              </w:tc>
              <w:tc>
                <w:tcPr>
                  <w:tcW w:w="684" w:type="dxa"/>
                  <w:vAlign w:val="center"/>
                </w:tcPr>
                <w:p w14:paraId="6115C4F7" w14:textId="77777777" w:rsidR="008A2513" w:rsidRDefault="00B42508">
                  <w:pPr>
                    <w:snapToGrid w:val="0"/>
                    <w:jc w:val="center"/>
                    <w:rPr>
                      <w:color w:val="0D0D0D" w:themeColor="text1" w:themeTint="F2"/>
                      <w:szCs w:val="21"/>
                    </w:rPr>
                  </w:pPr>
                  <w:r>
                    <w:rPr>
                      <w:rFonts w:hint="eastAsia"/>
                      <w:color w:val="0D0D0D" w:themeColor="text1" w:themeTint="F2"/>
                      <w:szCs w:val="21"/>
                    </w:rPr>
                    <w:t>符合</w:t>
                  </w:r>
                </w:p>
              </w:tc>
            </w:tr>
            <w:tr w:rsidR="008A2513" w14:paraId="01762115" w14:textId="77777777">
              <w:trPr>
                <w:trHeight w:val="340"/>
                <w:jc w:val="center"/>
              </w:trPr>
              <w:tc>
                <w:tcPr>
                  <w:tcW w:w="2865" w:type="dxa"/>
                  <w:shd w:val="clear" w:color="auto" w:fill="auto"/>
                  <w:vAlign w:val="center"/>
                </w:tcPr>
                <w:p w14:paraId="6E7955F0" w14:textId="77777777" w:rsidR="008A2513" w:rsidRDefault="00B42508">
                  <w:pPr>
                    <w:snapToGrid w:val="0"/>
                    <w:jc w:val="center"/>
                    <w:rPr>
                      <w:color w:val="0D0D0D" w:themeColor="text1" w:themeTint="F2"/>
                      <w:szCs w:val="21"/>
                    </w:rPr>
                  </w:pPr>
                  <w:r>
                    <w:rPr>
                      <w:rFonts w:hint="eastAsia"/>
                      <w:color w:val="0D0D0D" w:themeColor="text1" w:themeTint="F2"/>
                      <w:szCs w:val="21"/>
                    </w:rPr>
                    <w:t>实施</w:t>
                  </w:r>
                  <w:r>
                    <w:rPr>
                      <w:color w:val="0D0D0D" w:themeColor="text1" w:themeTint="F2"/>
                      <w:szCs w:val="21"/>
                    </w:rPr>
                    <w:t>VOCs</w:t>
                  </w:r>
                  <w:r>
                    <w:rPr>
                      <w:rFonts w:hint="eastAsia"/>
                      <w:color w:val="0D0D0D" w:themeColor="text1" w:themeTint="F2"/>
                      <w:szCs w:val="21"/>
                    </w:rPr>
                    <w:t>专项整治行动。</w:t>
                  </w:r>
                  <w:r>
                    <w:rPr>
                      <w:color w:val="0D0D0D" w:themeColor="text1" w:themeTint="F2"/>
                      <w:szCs w:val="21"/>
                    </w:rPr>
                    <w:t>禁止建设生产和使用高</w:t>
                  </w:r>
                  <w:r>
                    <w:rPr>
                      <w:color w:val="0D0D0D" w:themeColor="text1" w:themeTint="F2"/>
                      <w:szCs w:val="21"/>
                    </w:rPr>
                    <w:t>VOC</w:t>
                  </w:r>
                  <w:r>
                    <w:rPr>
                      <w:rFonts w:hint="eastAsia"/>
                      <w:color w:val="0D0D0D" w:themeColor="text1" w:themeTint="F2"/>
                      <w:szCs w:val="21"/>
                    </w:rPr>
                    <w:t>s</w:t>
                  </w:r>
                  <w:r>
                    <w:rPr>
                      <w:color w:val="0D0D0D" w:themeColor="text1" w:themeTint="F2"/>
                      <w:szCs w:val="21"/>
                    </w:rPr>
                    <w:t>含量的溶剂型涂料、油墨、胶粘剂等项目</w:t>
                  </w:r>
                </w:p>
              </w:tc>
              <w:tc>
                <w:tcPr>
                  <w:tcW w:w="3884" w:type="dxa"/>
                  <w:shd w:val="clear" w:color="auto" w:fill="auto"/>
                  <w:vAlign w:val="center"/>
                </w:tcPr>
                <w:p w14:paraId="3FE2BD31" w14:textId="77777777" w:rsidR="008A2513" w:rsidRDefault="00B42508">
                  <w:pPr>
                    <w:snapToGrid w:val="0"/>
                    <w:jc w:val="center"/>
                    <w:rPr>
                      <w:color w:val="0D0D0D" w:themeColor="text1" w:themeTint="F2"/>
                      <w:szCs w:val="21"/>
                    </w:rPr>
                  </w:pPr>
                  <w:r>
                    <w:rPr>
                      <w:color w:val="0D0D0D" w:themeColor="text1" w:themeTint="F2"/>
                      <w:szCs w:val="21"/>
                    </w:rPr>
                    <w:t>本项目属于</w:t>
                  </w:r>
                  <w:r>
                    <w:rPr>
                      <w:rFonts w:hint="eastAsia"/>
                      <w:color w:val="0D0D0D" w:themeColor="text1" w:themeTint="F2"/>
                      <w:szCs w:val="21"/>
                    </w:rPr>
                    <w:t>塑料零件及其他塑料制品</w:t>
                  </w:r>
                  <w:r>
                    <w:rPr>
                      <w:color w:val="0D0D0D" w:themeColor="text1" w:themeTint="F2"/>
                      <w:szCs w:val="21"/>
                    </w:rPr>
                    <w:t>制造行业</w:t>
                  </w:r>
                  <w:r>
                    <w:rPr>
                      <w:rFonts w:hint="eastAsia"/>
                      <w:color w:val="0D0D0D" w:themeColor="text1" w:themeTint="F2"/>
                      <w:szCs w:val="21"/>
                    </w:rPr>
                    <w:t>，</w:t>
                  </w:r>
                  <w:r>
                    <w:rPr>
                      <w:color w:val="0D0D0D" w:themeColor="text1" w:themeTint="F2"/>
                      <w:szCs w:val="21"/>
                    </w:rPr>
                    <w:t>未使用高</w:t>
                  </w:r>
                  <w:r>
                    <w:rPr>
                      <w:color w:val="0D0D0D" w:themeColor="text1" w:themeTint="F2"/>
                      <w:szCs w:val="21"/>
                    </w:rPr>
                    <w:t>VOC</w:t>
                  </w:r>
                  <w:r>
                    <w:rPr>
                      <w:rFonts w:hint="eastAsia"/>
                      <w:color w:val="0D0D0D" w:themeColor="text1" w:themeTint="F2"/>
                      <w:szCs w:val="21"/>
                    </w:rPr>
                    <w:t>s</w:t>
                  </w:r>
                  <w:r>
                    <w:rPr>
                      <w:color w:val="0D0D0D" w:themeColor="text1" w:themeTint="F2"/>
                      <w:szCs w:val="21"/>
                    </w:rPr>
                    <w:t>含量的溶剂型涂料、油墨、胶粘剂等</w:t>
                  </w:r>
                </w:p>
              </w:tc>
              <w:tc>
                <w:tcPr>
                  <w:tcW w:w="684" w:type="dxa"/>
                  <w:vAlign w:val="center"/>
                </w:tcPr>
                <w:p w14:paraId="7880D4F1" w14:textId="77777777" w:rsidR="008A2513" w:rsidRDefault="00B42508">
                  <w:pPr>
                    <w:snapToGrid w:val="0"/>
                    <w:jc w:val="center"/>
                    <w:rPr>
                      <w:color w:val="0D0D0D" w:themeColor="text1" w:themeTint="F2"/>
                      <w:szCs w:val="21"/>
                    </w:rPr>
                  </w:pPr>
                  <w:r>
                    <w:rPr>
                      <w:rFonts w:hint="eastAsia"/>
                      <w:color w:val="0D0D0D" w:themeColor="text1" w:themeTint="F2"/>
                      <w:szCs w:val="21"/>
                    </w:rPr>
                    <w:t>符合</w:t>
                  </w:r>
                </w:p>
              </w:tc>
            </w:tr>
          </w:tbl>
          <w:p w14:paraId="2BDFDC1A" w14:textId="77777777" w:rsidR="008A2513" w:rsidRDefault="008A2513">
            <w:pPr>
              <w:jc w:val="center"/>
              <w:rPr>
                <w:b/>
                <w:bCs/>
                <w:sz w:val="24"/>
              </w:rPr>
            </w:pPr>
          </w:p>
          <w:p w14:paraId="460B9123" w14:textId="77777777" w:rsidR="008A2513" w:rsidRDefault="00B42508">
            <w:pPr>
              <w:autoSpaceDE w:val="0"/>
              <w:autoSpaceDN w:val="0"/>
              <w:adjustRightInd w:val="0"/>
              <w:spacing w:line="360" w:lineRule="auto"/>
              <w:ind w:firstLineChars="200" w:firstLine="482"/>
              <w:rPr>
                <w:rFonts w:hAnsi="宋体"/>
                <w:b/>
                <w:kern w:val="0"/>
                <w:sz w:val="24"/>
              </w:rPr>
            </w:pPr>
            <w:r>
              <w:rPr>
                <w:rFonts w:hAnsi="宋体"/>
                <w:b/>
                <w:kern w:val="0"/>
                <w:sz w:val="24"/>
              </w:rPr>
              <w:t>5</w:t>
            </w:r>
            <w:r>
              <w:rPr>
                <w:rFonts w:hAnsi="宋体" w:hint="eastAsia"/>
                <w:b/>
                <w:kern w:val="0"/>
                <w:sz w:val="24"/>
              </w:rPr>
              <w:t>、与《“十三五”挥发性有机物污染防治方案》相符性</w:t>
            </w:r>
          </w:p>
          <w:p w14:paraId="44CBB9D4" w14:textId="77777777" w:rsidR="008A2513" w:rsidRDefault="00B42508">
            <w:pPr>
              <w:pStyle w:val="Default"/>
              <w:spacing w:line="360" w:lineRule="auto"/>
              <w:ind w:firstLineChars="200" w:firstLine="480"/>
              <w:jc w:val="both"/>
              <w:rPr>
                <w:rFonts w:ascii="Times New Roman" w:hAnsi="宋体"/>
                <w:kern w:val="2"/>
              </w:rPr>
            </w:pPr>
            <w:r>
              <w:rPr>
                <w:rFonts w:ascii="Times New Roman" w:hAnsi="宋体"/>
                <w:kern w:val="2"/>
              </w:rPr>
              <w:t>根据《“十三五”挥发性有机物污染防治工作方案》中，“各地应结合本地产业结构特征和</w:t>
            </w:r>
            <w:r>
              <w:rPr>
                <w:rFonts w:ascii="Times New Roman" w:hAnsi="宋体"/>
                <w:kern w:val="2"/>
              </w:rPr>
              <w:t>VOCs</w:t>
            </w:r>
            <w:r>
              <w:rPr>
                <w:rFonts w:ascii="Times New Roman" w:hAnsi="宋体"/>
                <w:kern w:val="2"/>
              </w:rPr>
              <w:t>治理重点，因地制宜选择其他工业行业开展</w:t>
            </w:r>
            <w:r>
              <w:rPr>
                <w:rFonts w:ascii="Times New Roman" w:hAnsi="宋体"/>
                <w:kern w:val="2"/>
              </w:rPr>
              <w:t>VOCs</w:t>
            </w:r>
            <w:r>
              <w:rPr>
                <w:rFonts w:ascii="Times New Roman" w:hAnsi="宋体"/>
                <w:kern w:val="2"/>
              </w:rPr>
              <w:t>治理”</w:t>
            </w:r>
            <w:r>
              <w:rPr>
                <w:rFonts w:ascii="Times New Roman" w:hAnsi="宋体" w:hint="eastAsia"/>
                <w:kern w:val="2"/>
              </w:rPr>
              <w:t>。</w:t>
            </w:r>
          </w:p>
          <w:p w14:paraId="56A4CE89" w14:textId="2617C71B" w:rsidR="008A2513" w:rsidRDefault="00B42508">
            <w:pPr>
              <w:pStyle w:val="Default"/>
              <w:spacing w:line="360" w:lineRule="auto"/>
              <w:ind w:firstLineChars="200" w:firstLine="480"/>
              <w:jc w:val="both"/>
              <w:rPr>
                <w:rFonts w:ascii="Times New Roman" w:hAnsi="宋体"/>
                <w:kern w:val="2"/>
              </w:rPr>
            </w:pPr>
            <w:r>
              <w:rPr>
                <w:rFonts w:ascii="Times New Roman" w:hAnsi="宋体"/>
                <w:kern w:val="2"/>
              </w:rPr>
              <w:t>本项目</w:t>
            </w:r>
            <w:r w:rsidR="0023019A">
              <w:rPr>
                <w:rFonts w:ascii="Times New Roman" w:hAnsi="宋体" w:hint="eastAsia"/>
                <w:kern w:val="2"/>
              </w:rPr>
              <w:t>挤出</w:t>
            </w:r>
            <w:r>
              <w:rPr>
                <w:rFonts w:ascii="Times New Roman" w:hAnsi="宋体" w:hint="eastAsia"/>
                <w:kern w:val="2"/>
              </w:rPr>
              <w:t>工序</w:t>
            </w:r>
            <w:r>
              <w:rPr>
                <w:rFonts w:ascii="Times New Roman" w:hAnsi="宋体"/>
                <w:kern w:val="2"/>
              </w:rPr>
              <w:t>产生的有机废气由产污点上方设置集气罩收集后通过</w:t>
            </w:r>
            <w:r>
              <w:rPr>
                <w:rFonts w:ascii="Times New Roman" w:hAnsi="宋体" w:hint="eastAsia"/>
                <w:kern w:val="2"/>
              </w:rPr>
              <w:t>活性炭</w:t>
            </w:r>
            <w:r>
              <w:rPr>
                <w:rFonts w:ascii="Times New Roman" w:hAnsi="宋体" w:hint="eastAsia"/>
                <w:kern w:val="2"/>
              </w:rPr>
              <w:t>+RCO</w:t>
            </w:r>
            <w:r>
              <w:rPr>
                <w:rFonts w:ascii="Times New Roman" w:hAnsi="宋体" w:hint="eastAsia"/>
                <w:kern w:val="2"/>
              </w:rPr>
              <w:t>设备</w:t>
            </w:r>
            <w:r>
              <w:rPr>
                <w:rFonts w:ascii="Times New Roman" w:hAnsi="宋体"/>
                <w:kern w:val="2"/>
              </w:rPr>
              <w:t>处理再由</w:t>
            </w:r>
            <w:r>
              <w:rPr>
                <w:rFonts w:ascii="Times New Roman" w:hAnsi="宋体"/>
                <w:kern w:val="2"/>
              </w:rPr>
              <w:t>15m</w:t>
            </w:r>
            <w:r>
              <w:rPr>
                <w:rFonts w:ascii="Times New Roman" w:hAnsi="宋体"/>
                <w:kern w:val="2"/>
              </w:rPr>
              <w:t>高排气筒排放，与本方案相符。</w:t>
            </w:r>
          </w:p>
          <w:p w14:paraId="0B94336B" w14:textId="77777777" w:rsidR="008A2513" w:rsidRDefault="00B42508">
            <w:pPr>
              <w:pStyle w:val="30"/>
              <w:spacing w:before="0" w:after="0" w:line="360" w:lineRule="auto"/>
              <w:ind w:leftChars="230" w:left="565" w:hangingChars="34" w:hanging="82"/>
              <w:rPr>
                <w:color w:val="000000"/>
                <w:sz w:val="24"/>
                <w:szCs w:val="24"/>
              </w:rPr>
            </w:pPr>
            <w:r>
              <w:rPr>
                <w:color w:val="000000"/>
                <w:sz w:val="24"/>
                <w:szCs w:val="24"/>
              </w:rPr>
              <w:t>6</w:t>
            </w:r>
            <w:r>
              <w:rPr>
                <w:rFonts w:hint="eastAsia"/>
                <w:color w:val="000000"/>
                <w:sz w:val="24"/>
                <w:szCs w:val="24"/>
              </w:rPr>
              <w:t>、</w:t>
            </w:r>
            <w:r>
              <w:rPr>
                <w:color w:val="000000"/>
                <w:sz w:val="24"/>
                <w:szCs w:val="24"/>
              </w:rPr>
              <w:t>与</w:t>
            </w:r>
            <w:r>
              <w:rPr>
                <w:sz w:val="24"/>
                <w:szCs w:val="24"/>
              </w:rPr>
              <w:t>《</w:t>
            </w:r>
            <w:r>
              <w:rPr>
                <w:sz w:val="24"/>
                <w:szCs w:val="24"/>
              </w:rPr>
              <w:t>2020</w:t>
            </w:r>
            <w:r>
              <w:rPr>
                <w:sz w:val="24"/>
                <w:szCs w:val="24"/>
              </w:rPr>
              <w:t>年挥发性有机物治理攻坚方案》</w:t>
            </w:r>
            <w:r>
              <w:rPr>
                <w:color w:val="000000"/>
                <w:sz w:val="24"/>
                <w:szCs w:val="24"/>
              </w:rPr>
              <w:t>相符性分析</w:t>
            </w:r>
          </w:p>
          <w:p w14:paraId="4F853496" w14:textId="77777777" w:rsidR="008A2513" w:rsidRDefault="00B42508">
            <w:pPr>
              <w:pStyle w:val="afffffffffff3"/>
              <w:jc w:val="left"/>
              <w:rPr>
                <w:rFonts w:ascii="Times New Roman" w:cs="Times New Roman" w:hint="default"/>
              </w:rPr>
            </w:pPr>
            <w:r>
              <w:t>根据国家生态环境</w:t>
            </w:r>
            <w:r>
              <w:rPr>
                <w:rFonts w:ascii="Times New Roman" w:cs="Times New Roman" w:hint="default"/>
              </w:rPr>
              <w:t>部</w:t>
            </w:r>
            <w:r>
              <w:rPr>
                <w:rFonts w:ascii="Times New Roman" w:cs="Times New Roman" w:hint="default"/>
              </w:rPr>
              <w:t>20</w:t>
            </w:r>
            <w:r>
              <w:rPr>
                <w:rFonts w:ascii="Times New Roman" w:cs="Times New Roman"/>
              </w:rPr>
              <w:t>20</w:t>
            </w:r>
            <w:r>
              <w:rPr>
                <w:rFonts w:ascii="Times New Roman" w:cs="Times New Roman" w:hint="default"/>
              </w:rPr>
              <w:t>年</w:t>
            </w:r>
            <w:r>
              <w:rPr>
                <w:rFonts w:ascii="Times New Roman" w:cs="Times New Roman" w:hint="default"/>
              </w:rPr>
              <w:t>6</w:t>
            </w:r>
            <w:r>
              <w:rPr>
                <w:rFonts w:ascii="Times New Roman" w:cs="Times New Roman" w:hint="default"/>
              </w:rPr>
              <w:t>月</w:t>
            </w:r>
            <w:r>
              <w:rPr>
                <w:rFonts w:ascii="Times New Roman" w:cs="Times New Roman" w:hint="default"/>
              </w:rPr>
              <w:t>2</w:t>
            </w:r>
            <w:r>
              <w:rPr>
                <w:rFonts w:ascii="Times New Roman" w:cs="Times New Roman"/>
              </w:rPr>
              <w:t>4</w:t>
            </w:r>
            <w:r>
              <w:rPr>
                <w:rFonts w:ascii="Times New Roman" w:cs="Times New Roman" w:hint="default"/>
              </w:rPr>
              <w:t>日发布的关于印发《</w:t>
            </w:r>
            <w:r>
              <w:rPr>
                <w:rFonts w:ascii="Times New Roman" w:cs="Times New Roman"/>
                <w:szCs w:val="24"/>
              </w:rPr>
              <w:t>2020</w:t>
            </w:r>
            <w:r>
              <w:rPr>
                <w:rFonts w:ascii="Times New Roman" w:cs="Times New Roman"/>
                <w:szCs w:val="24"/>
              </w:rPr>
              <w:t>年挥发性有机物治理攻坚方案</w:t>
            </w:r>
            <w:r>
              <w:rPr>
                <w:rFonts w:ascii="Times New Roman" w:cs="Times New Roman" w:hint="default"/>
              </w:rPr>
              <w:t>》的通知（环大气</w:t>
            </w:r>
            <w:r>
              <w:rPr>
                <w:rFonts w:ascii="Times New Roman" w:cs="Times New Roman" w:hint="default"/>
              </w:rPr>
              <w:t>[20</w:t>
            </w:r>
            <w:r>
              <w:rPr>
                <w:rFonts w:ascii="Times New Roman" w:cs="Times New Roman"/>
              </w:rPr>
              <w:t>20</w:t>
            </w:r>
            <w:r>
              <w:rPr>
                <w:rFonts w:ascii="Times New Roman" w:cs="Times New Roman" w:hint="default"/>
              </w:rPr>
              <w:t>]</w:t>
            </w:r>
            <w:r>
              <w:rPr>
                <w:rFonts w:ascii="Times New Roman" w:cs="Times New Roman"/>
              </w:rPr>
              <w:t>3</w:t>
            </w:r>
            <w:r>
              <w:rPr>
                <w:rFonts w:ascii="Times New Roman" w:cs="Times New Roman" w:hint="default"/>
              </w:rPr>
              <w:t>3</w:t>
            </w:r>
            <w:r>
              <w:rPr>
                <w:rFonts w:ascii="Times New Roman" w:cs="Times New Roman" w:hint="default"/>
              </w:rPr>
              <w:t>号）：安徽省属于重点区域，以下是本项目与</w:t>
            </w:r>
            <w:r>
              <w:rPr>
                <w:rFonts w:ascii="Times New Roman" w:cs="Times New Roman"/>
              </w:rPr>
              <w:t>该</w:t>
            </w:r>
            <w:r>
              <w:rPr>
                <w:rFonts w:ascii="Times New Roman" w:cs="Times New Roman" w:hint="default"/>
              </w:rPr>
              <w:t>方案符合性分析内容：</w:t>
            </w:r>
          </w:p>
          <w:p w14:paraId="443F387B" w14:textId="77777777" w:rsidR="008A2513" w:rsidRDefault="00B42508">
            <w:pPr>
              <w:spacing w:beforeLines="50" w:before="120"/>
              <w:jc w:val="center"/>
              <w:rPr>
                <w:b/>
                <w:color w:val="000000"/>
                <w:sz w:val="24"/>
              </w:rPr>
            </w:pPr>
            <w:r>
              <w:rPr>
                <w:b/>
                <w:color w:val="000000"/>
                <w:sz w:val="24"/>
              </w:rPr>
              <w:t>表</w:t>
            </w:r>
            <w:r>
              <w:rPr>
                <w:rFonts w:hint="eastAsia"/>
                <w:b/>
                <w:color w:val="000000"/>
                <w:sz w:val="24"/>
              </w:rPr>
              <w:t>1-</w:t>
            </w:r>
            <w:r>
              <w:rPr>
                <w:b/>
                <w:color w:val="000000"/>
                <w:sz w:val="24"/>
              </w:rPr>
              <w:t>5“</w:t>
            </w:r>
            <w:r>
              <w:rPr>
                <w:b/>
                <w:sz w:val="24"/>
              </w:rPr>
              <w:t>2020</w:t>
            </w:r>
            <w:r>
              <w:rPr>
                <w:b/>
                <w:sz w:val="24"/>
              </w:rPr>
              <w:t>年挥发性有机物治理攻坚方案</w:t>
            </w:r>
            <w:r>
              <w:rPr>
                <w:b/>
                <w:color w:val="000000"/>
                <w:sz w:val="24"/>
              </w:rPr>
              <w:t>”</w:t>
            </w:r>
            <w:r>
              <w:rPr>
                <w:b/>
                <w:color w:val="000000"/>
                <w:sz w:val="24"/>
              </w:rPr>
              <w:t>符合性分析</w:t>
            </w:r>
          </w:p>
          <w:tbl>
            <w:tblPr>
              <w:tblW w:w="7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2"/>
              <w:gridCol w:w="3113"/>
              <w:gridCol w:w="698"/>
            </w:tblGrid>
            <w:tr w:rsidR="008A2513" w14:paraId="01FD2DD6" w14:textId="77777777">
              <w:trPr>
                <w:trHeight w:val="340"/>
                <w:jc w:val="center"/>
              </w:trPr>
              <w:tc>
                <w:tcPr>
                  <w:tcW w:w="3622" w:type="dxa"/>
                  <w:shd w:val="clear" w:color="auto" w:fill="auto"/>
                  <w:vAlign w:val="center"/>
                </w:tcPr>
                <w:p w14:paraId="4866A64B" w14:textId="77777777" w:rsidR="008A2513" w:rsidRDefault="00B42508">
                  <w:pPr>
                    <w:snapToGrid w:val="0"/>
                    <w:jc w:val="center"/>
                    <w:rPr>
                      <w:b/>
                      <w:szCs w:val="21"/>
                    </w:rPr>
                  </w:pPr>
                  <w:r>
                    <w:rPr>
                      <w:b/>
                      <w:szCs w:val="21"/>
                    </w:rPr>
                    <w:t>方案要求</w:t>
                  </w:r>
                </w:p>
              </w:tc>
              <w:tc>
                <w:tcPr>
                  <w:tcW w:w="3113" w:type="dxa"/>
                  <w:shd w:val="clear" w:color="auto" w:fill="auto"/>
                  <w:vAlign w:val="center"/>
                </w:tcPr>
                <w:p w14:paraId="25065C65" w14:textId="77777777" w:rsidR="008A2513" w:rsidRDefault="00B42508">
                  <w:pPr>
                    <w:snapToGrid w:val="0"/>
                    <w:jc w:val="center"/>
                    <w:rPr>
                      <w:b/>
                      <w:szCs w:val="21"/>
                    </w:rPr>
                  </w:pPr>
                  <w:r>
                    <w:rPr>
                      <w:b/>
                      <w:szCs w:val="21"/>
                    </w:rPr>
                    <w:t>本项目建设情况</w:t>
                  </w:r>
                </w:p>
              </w:tc>
              <w:tc>
                <w:tcPr>
                  <w:tcW w:w="698" w:type="dxa"/>
                  <w:vAlign w:val="center"/>
                </w:tcPr>
                <w:p w14:paraId="00135DAC" w14:textId="77777777" w:rsidR="008A2513" w:rsidRDefault="00B42508">
                  <w:pPr>
                    <w:snapToGrid w:val="0"/>
                    <w:ind w:leftChars="-50" w:left="-105" w:rightChars="-50" w:right="-105"/>
                    <w:jc w:val="center"/>
                    <w:rPr>
                      <w:b/>
                      <w:szCs w:val="21"/>
                    </w:rPr>
                  </w:pPr>
                  <w:r>
                    <w:rPr>
                      <w:b/>
                      <w:szCs w:val="21"/>
                    </w:rPr>
                    <w:t>相符性</w:t>
                  </w:r>
                </w:p>
              </w:tc>
            </w:tr>
            <w:tr w:rsidR="008A2513" w14:paraId="443BE015" w14:textId="77777777">
              <w:trPr>
                <w:trHeight w:val="340"/>
                <w:jc w:val="center"/>
              </w:trPr>
              <w:tc>
                <w:tcPr>
                  <w:tcW w:w="3622" w:type="dxa"/>
                  <w:shd w:val="clear" w:color="auto" w:fill="auto"/>
                  <w:vAlign w:val="center"/>
                </w:tcPr>
                <w:p w14:paraId="68D40D82" w14:textId="77777777" w:rsidR="008A2513" w:rsidRDefault="00B42508">
                  <w:pPr>
                    <w:snapToGrid w:val="0"/>
                    <w:ind w:leftChars="-50" w:left="-105" w:rightChars="-50" w:right="-105"/>
                    <w:jc w:val="center"/>
                    <w:rPr>
                      <w:color w:val="0D0D0D"/>
                      <w:szCs w:val="21"/>
                    </w:rPr>
                  </w:pPr>
                  <w:r>
                    <w:rPr>
                      <w:color w:val="0D0D0D"/>
                      <w:szCs w:val="21"/>
                      <w:lang w:val="en"/>
                    </w:rPr>
                    <w:t>2020</w:t>
                  </w:r>
                  <w:r>
                    <w:rPr>
                      <w:color w:val="0D0D0D"/>
                      <w:szCs w:val="21"/>
                      <w:lang w:val="en"/>
                    </w:rPr>
                    <w:t>年</w:t>
                  </w:r>
                  <w:r>
                    <w:rPr>
                      <w:color w:val="0D0D0D"/>
                      <w:szCs w:val="21"/>
                      <w:lang w:val="en"/>
                    </w:rPr>
                    <w:t>7</w:t>
                  </w:r>
                  <w:r>
                    <w:rPr>
                      <w:color w:val="0D0D0D"/>
                      <w:szCs w:val="21"/>
                      <w:lang w:val="en"/>
                    </w:rPr>
                    <w:t>月</w:t>
                  </w:r>
                  <w:r>
                    <w:rPr>
                      <w:color w:val="0D0D0D"/>
                      <w:szCs w:val="21"/>
                      <w:lang w:val="en"/>
                    </w:rPr>
                    <w:t>1</w:t>
                  </w:r>
                  <w:r>
                    <w:rPr>
                      <w:color w:val="0D0D0D"/>
                      <w:szCs w:val="21"/>
                      <w:lang w:val="en"/>
                    </w:rPr>
                    <w:t>日起，全面执行《挥发性有机物无组织排放控制标准》，重点区域应落实无组织排放特别控制要求。企业在无组织排放排查整治过程中，在</w:t>
                  </w:r>
                  <w:r>
                    <w:rPr>
                      <w:color w:val="0D0D0D"/>
                      <w:szCs w:val="21"/>
                      <w:lang w:val="en"/>
                    </w:rPr>
                    <w:lastRenderedPageBreak/>
                    <w:t>保证安全的前提下，加强含</w:t>
                  </w:r>
                  <w:r>
                    <w:rPr>
                      <w:color w:val="0D0D0D"/>
                      <w:szCs w:val="21"/>
                      <w:lang w:val="en"/>
                    </w:rPr>
                    <w:t>VOCs</w:t>
                  </w:r>
                  <w:r>
                    <w:rPr>
                      <w:color w:val="0D0D0D"/>
                      <w:szCs w:val="21"/>
                      <w:lang w:val="en"/>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w:t>
                  </w:r>
                  <w:r>
                    <w:rPr>
                      <w:color w:val="0D0D0D"/>
                      <w:szCs w:val="21"/>
                      <w:lang w:val="en"/>
                    </w:rPr>
                    <w:t>VOCs</w:t>
                  </w:r>
                  <w:r>
                    <w:rPr>
                      <w:color w:val="0D0D0D"/>
                      <w:szCs w:val="21"/>
                      <w:lang w:val="en"/>
                    </w:rPr>
                    <w:t>物料的包装容器、含</w:t>
                  </w:r>
                  <w:r>
                    <w:rPr>
                      <w:color w:val="0D0D0D"/>
                      <w:szCs w:val="21"/>
                      <w:lang w:val="en"/>
                    </w:rPr>
                    <w:t>VOCs</w:t>
                  </w:r>
                  <w:r>
                    <w:rPr>
                      <w:color w:val="0D0D0D"/>
                      <w:szCs w:val="21"/>
                      <w:lang w:val="en"/>
                    </w:rPr>
                    <w:t>废料（渣、液）、废吸附剂等通过加盖、封装等方式密闭，妥善存放，不得随意丢弃，交有资质的单位处置</w:t>
                  </w:r>
                </w:p>
              </w:tc>
              <w:tc>
                <w:tcPr>
                  <w:tcW w:w="3113" w:type="dxa"/>
                  <w:shd w:val="clear" w:color="auto" w:fill="auto"/>
                  <w:vAlign w:val="center"/>
                </w:tcPr>
                <w:p w14:paraId="2A172683" w14:textId="5E6AA9AE" w:rsidR="008A2513" w:rsidRDefault="00B42508">
                  <w:pPr>
                    <w:snapToGrid w:val="0"/>
                    <w:ind w:leftChars="-50" w:left="-105" w:rightChars="-50" w:right="-105"/>
                    <w:jc w:val="center"/>
                    <w:rPr>
                      <w:color w:val="0D0D0D"/>
                      <w:szCs w:val="21"/>
                    </w:rPr>
                  </w:pPr>
                  <w:r>
                    <w:rPr>
                      <w:color w:val="0D0D0D"/>
                      <w:szCs w:val="21"/>
                    </w:rPr>
                    <w:lastRenderedPageBreak/>
                    <w:t>本项目无组织排放</w:t>
                  </w:r>
                  <w:r>
                    <w:rPr>
                      <w:rFonts w:hint="eastAsia"/>
                      <w:color w:val="0D0D0D"/>
                      <w:szCs w:val="21"/>
                    </w:rPr>
                    <w:t>的</w:t>
                  </w:r>
                  <w:r>
                    <w:rPr>
                      <w:color w:val="0D0D0D"/>
                      <w:szCs w:val="21"/>
                    </w:rPr>
                    <w:t>非甲烷总烃，</w:t>
                  </w:r>
                  <w:r>
                    <w:rPr>
                      <w:rFonts w:hint="eastAsia"/>
                      <w:color w:val="0D0D0D"/>
                      <w:szCs w:val="21"/>
                    </w:rPr>
                    <w:t>在</w:t>
                  </w:r>
                  <w:r>
                    <w:rPr>
                      <w:color w:val="0D0D0D"/>
                      <w:szCs w:val="21"/>
                    </w:rPr>
                    <w:t>车间外浓度执行《挥发性有机物无组织排放控制标准》（</w:t>
                  </w:r>
                  <w:r>
                    <w:rPr>
                      <w:color w:val="0D0D0D"/>
                      <w:szCs w:val="21"/>
                    </w:rPr>
                    <w:t>GB37822-2019</w:t>
                  </w:r>
                  <w:r>
                    <w:rPr>
                      <w:color w:val="0D0D0D"/>
                      <w:szCs w:val="21"/>
                    </w:rPr>
                    <w:t>）中表</w:t>
                  </w:r>
                  <w:r>
                    <w:rPr>
                      <w:color w:val="0D0D0D"/>
                      <w:szCs w:val="21"/>
                    </w:rPr>
                    <w:t>A.1</w:t>
                  </w:r>
                  <w:r>
                    <w:rPr>
                      <w:color w:val="0D0D0D"/>
                      <w:szCs w:val="21"/>
                    </w:rPr>
                    <w:t>要</w:t>
                  </w:r>
                  <w:r>
                    <w:rPr>
                      <w:color w:val="0D0D0D"/>
                      <w:szCs w:val="21"/>
                    </w:rPr>
                    <w:lastRenderedPageBreak/>
                    <w:t>求。项目</w:t>
                  </w:r>
                  <w:r w:rsidR="0023019A">
                    <w:rPr>
                      <w:rFonts w:hint="eastAsia"/>
                      <w:color w:val="0D0D0D" w:themeColor="text1" w:themeTint="F2"/>
                      <w:szCs w:val="21"/>
                    </w:rPr>
                    <w:t>挤出</w:t>
                  </w:r>
                  <w:r>
                    <w:rPr>
                      <w:rFonts w:hint="eastAsia"/>
                      <w:color w:val="0D0D0D" w:themeColor="text1" w:themeTint="F2"/>
                      <w:szCs w:val="21"/>
                    </w:rPr>
                    <w:t>工序产生</w:t>
                  </w:r>
                  <w:r>
                    <w:rPr>
                      <w:color w:val="0D0D0D"/>
                      <w:szCs w:val="21"/>
                    </w:rPr>
                    <w:t>非甲烷总烃</w:t>
                  </w:r>
                  <w:r>
                    <w:rPr>
                      <w:rFonts w:hint="eastAsia"/>
                      <w:color w:val="0D0D0D"/>
                      <w:szCs w:val="21"/>
                    </w:rPr>
                    <w:t>，</w:t>
                  </w:r>
                  <w:r>
                    <w:rPr>
                      <w:color w:val="0D0D0D"/>
                      <w:szCs w:val="21"/>
                    </w:rPr>
                    <w:t>由产污点上方设置集气罩收集。项目运营期产生的危险废物，</w:t>
                  </w:r>
                  <w:r>
                    <w:rPr>
                      <w:rFonts w:hint="eastAsia"/>
                      <w:color w:val="0D0D0D"/>
                      <w:szCs w:val="21"/>
                    </w:rPr>
                    <w:t>废活性炭</w:t>
                  </w:r>
                  <w:r>
                    <w:rPr>
                      <w:color w:val="0D0D0D"/>
                      <w:szCs w:val="21"/>
                    </w:rPr>
                    <w:t>、废</w:t>
                  </w:r>
                  <w:r>
                    <w:rPr>
                      <w:rFonts w:hint="eastAsia"/>
                      <w:color w:val="000000"/>
                      <w:szCs w:val="21"/>
                    </w:rPr>
                    <w:t>液压油</w:t>
                  </w:r>
                  <w:r>
                    <w:rPr>
                      <w:color w:val="0D0D0D"/>
                      <w:szCs w:val="21"/>
                    </w:rPr>
                    <w:t>交由有资质单位处理</w:t>
                  </w:r>
                </w:p>
              </w:tc>
              <w:tc>
                <w:tcPr>
                  <w:tcW w:w="698" w:type="dxa"/>
                  <w:vAlign w:val="center"/>
                </w:tcPr>
                <w:p w14:paraId="552D41A3" w14:textId="77777777" w:rsidR="008A2513" w:rsidRDefault="00B42508">
                  <w:pPr>
                    <w:snapToGrid w:val="0"/>
                    <w:jc w:val="center"/>
                    <w:rPr>
                      <w:szCs w:val="21"/>
                    </w:rPr>
                  </w:pPr>
                  <w:r>
                    <w:rPr>
                      <w:szCs w:val="21"/>
                    </w:rPr>
                    <w:lastRenderedPageBreak/>
                    <w:t>符合</w:t>
                  </w:r>
                </w:p>
              </w:tc>
            </w:tr>
            <w:tr w:rsidR="008A2513" w14:paraId="676E8992" w14:textId="77777777">
              <w:trPr>
                <w:trHeight w:val="340"/>
                <w:jc w:val="center"/>
              </w:trPr>
              <w:tc>
                <w:tcPr>
                  <w:tcW w:w="3622" w:type="dxa"/>
                  <w:shd w:val="clear" w:color="auto" w:fill="auto"/>
                  <w:vAlign w:val="center"/>
                </w:tcPr>
                <w:p w14:paraId="4810659D" w14:textId="77777777" w:rsidR="008A2513" w:rsidRDefault="00B42508">
                  <w:pPr>
                    <w:snapToGrid w:val="0"/>
                    <w:ind w:leftChars="-50" w:left="-105" w:rightChars="-50" w:right="-105"/>
                    <w:jc w:val="center"/>
                    <w:rPr>
                      <w:color w:val="0D0D0D"/>
                      <w:szCs w:val="21"/>
                      <w:lang w:val="en"/>
                    </w:rPr>
                  </w:pPr>
                  <w:r>
                    <w:rPr>
                      <w:color w:val="0D0D0D"/>
                      <w:szCs w:val="21"/>
                      <w:lang w:val="en"/>
                    </w:rPr>
                    <w:t>聚焦治污设施</w:t>
                  </w:r>
                  <w:r>
                    <w:rPr>
                      <w:color w:val="0D0D0D"/>
                      <w:szCs w:val="21"/>
                      <w:lang w:val="en"/>
                    </w:rPr>
                    <w:t>“</w:t>
                  </w:r>
                  <w:r>
                    <w:rPr>
                      <w:color w:val="0D0D0D"/>
                      <w:szCs w:val="21"/>
                      <w:lang w:val="en"/>
                    </w:rPr>
                    <w:t>三率</w:t>
                  </w:r>
                  <w:r>
                    <w:rPr>
                      <w:color w:val="0D0D0D"/>
                      <w:szCs w:val="21"/>
                      <w:lang w:val="en"/>
                    </w:rPr>
                    <w:t>”</w:t>
                  </w:r>
                  <w:r>
                    <w:rPr>
                      <w:color w:val="0D0D0D"/>
                      <w:szCs w:val="21"/>
                      <w:lang w:val="en"/>
                    </w:rPr>
                    <w:t>，提升综合治理效率。将无组织排放转变为有组织排放进行控制，优先采用密闭设备、在密闭空间中操作或采用全密闭集气罩收集方式；对于采用局部集气罩的，应根据废气排放特点合理选择收集点位，距集气罩开口面最远处的</w:t>
                  </w:r>
                  <w:r>
                    <w:rPr>
                      <w:color w:val="0D0D0D"/>
                      <w:szCs w:val="21"/>
                      <w:lang w:val="en"/>
                    </w:rPr>
                    <w:t>VOCs</w:t>
                  </w:r>
                  <w:r>
                    <w:rPr>
                      <w:color w:val="0D0D0D"/>
                      <w:szCs w:val="21"/>
                      <w:lang w:val="en"/>
                    </w:rPr>
                    <w:t>无组织排放位置，控制风速不低于</w:t>
                  </w:r>
                  <w:r>
                    <w:rPr>
                      <w:color w:val="0D0D0D"/>
                      <w:szCs w:val="21"/>
                      <w:lang w:val="en"/>
                    </w:rPr>
                    <w:t>0.3</w:t>
                  </w:r>
                  <w:r>
                    <w:rPr>
                      <w:color w:val="0D0D0D"/>
                      <w:szCs w:val="21"/>
                      <w:lang w:val="en"/>
                    </w:rPr>
                    <w:t>米</w:t>
                  </w:r>
                  <w:r>
                    <w:rPr>
                      <w:color w:val="0D0D0D"/>
                      <w:szCs w:val="21"/>
                      <w:lang w:val="en"/>
                    </w:rPr>
                    <w:t>/</w:t>
                  </w:r>
                  <w:r>
                    <w:rPr>
                      <w:color w:val="0D0D0D"/>
                      <w:szCs w:val="21"/>
                      <w:lang w:val="en"/>
                    </w:rPr>
                    <w:t>秒。</w:t>
                  </w:r>
                </w:p>
              </w:tc>
              <w:tc>
                <w:tcPr>
                  <w:tcW w:w="3113" w:type="dxa"/>
                  <w:shd w:val="clear" w:color="auto" w:fill="auto"/>
                  <w:vAlign w:val="center"/>
                </w:tcPr>
                <w:p w14:paraId="381705A9" w14:textId="36B69077" w:rsidR="008A2513" w:rsidRDefault="00B42508">
                  <w:pPr>
                    <w:snapToGrid w:val="0"/>
                    <w:ind w:leftChars="-50" w:left="-105" w:rightChars="-50" w:right="-105"/>
                    <w:jc w:val="center"/>
                    <w:rPr>
                      <w:color w:val="0D0D0D"/>
                      <w:szCs w:val="21"/>
                      <w:lang w:val="en"/>
                    </w:rPr>
                  </w:pPr>
                  <w:r>
                    <w:rPr>
                      <w:color w:val="0D0D0D"/>
                      <w:szCs w:val="21"/>
                      <w:lang w:val="en"/>
                    </w:rPr>
                    <w:t>项目</w:t>
                  </w:r>
                  <w:r>
                    <w:rPr>
                      <w:rFonts w:hint="eastAsia"/>
                      <w:color w:val="0D0D0D"/>
                      <w:szCs w:val="21"/>
                      <w:lang w:val="en"/>
                    </w:rPr>
                    <w:t>设备</w:t>
                  </w:r>
                  <w:r>
                    <w:rPr>
                      <w:color w:val="0D0D0D"/>
                      <w:szCs w:val="21"/>
                      <w:lang w:val="en"/>
                    </w:rPr>
                    <w:t>为密闭设备，产生的</w:t>
                  </w:r>
                  <w:r w:rsidR="0023019A">
                    <w:rPr>
                      <w:rFonts w:hint="eastAsia"/>
                      <w:color w:val="0D0D0D"/>
                      <w:szCs w:val="21"/>
                      <w:lang w:val="en"/>
                    </w:rPr>
                    <w:t>挤出</w:t>
                  </w:r>
                  <w:r>
                    <w:rPr>
                      <w:color w:val="0D0D0D"/>
                      <w:szCs w:val="21"/>
                      <w:lang w:val="en"/>
                    </w:rPr>
                    <w:t>废气收集后采取</w:t>
                  </w:r>
                  <w:r>
                    <w:rPr>
                      <w:rFonts w:hint="eastAsia"/>
                      <w:color w:val="0D0D0D"/>
                      <w:szCs w:val="21"/>
                      <w:lang w:val="en"/>
                    </w:rPr>
                    <w:t>活性炭</w:t>
                  </w:r>
                  <w:r>
                    <w:rPr>
                      <w:rFonts w:hint="eastAsia"/>
                      <w:color w:val="0D0D0D"/>
                      <w:szCs w:val="21"/>
                      <w:lang w:val="en"/>
                    </w:rPr>
                    <w:t>+RCO</w:t>
                  </w:r>
                  <w:r>
                    <w:rPr>
                      <w:color w:val="0D0D0D"/>
                      <w:szCs w:val="21"/>
                      <w:lang w:val="en"/>
                    </w:rPr>
                    <w:t>工艺处理，符合文件要求</w:t>
                  </w:r>
                </w:p>
              </w:tc>
              <w:tc>
                <w:tcPr>
                  <w:tcW w:w="698" w:type="dxa"/>
                  <w:vAlign w:val="center"/>
                </w:tcPr>
                <w:p w14:paraId="66410520" w14:textId="77777777" w:rsidR="008A2513" w:rsidRDefault="00B42508">
                  <w:pPr>
                    <w:snapToGrid w:val="0"/>
                    <w:jc w:val="center"/>
                    <w:rPr>
                      <w:szCs w:val="21"/>
                    </w:rPr>
                  </w:pPr>
                  <w:r>
                    <w:rPr>
                      <w:szCs w:val="21"/>
                    </w:rPr>
                    <w:t>符合</w:t>
                  </w:r>
                </w:p>
              </w:tc>
            </w:tr>
          </w:tbl>
          <w:p w14:paraId="16A083ED" w14:textId="77777777" w:rsidR="008A2513" w:rsidRDefault="00B42508">
            <w:pPr>
              <w:spacing w:line="360" w:lineRule="auto"/>
              <w:ind w:firstLineChars="177" w:firstLine="425"/>
              <w:rPr>
                <w:rFonts w:hAnsi="宋体" w:cs="宋体"/>
                <w:color w:val="000000"/>
                <w:sz w:val="24"/>
              </w:rPr>
            </w:pPr>
            <w:r>
              <w:rPr>
                <w:rFonts w:hAnsi="宋体" w:cs="宋体"/>
                <w:color w:val="000000"/>
                <w:sz w:val="24"/>
              </w:rPr>
              <w:t>综上所述，项目建设符合《</w:t>
            </w:r>
            <w:r>
              <w:rPr>
                <w:rFonts w:hAnsi="宋体" w:cs="宋体"/>
                <w:color w:val="000000"/>
                <w:sz w:val="24"/>
              </w:rPr>
              <w:t>2020</w:t>
            </w:r>
            <w:r>
              <w:rPr>
                <w:rFonts w:hAnsi="宋体" w:cs="宋体"/>
                <w:color w:val="000000"/>
                <w:sz w:val="24"/>
              </w:rPr>
              <w:t>年挥发性有机物治理攻坚方案》的要求。</w:t>
            </w:r>
          </w:p>
          <w:p w14:paraId="26F1E56E" w14:textId="77777777" w:rsidR="008A2513" w:rsidRDefault="00B42508">
            <w:pPr>
              <w:pStyle w:val="30"/>
              <w:spacing w:before="0" w:after="0" w:line="360" w:lineRule="auto"/>
              <w:ind w:leftChars="230" w:left="724" w:hangingChars="100" w:hanging="241"/>
              <w:rPr>
                <w:color w:val="000000"/>
                <w:sz w:val="24"/>
                <w:szCs w:val="24"/>
              </w:rPr>
            </w:pPr>
            <w:r>
              <w:rPr>
                <w:rFonts w:ascii="Times New Roman" w:hAnsi="Times New Roman"/>
                <w:color w:val="000000"/>
                <w:sz w:val="24"/>
                <w:szCs w:val="24"/>
              </w:rPr>
              <w:t>7</w:t>
            </w:r>
            <w:r>
              <w:rPr>
                <w:rFonts w:ascii="Times New Roman" w:hAnsi="Times New Roman"/>
                <w:color w:val="000000"/>
                <w:sz w:val="24"/>
                <w:szCs w:val="24"/>
              </w:rPr>
              <w:t>、与</w:t>
            </w:r>
            <w:r>
              <w:rPr>
                <w:rFonts w:ascii="Times New Roman" w:hAnsi="Times New Roman"/>
                <w:sz w:val="24"/>
                <w:szCs w:val="24"/>
              </w:rPr>
              <w:t>《重点行业挥发性有机物综合治理方案》</w:t>
            </w:r>
            <w:r>
              <w:rPr>
                <w:rFonts w:ascii="Times New Roman" w:hAnsi="Times New Roman"/>
                <w:color w:val="000000"/>
                <w:sz w:val="24"/>
                <w:szCs w:val="24"/>
              </w:rPr>
              <w:t>相符性</w:t>
            </w:r>
            <w:r>
              <w:rPr>
                <w:color w:val="000000"/>
                <w:sz w:val="24"/>
                <w:szCs w:val="24"/>
              </w:rPr>
              <w:t>分析</w:t>
            </w:r>
          </w:p>
          <w:p w14:paraId="28FB67A2" w14:textId="77777777" w:rsidR="008A2513" w:rsidRDefault="00B42508">
            <w:pPr>
              <w:pStyle w:val="afffffffffff3"/>
              <w:jc w:val="left"/>
              <w:rPr>
                <w:rFonts w:ascii="Times New Roman" w:cs="Times New Roman" w:hint="default"/>
              </w:rPr>
            </w:pPr>
            <w:r>
              <w:t>根据国家生态环境</w:t>
            </w:r>
            <w:r>
              <w:rPr>
                <w:rFonts w:ascii="Times New Roman" w:cs="Times New Roman" w:hint="default"/>
              </w:rPr>
              <w:t>部</w:t>
            </w:r>
            <w:r>
              <w:rPr>
                <w:rFonts w:ascii="Times New Roman" w:cs="Times New Roman" w:hint="default"/>
              </w:rPr>
              <w:t>2019</w:t>
            </w:r>
            <w:r>
              <w:rPr>
                <w:rFonts w:ascii="Times New Roman" w:cs="Times New Roman" w:hint="default"/>
              </w:rPr>
              <w:t>年</w:t>
            </w:r>
            <w:r>
              <w:rPr>
                <w:rFonts w:ascii="Times New Roman" w:cs="Times New Roman" w:hint="default"/>
              </w:rPr>
              <w:t>6</w:t>
            </w:r>
            <w:r>
              <w:rPr>
                <w:rFonts w:ascii="Times New Roman" w:cs="Times New Roman" w:hint="default"/>
              </w:rPr>
              <w:t>月</w:t>
            </w:r>
            <w:r>
              <w:rPr>
                <w:rFonts w:ascii="Times New Roman" w:cs="Times New Roman" w:hint="default"/>
              </w:rPr>
              <w:t>26</w:t>
            </w:r>
            <w:r>
              <w:rPr>
                <w:rFonts w:ascii="Times New Roman" w:cs="Times New Roman" w:hint="default"/>
              </w:rPr>
              <w:t>日发布的关于印发《重点行业挥发性有机物综合治理方案》的通知（环大气</w:t>
            </w:r>
            <w:r>
              <w:rPr>
                <w:rFonts w:ascii="Times New Roman" w:cs="Times New Roman" w:hint="default"/>
              </w:rPr>
              <w:t>[2019]53</w:t>
            </w:r>
            <w:r>
              <w:rPr>
                <w:rFonts w:ascii="Times New Roman" w:cs="Times New Roman" w:hint="default"/>
              </w:rPr>
              <w:t>号）：安徽省属于重点区域，以下是本项目与综合治理方案符合性分析内容：</w:t>
            </w:r>
          </w:p>
          <w:p w14:paraId="4FC36DF2" w14:textId="77777777" w:rsidR="008A2513" w:rsidRDefault="00B42508">
            <w:pPr>
              <w:spacing w:beforeLines="50" w:before="120"/>
              <w:jc w:val="center"/>
              <w:rPr>
                <w:b/>
                <w:color w:val="0D0D0D"/>
                <w:sz w:val="24"/>
              </w:rPr>
            </w:pPr>
            <w:r>
              <w:rPr>
                <w:b/>
                <w:color w:val="0D0D0D"/>
                <w:sz w:val="24"/>
              </w:rPr>
              <w:t>表</w:t>
            </w:r>
            <w:r>
              <w:rPr>
                <w:rFonts w:hint="eastAsia"/>
                <w:b/>
                <w:color w:val="0D0D0D"/>
                <w:sz w:val="24"/>
              </w:rPr>
              <w:t>1-</w:t>
            </w:r>
            <w:r>
              <w:rPr>
                <w:b/>
                <w:color w:val="0D0D0D"/>
                <w:sz w:val="24"/>
              </w:rPr>
              <w:t>6“</w:t>
            </w:r>
            <w:r>
              <w:rPr>
                <w:b/>
                <w:color w:val="0D0D0D"/>
                <w:sz w:val="24"/>
              </w:rPr>
              <w:t>重点行业挥发性有机物综合治理方案</w:t>
            </w:r>
            <w:r>
              <w:rPr>
                <w:b/>
                <w:color w:val="0D0D0D"/>
                <w:sz w:val="24"/>
              </w:rPr>
              <w:t>”</w:t>
            </w:r>
            <w:r>
              <w:rPr>
                <w:b/>
                <w:color w:val="0D0D0D"/>
                <w:sz w:val="24"/>
              </w:rPr>
              <w:t>符合性分析</w:t>
            </w:r>
          </w:p>
          <w:tbl>
            <w:tblPr>
              <w:tblW w:w="7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3065"/>
              <w:gridCol w:w="692"/>
            </w:tblGrid>
            <w:tr w:rsidR="008A2513" w14:paraId="0B5F93CA" w14:textId="77777777">
              <w:trPr>
                <w:trHeight w:val="340"/>
                <w:jc w:val="center"/>
              </w:trPr>
              <w:tc>
                <w:tcPr>
                  <w:tcW w:w="3676" w:type="dxa"/>
                  <w:shd w:val="clear" w:color="auto" w:fill="auto"/>
                  <w:vAlign w:val="center"/>
                </w:tcPr>
                <w:p w14:paraId="175DAA51" w14:textId="77777777" w:rsidR="008A2513" w:rsidRDefault="00B42508">
                  <w:pPr>
                    <w:snapToGrid w:val="0"/>
                    <w:jc w:val="center"/>
                    <w:rPr>
                      <w:b/>
                      <w:color w:val="0D0D0D"/>
                      <w:szCs w:val="21"/>
                    </w:rPr>
                  </w:pPr>
                  <w:r>
                    <w:rPr>
                      <w:b/>
                      <w:color w:val="0D0D0D"/>
                      <w:szCs w:val="21"/>
                    </w:rPr>
                    <w:t>重点行业挥发性有机物综合治理方案要求</w:t>
                  </w:r>
                </w:p>
              </w:tc>
              <w:tc>
                <w:tcPr>
                  <w:tcW w:w="3065" w:type="dxa"/>
                  <w:shd w:val="clear" w:color="auto" w:fill="auto"/>
                  <w:vAlign w:val="center"/>
                </w:tcPr>
                <w:p w14:paraId="7F5BB140" w14:textId="77777777" w:rsidR="008A2513" w:rsidRDefault="00B42508">
                  <w:pPr>
                    <w:snapToGrid w:val="0"/>
                    <w:jc w:val="center"/>
                    <w:rPr>
                      <w:b/>
                      <w:color w:val="0D0D0D"/>
                      <w:szCs w:val="21"/>
                    </w:rPr>
                  </w:pPr>
                  <w:r>
                    <w:rPr>
                      <w:b/>
                      <w:color w:val="0D0D0D"/>
                      <w:szCs w:val="21"/>
                    </w:rPr>
                    <w:t>本项目建设情况</w:t>
                  </w:r>
                </w:p>
              </w:tc>
              <w:tc>
                <w:tcPr>
                  <w:tcW w:w="692" w:type="dxa"/>
                  <w:vAlign w:val="center"/>
                </w:tcPr>
                <w:p w14:paraId="7BABDD8E" w14:textId="77777777" w:rsidR="008A2513" w:rsidRDefault="00B42508">
                  <w:pPr>
                    <w:snapToGrid w:val="0"/>
                    <w:ind w:leftChars="-50" w:left="-105" w:rightChars="-50" w:right="-105"/>
                    <w:jc w:val="center"/>
                    <w:rPr>
                      <w:b/>
                      <w:color w:val="0D0D0D"/>
                      <w:szCs w:val="21"/>
                    </w:rPr>
                  </w:pPr>
                  <w:r>
                    <w:rPr>
                      <w:b/>
                      <w:color w:val="0D0D0D"/>
                      <w:szCs w:val="21"/>
                    </w:rPr>
                    <w:t>相符性</w:t>
                  </w:r>
                </w:p>
              </w:tc>
            </w:tr>
            <w:tr w:rsidR="008A2513" w14:paraId="574E8051" w14:textId="77777777">
              <w:trPr>
                <w:trHeight w:val="340"/>
                <w:jc w:val="center"/>
              </w:trPr>
              <w:tc>
                <w:tcPr>
                  <w:tcW w:w="3676" w:type="dxa"/>
                  <w:shd w:val="clear" w:color="auto" w:fill="auto"/>
                  <w:vAlign w:val="center"/>
                </w:tcPr>
                <w:p w14:paraId="6CB561F4" w14:textId="77777777" w:rsidR="008A2513" w:rsidRDefault="00B42508">
                  <w:pPr>
                    <w:snapToGrid w:val="0"/>
                    <w:ind w:leftChars="-50" w:left="-105" w:rightChars="-50" w:right="-105"/>
                    <w:jc w:val="center"/>
                    <w:rPr>
                      <w:color w:val="0D0D0D" w:themeColor="text1" w:themeTint="F2"/>
                      <w:szCs w:val="21"/>
                    </w:rPr>
                  </w:pPr>
                  <w:r>
                    <w:rPr>
                      <w:color w:val="0D0D0D" w:themeColor="text1" w:themeTint="F2"/>
                      <w:szCs w:val="21"/>
                    </w:rPr>
                    <w:t>全面加强无组织排放控制。通过采取设备与场所密闭、工艺改进、废气有效收集等措施，削减</w:t>
                  </w:r>
                  <w:r>
                    <w:rPr>
                      <w:color w:val="0D0D0D" w:themeColor="text1" w:themeTint="F2"/>
                      <w:szCs w:val="21"/>
                    </w:rPr>
                    <w:t>VOCs</w:t>
                  </w:r>
                  <w:r>
                    <w:rPr>
                      <w:color w:val="0D0D0D" w:themeColor="text1" w:themeTint="F2"/>
                      <w:szCs w:val="21"/>
                    </w:rPr>
                    <w:t>无组织排放</w:t>
                  </w:r>
                </w:p>
              </w:tc>
              <w:tc>
                <w:tcPr>
                  <w:tcW w:w="3065" w:type="dxa"/>
                  <w:shd w:val="clear" w:color="auto" w:fill="auto"/>
                  <w:vAlign w:val="center"/>
                </w:tcPr>
                <w:p w14:paraId="057BC8FA" w14:textId="77777777" w:rsidR="008A2513" w:rsidRDefault="00B42508">
                  <w:pPr>
                    <w:snapToGrid w:val="0"/>
                    <w:ind w:leftChars="-50" w:left="-105" w:rightChars="-50" w:right="-105"/>
                    <w:jc w:val="center"/>
                    <w:rPr>
                      <w:color w:val="0D0D0D" w:themeColor="text1" w:themeTint="F2"/>
                      <w:szCs w:val="21"/>
                    </w:rPr>
                  </w:pPr>
                  <w:r>
                    <w:rPr>
                      <w:color w:val="0D0D0D" w:themeColor="text1" w:themeTint="F2"/>
                      <w:szCs w:val="21"/>
                    </w:rPr>
                    <w:t>项目</w:t>
                  </w:r>
                  <w:r>
                    <w:rPr>
                      <w:rFonts w:hint="eastAsia"/>
                      <w:color w:val="0D0D0D" w:themeColor="text1" w:themeTint="F2"/>
                      <w:szCs w:val="21"/>
                    </w:rPr>
                    <w:t>设备</w:t>
                  </w:r>
                  <w:r>
                    <w:rPr>
                      <w:color w:val="0D0D0D" w:themeColor="text1" w:themeTint="F2"/>
                      <w:szCs w:val="21"/>
                    </w:rPr>
                    <w:t>为密闭设备</w:t>
                  </w:r>
                </w:p>
              </w:tc>
              <w:tc>
                <w:tcPr>
                  <w:tcW w:w="692" w:type="dxa"/>
                  <w:vAlign w:val="center"/>
                </w:tcPr>
                <w:p w14:paraId="78D9D1B2" w14:textId="77777777" w:rsidR="008A2513" w:rsidRDefault="00B42508">
                  <w:pPr>
                    <w:snapToGrid w:val="0"/>
                    <w:jc w:val="center"/>
                    <w:rPr>
                      <w:color w:val="0D0D0D"/>
                      <w:szCs w:val="21"/>
                    </w:rPr>
                  </w:pPr>
                  <w:r>
                    <w:rPr>
                      <w:color w:val="0D0D0D"/>
                      <w:szCs w:val="21"/>
                    </w:rPr>
                    <w:t>符合</w:t>
                  </w:r>
                </w:p>
              </w:tc>
            </w:tr>
            <w:tr w:rsidR="008A2513" w14:paraId="3487BE43" w14:textId="77777777">
              <w:trPr>
                <w:trHeight w:val="340"/>
                <w:jc w:val="center"/>
              </w:trPr>
              <w:tc>
                <w:tcPr>
                  <w:tcW w:w="3676" w:type="dxa"/>
                  <w:shd w:val="clear" w:color="auto" w:fill="auto"/>
                  <w:vAlign w:val="center"/>
                </w:tcPr>
                <w:p w14:paraId="799D7791" w14:textId="77777777" w:rsidR="008A2513" w:rsidRDefault="00B42508">
                  <w:pPr>
                    <w:snapToGrid w:val="0"/>
                    <w:jc w:val="center"/>
                    <w:rPr>
                      <w:color w:val="0D0D0D"/>
                      <w:szCs w:val="21"/>
                    </w:rPr>
                  </w:pPr>
                  <w:r>
                    <w:rPr>
                      <w:color w:val="0D0D0D"/>
                      <w:szCs w:val="21"/>
                    </w:rPr>
                    <w:t>推进建设适宜高效的治污设施。</w:t>
                  </w:r>
                  <w:r>
                    <w:rPr>
                      <w:color w:val="0D0D0D"/>
                      <w:szCs w:val="21"/>
                    </w:rPr>
                    <w:t>……</w:t>
                  </w:r>
                  <w:r>
                    <w:rPr>
                      <w:color w:val="0D0D0D"/>
                      <w:szCs w:val="21"/>
                    </w:rPr>
                    <w:t>鼓励企业采用多种技术的组合工艺，提高</w:t>
                  </w:r>
                  <w:r>
                    <w:rPr>
                      <w:color w:val="0D0D0D"/>
                      <w:szCs w:val="21"/>
                    </w:rPr>
                    <w:t>VOCs</w:t>
                  </w:r>
                  <w:r>
                    <w:rPr>
                      <w:color w:val="0D0D0D"/>
                      <w:szCs w:val="21"/>
                    </w:rPr>
                    <w:t>治理效率。低浓度、大风量废气，宜采用沸石转轮吸附、活性炭吸附、减</w:t>
                  </w:r>
                  <w:r>
                    <w:rPr>
                      <w:color w:val="0D0D0D"/>
                      <w:szCs w:val="21"/>
                    </w:rPr>
                    <w:cr/>
                  </w:r>
                  <w:r>
                    <w:rPr>
                      <w:color w:val="0D0D0D"/>
                      <w:szCs w:val="21"/>
                    </w:rPr>
                    <w:t>增浓等浓缩技术，提高</w:t>
                  </w:r>
                  <w:r>
                    <w:rPr>
                      <w:color w:val="0D0D0D"/>
                      <w:szCs w:val="21"/>
                    </w:rPr>
                    <w:t>VOCs</w:t>
                  </w:r>
                  <w:r>
                    <w:rPr>
                      <w:color w:val="0D0D0D"/>
                      <w:szCs w:val="21"/>
                    </w:rPr>
                    <w:t>浓度后净化处理；高浓度废气，优先进行溶剂回收，难以回收的，宜采用高温焚烧、催化燃烧等技术。油气（溶剂）回收宜采用冷凝</w:t>
                  </w:r>
                  <w:r>
                    <w:rPr>
                      <w:color w:val="0D0D0D"/>
                      <w:szCs w:val="21"/>
                    </w:rPr>
                    <w:t>+</w:t>
                  </w:r>
                  <w:r>
                    <w:rPr>
                      <w:color w:val="0D0D0D"/>
                      <w:szCs w:val="21"/>
                    </w:rPr>
                    <w:t>吸附、吸附</w:t>
                  </w:r>
                  <w:r>
                    <w:rPr>
                      <w:color w:val="0D0D0D"/>
                      <w:szCs w:val="21"/>
                    </w:rPr>
                    <w:t>+</w:t>
                  </w:r>
                  <w:r>
                    <w:rPr>
                      <w:color w:val="0D0D0D"/>
                      <w:szCs w:val="21"/>
                    </w:rPr>
                    <w:t>吸收、膜分离</w:t>
                  </w:r>
                  <w:r>
                    <w:rPr>
                      <w:color w:val="0D0D0D"/>
                      <w:szCs w:val="21"/>
                    </w:rPr>
                    <w:t>+</w:t>
                  </w:r>
                  <w:r>
                    <w:rPr>
                      <w:color w:val="0D0D0D"/>
                      <w:szCs w:val="21"/>
                    </w:rPr>
                    <w:t>吸附等技术。低温等离子、光催化、光氧化技术主要适用于恶臭异味等治理；生物</w:t>
                  </w:r>
                  <w:r>
                    <w:rPr>
                      <w:color w:val="0D0D0D"/>
                      <w:szCs w:val="21"/>
                    </w:rPr>
                    <w:lastRenderedPageBreak/>
                    <w:t>法主要适用于低浓度</w:t>
                  </w:r>
                  <w:r>
                    <w:rPr>
                      <w:color w:val="0D0D0D"/>
                      <w:szCs w:val="21"/>
                    </w:rPr>
                    <w:t>VOCs</w:t>
                  </w:r>
                  <w:r>
                    <w:rPr>
                      <w:color w:val="0D0D0D"/>
                      <w:szCs w:val="21"/>
                    </w:rPr>
                    <w:t>废气治理和恶臭异味治理。非水溶性的</w:t>
                  </w:r>
                  <w:r>
                    <w:rPr>
                      <w:color w:val="0D0D0D"/>
                      <w:szCs w:val="21"/>
                    </w:rPr>
                    <w:t>VOCs</w:t>
                  </w:r>
                  <w:r>
                    <w:rPr>
                      <w:color w:val="0D0D0D"/>
                      <w:szCs w:val="21"/>
                    </w:rPr>
                    <w:t>废气禁止采用水或水溶液喷淋吸收处理。</w:t>
                  </w:r>
                </w:p>
              </w:tc>
              <w:tc>
                <w:tcPr>
                  <w:tcW w:w="3065" w:type="dxa"/>
                  <w:shd w:val="clear" w:color="auto" w:fill="auto"/>
                  <w:vAlign w:val="center"/>
                </w:tcPr>
                <w:p w14:paraId="2900F535" w14:textId="2F26FA9C" w:rsidR="008A2513" w:rsidRDefault="00B42508">
                  <w:pPr>
                    <w:snapToGrid w:val="0"/>
                    <w:jc w:val="center"/>
                    <w:rPr>
                      <w:color w:val="0D0D0D"/>
                      <w:szCs w:val="21"/>
                    </w:rPr>
                  </w:pPr>
                  <w:r>
                    <w:rPr>
                      <w:color w:val="0D0D0D"/>
                      <w:szCs w:val="21"/>
                    </w:rPr>
                    <w:lastRenderedPageBreak/>
                    <w:t>项目</w:t>
                  </w:r>
                  <w:r w:rsidR="0023019A">
                    <w:rPr>
                      <w:rFonts w:hint="eastAsia"/>
                      <w:color w:val="0D0D0D" w:themeColor="text1" w:themeTint="F2"/>
                      <w:szCs w:val="21"/>
                    </w:rPr>
                    <w:t>挤出</w:t>
                  </w:r>
                  <w:r>
                    <w:rPr>
                      <w:rFonts w:hint="eastAsia"/>
                      <w:color w:val="0D0D0D" w:themeColor="text1" w:themeTint="F2"/>
                      <w:szCs w:val="21"/>
                    </w:rPr>
                    <w:t>工序</w:t>
                  </w:r>
                  <w:r>
                    <w:rPr>
                      <w:color w:val="0D0D0D"/>
                      <w:szCs w:val="21"/>
                    </w:rPr>
                    <w:t>有机废气初始产生浓度为：</w:t>
                  </w:r>
                  <w:r>
                    <w:rPr>
                      <w:color w:val="0D0D0D"/>
                      <w:szCs w:val="21"/>
                    </w:rPr>
                    <w:t>665.51 mg/m</w:t>
                  </w:r>
                  <w:r>
                    <w:rPr>
                      <w:color w:val="0D0D0D"/>
                      <w:szCs w:val="21"/>
                      <w:vertAlign w:val="superscript"/>
                    </w:rPr>
                    <w:t>3</w:t>
                  </w:r>
                  <w:r>
                    <w:rPr>
                      <w:color w:val="0D0D0D"/>
                      <w:szCs w:val="21"/>
                    </w:rPr>
                    <w:t>，产生浓度较</w:t>
                  </w:r>
                  <w:r>
                    <w:rPr>
                      <w:rFonts w:hint="eastAsia"/>
                      <w:color w:val="0D0D0D"/>
                      <w:szCs w:val="21"/>
                    </w:rPr>
                    <w:t>低</w:t>
                  </w:r>
                  <w:r>
                    <w:rPr>
                      <w:color w:val="0D0D0D"/>
                      <w:szCs w:val="21"/>
                    </w:rPr>
                    <w:t>，可</w:t>
                  </w:r>
                  <w:r>
                    <w:rPr>
                      <w:rFonts w:hint="eastAsia"/>
                      <w:color w:val="0D0D0D"/>
                      <w:szCs w:val="21"/>
                    </w:rPr>
                    <w:t>采用活性炭</w:t>
                  </w:r>
                  <w:r>
                    <w:rPr>
                      <w:rFonts w:hint="eastAsia"/>
                      <w:color w:val="0D0D0D"/>
                      <w:szCs w:val="21"/>
                    </w:rPr>
                    <w:t>+RCO</w:t>
                  </w:r>
                  <w:r>
                    <w:rPr>
                      <w:rFonts w:hint="eastAsia"/>
                      <w:color w:val="0D0D0D"/>
                      <w:szCs w:val="21"/>
                    </w:rPr>
                    <w:t>设备处理</w:t>
                  </w:r>
                </w:p>
              </w:tc>
              <w:tc>
                <w:tcPr>
                  <w:tcW w:w="692" w:type="dxa"/>
                  <w:vAlign w:val="center"/>
                </w:tcPr>
                <w:p w14:paraId="24CBABBA" w14:textId="77777777" w:rsidR="008A2513" w:rsidRDefault="00B42508">
                  <w:pPr>
                    <w:snapToGrid w:val="0"/>
                    <w:jc w:val="center"/>
                    <w:rPr>
                      <w:color w:val="0D0D0D"/>
                      <w:szCs w:val="21"/>
                    </w:rPr>
                  </w:pPr>
                  <w:r>
                    <w:rPr>
                      <w:color w:val="0D0D0D"/>
                      <w:szCs w:val="21"/>
                    </w:rPr>
                    <w:t>符合</w:t>
                  </w:r>
                </w:p>
              </w:tc>
            </w:tr>
            <w:tr w:rsidR="008A2513" w14:paraId="3BA89FA4" w14:textId="77777777">
              <w:trPr>
                <w:trHeight w:val="340"/>
                <w:jc w:val="center"/>
              </w:trPr>
              <w:tc>
                <w:tcPr>
                  <w:tcW w:w="3676" w:type="dxa"/>
                  <w:shd w:val="clear" w:color="auto" w:fill="auto"/>
                  <w:vAlign w:val="center"/>
                </w:tcPr>
                <w:p w14:paraId="569AD2F3" w14:textId="77777777" w:rsidR="008A2513" w:rsidRDefault="00B42508">
                  <w:pPr>
                    <w:snapToGrid w:val="0"/>
                    <w:jc w:val="center"/>
                    <w:rPr>
                      <w:color w:val="0D0D0D"/>
                      <w:szCs w:val="21"/>
                    </w:rPr>
                  </w:pPr>
                  <w:r>
                    <w:rPr>
                      <w:color w:val="0D0D0D"/>
                      <w:szCs w:val="21"/>
                    </w:rPr>
                    <w:t>实行重点排放源排放浓度与去除效率双重控制。车间或生产设施收集排放的废气，</w:t>
                  </w:r>
                  <w:r>
                    <w:rPr>
                      <w:color w:val="0D0D0D"/>
                      <w:szCs w:val="21"/>
                    </w:rPr>
                    <w:t>VOCs</w:t>
                  </w:r>
                  <w:r>
                    <w:rPr>
                      <w:color w:val="0D0D0D"/>
                      <w:szCs w:val="21"/>
                    </w:rPr>
                    <w:t>初始排放速率大于等于</w:t>
                  </w:r>
                  <w:r>
                    <w:rPr>
                      <w:color w:val="0D0D0D"/>
                      <w:szCs w:val="21"/>
                    </w:rPr>
                    <w:t>3</w:t>
                  </w:r>
                  <w:r>
                    <w:rPr>
                      <w:color w:val="0D0D0D"/>
                      <w:szCs w:val="21"/>
                    </w:rPr>
                    <w:t>千克</w:t>
                  </w:r>
                  <w:r>
                    <w:rPr>
                      <w:color w:val="0D0D0D"/>
                      <w:szCs w:val="21"/>
                    </w:rPr>
                    <w:t>/</w:t>
                  </w:r>
                  <w:r>
                    <w:rPr>
                      <w:color w:val="0D0D0D"/>
                      <w:szCs w:val="21"/>
                    </w:rPr>
                    <w:t>小时、重点区域大于等于</w:t>
                  </w:r>
                  <w:r>
                    <w:rPr>
                      <w:color w:val="0D0D0D"/>
                      <w:szCs w:val="21"/>
                    </w:rPr>
                    <w:t>2</w:t>
                  </w:r>
                  <w:r>
                    <w:rPr>
                      <w:color w:val="0D0D0D"/>
                      <w:szCs w:val="21"/>
                    </w:rPr>
                    <w:t>千克</w:t>
                  </w:r>
                  <w:r>
                    <w:rPr>
                      <w:color w:val="0D0D0D"/>
                      <w:szCs w:val="21"/>
                    </w:rPr>
                    <w:t>/</w:t>
                  </w:r>
                  <w:r>
                    <w:rPr>
                      <w:color w:val="0D0D0D"/>
                      <w:szCs w:val="21"/>
                    </w:rPr>
                    <w:t>小时的，应加大控制力度，除确保排放浓度稳定达标外，还应实行去除效率控制，去除效率不低于</w:t>
                  </w:r>
                  <w:r>
                    <w:rPr>
                      <w:color w:val="0D0D0D"/>
                      <w:szCs w:val="21"/>
                    </w:rPr>
                    <w:t>80%</w:t>
                  </w:r>
                  <w:r>
                    <w:rPr>
                      <w:color w:val="0D0D0D"/>
                      <w:szCs w:val="21"/>
                    </w:rPr>
                    <w:t>；</w:t>
                  </w:r>
                </w:p>
              </w:tc>
              <w:tc>
                <w:tcPr>
                  <w:tcW w:w="3065" w:type="dxa"/>
                  <w:shd w:val="clear" w:color="auto" w:fill="auto"/>
                  <w:vAlign w:val="center"/>
                </w:tcPr>
                <w:p w14:paraId="0C9BA07A" w14:textId="79AAABFD" w:rsidR="008A2513" w:rsidRDefault="00B42508">
                  <w:pPr>
                    <w:snapToGrid w:val="0"/>
                    <w:jc w:val="center"/>
                    <w:rPr>
                      <w:color w:val="0D0D0D"/>
                      <w:szCs w:val="21"/>
                    </w:rPr>
                  </w:pPr>
                  <w:r>
                    <w:rPr>
                      <w:color w:val="0D0D0D"/>
                      <w:szCs w:val="21"/>
                    </w:rPr>
                    <w:t>项目</w:t>
                  </w:r>
                  <w:r w:rsidR="00C213EB" w:rsidRPr="00C213EB">
                    <w:rPr>
                      <w:rFonts w:hint="eastAsia"/>
                      <w:color w:val="0D0D0D" w:themeColor="text1" w:themeTint="F2"/>
                      <w:szCs w:val="21"/>
                    </w:rPr>
                    <w:t>挤出</w:t>
                  </w:r>
                  <w:r>
                    <w:rPr>
                      <w:rFonts w:hint="eastAsia"/>
                      <w:color w:val="0D0D0D" w:themeColor="text1" w:themeTint="F2"/>
                      <w:szCs w:val="21"/>
                    </w:rPr>
                    <w:t>工序</w:t>
                  </w:r>
                  <w:r>
                    <w:rPr>
                      <w:color w:val="0D0D0D"/>
                      <w:szCs w:val="21"/>
                    </w:rPr>
                    <w:t>有机废气初始产生浓度为：</w:t>
                  </w:r>
                  <w:r>
                    <w:rPr>
                      <w:color w:val="0D0D0D"/>
                      <w:szCs w:val="21"/>
                    </w:rPr>
                    <w:t>665.51 mg/m</w:t>
                  </w:r>
                  <w:r>
                    <w:rPr>
                      <w:color w:val="0D0D0D"/>
                      <w:szCs w:val="21"/>
                      <w:vertAlign w:val="superscript"/>
                    </w:rPr>
                    <w:t>3</w:t>
                  </w:r>
                  <w:r>
                    <w:rPr>
                      <w:color w:val="0D0D0D"/>
                      <w:szCs w:val="21"/>
                    </w:rPr>
                    <w:t>，产生浓度较</w:t>
                  </w:r>
                  <w:r>
                    <w:rPr>
                      <w:rFonts w:hint="eastAsia"/>
                      <w:color w:val="0D0D0D"/>
                      <w:szCs w:val="21"/>
                    </w:rPr>
                    <w:t>低</w:t>
                  </w:r>
                  <w:r>
                    <w:rPr>
                      <w:color w:val="0D0D0D"/>
                      <w:szCs w:val="21"/>
                    </w:rPr>
                    <w:t>，安装</w:t>
                  </w:r>
                  <w:r>
                    <w:rPr>
                      <w:rFonts w:hint="eastAsia"/>
                      <w:color w:val="0D0D0D"/>
                      <w:szCs w:val="21"/>
                    </w:rPr>
                    <w:t>活性炭</w:t>
                  </w:r>
                  <w:r>
                    <w:rPr>
                      <w:rFonts w:hint="eastAsia"/>
                      <w:color w:val="0D0D0D"/>
                      <w:szCs w:val="21"/>
                    </w:rPr>
                    <w:t>+RCO</w:t>
                  </w:r>
                  <w:r>
                    <w:rPr>
                      <w:rFonts w:hint="eastAsia"/>
                      <w:color w:val="0D0D0D"/>
                      <w:szCs w:val="21"/>
                    </w:rPr>
                    <w:t>设备</w:t>
                  </w:r>
                  <w:r>
                    <w:rPr>
                      <w:color w:val="0D0D0D"/>
                      <w:szCs w:val="21"/>
                    </w:rPr>
                    <w:t>，处理效率可达</w:t>
                  </w:r>
                  <w:r>
                    <w:rPr>
                      <w:color w:val="0D0D0D"/>
                      <w:szCs w:val="21"/>
                    </w:rPr>
                    <w:t>95%</w:t>
                  </w:r>
                  <w:r>
                    <w:rPr>
                      <w:color w:val="0D0D0D"/>
                      <w:szCs w:val="21"/>
                    </w:rPr>
                    <w:t>，排放浓度可达《合成树脂工业污染物排放标准》</w:t>
                  </w:r>
                  <w:r>
                    <w:rPr>
                      <w:color w:val="0D0D0D"/>
                      <w:szCs w:val="21"/>
                    </w:rPr>
                    <w:t>(GB31572-2015)</w:t>
                  </w:r>
                </w:p>
              </w:tc>
              <w:tc>
                <w:tcPr>
                  <w:tcW w:w="692" w:type="dxa"/>
                  <w:vAlign w:val="center"/>
                </w:tcPr>
                <w:p w14:paraId="496826E3" w14:textId="77777777" w:rsidR="008A2513" w:rsidRDefault="00B42508">
                  <w:pPr>
                    <w:snapToGrid w:val="0"/>
                    <w:jc w:val="center"/>
                    <w:rPr>
                      <w:color w:val="0D0D0D"/>
                      <w:szCs w:val="21"/>
                    </w:rPr>
                  </w:pPr>
                  <w:r>
                    <w:rPr>
                      <w:color w:val="0D0D0D"/>
                      <w:szCs w:val="21"/>
                    </w:rPr>
                    <w:t>符合</w:t>
                  </w:r>
                </w:p>
              </w:tc>
            </w:tr>
          </w:tbl>
          <w:p w14:paraId="4F0133DD" w14:textId="77777777" w:rsidR="008A2513" w:rsidRDefault="00B42508">
            <w:pPr>
              <w:spacing w:line="360" w:lineRule="auto"/>
              <w:ind w:firstLineChars="177" w:firstLine="425"/>
              <w:rPr>
                <w:sz w:val="24"/>
              </w:rPr>
            </w:pPr>
            <w:r>
              <w:rPr>
                <w:color w:val="0D0D0D"/>
                <w:sz w:val="24"/>
              </w:rPr>
              <w:t>综上所述，项目建设符合</w:t>
            </w:r>
            <w:r>
              <w:rPr>
                <w:sz w:val="24"/>
              </w:rPr>
              <w:t>《重点行业挥发性有机物综合治理方案》的要求。</w:t>
            </w:r>
          </w:p>
          <w:p w14:paraId="7C2F8497" w14:textId="77777777" w:rsidR="008A2513" w:rsidRDefault="008A2513">
            <w:pPr>
              <w:spacing w:line="360" w:lineRule="auto"/>
              <w:ind w:firstLineChars="177" w:firstLine="425"/>
              <w:rPr>
                <w:sz w:val="24"/>
              </w:rPr>
            </w:pPr>
          </w:p>
          <w:p w14:paraId="45FE96DB" w14:textId="77777777" w:rsidR="008A2513" w:rsidRDefault="008A2513">
            <w:pPr>
              <w:spacing w:line="360" w:lineRule="auto"/>
              <w:ind w:firstLineChars="177" w:firstLine="425"/>
              <w:rPr>
                <w:sz w:val="24"/>
              </w:rPr>
            </w:pPr>
          </w:p>
          <w:p w14:paraId="52EE2F17" w14:textId="77777777" w:rsidR="008A2513" w:rsidRDefault="008A2513">
            <w:pPr>
              <w:spacing w:line="360" w:lineRule="auto"/>
              <w:ind w:firstLineChars="177" w:firstLine="425"/>
              <w:rPr>
                <w:sz w:val="24"/>
              </w:rPr>
            </w:pPr>
          </w:p>
          <w:p w14:paraId="169175E7" w14:textId="77777777" w:rsidR="008A2513" w:rsidRDefault="008A2513">
            <w:pPr>
              <w:spacing w:line="360" w:lineRule="auto"/>
              <w:ind w:firstLineChars="177" w:firstLine="425"/>
              <w:rPr>
                <w:sz w:val="24"/>
              </w:rPr>
            </w:pPr>
          </w:p>
          <w:p w14:paraId="6564CBA6" w14:textId="77777777" w:rsidR="008A2513" w:rsidRDefault="008A2513">
            <w:pPr>
              <w:spacing w:line="360" w:lineRule="auto"/>
              <w:ind w:firstLineChars="177" w:firstLine="425"/>
              <w:rPr>
                <w:sz w:val="24"/>
              </w:rPr>
            </w:pPr>
          </w:p>
          <w:p w14:paraId="66E58A00" w14:textId="77777777" w:rsidR="008A2513" w:rsidRDefault="008A2513">
            <w:pPr>
              <w:spacing w:line="360" w:lineRule="auto"/>
              <w:ind w:firstLineChars="177" w:firstLine="425"/>
              <w:rPr>
                <w:sz w:val="24"/>
              </w:rPr>
            </w:pPr>
          </w:p>
          <w:p w14:paraId="0EEC1505" w14:textId="77777777" w:rsidR="008A2513" w:rsidRDefault="008A2513">
            <w:pPr>
              <w:spacing w:line="360" w:lineRule="auto"/>
              <w:ind w:firstLineChars="177" w:firstLine="425"/>
              <w:rPr>
                <w:sz w:val="24"/>
              </w:rPr>
            </w:pPr>
          </w:p>
          <w:p w14:paraId="11EF0D54" w14:textId="77777777" w:rsidR="008A2513" w:rsidRDefault="008A2513">
            <w:pPr>
              <w:spacing w:line="360" w:lineRule="auto"/>
              <w:ind w:firstLineChars="177" w:firstLine="425"/>
              <w:rPr>
                <w:sz w:val="24"/>
              </w:rPr>
            </w:pPr>
          </w:p>
          <w:p w14:paraId="1ADEFEF3" w14:textId="77777777" w:rsidR="008A2513" w:rsidRDefault="008A2513">
            <w:pPr>
              <w:spacing w:line="360" w:lineRule="auto"/>
              <w:ind w:firstLineChars="177" w:firstLine="425"/>
              <w:rPr>
                <w:sz w:val="24"/>
              </w:rPr>
            </w:pPr>
          </w:p>
          <w:p w14:paraId="77E762ED" w14:textId="77777777" w:rsidR="008A2513" w:rsidRDefault="008A2513">
            <w:pPr>
              <w:spacing w:line="360" w:lineRule="auto"/>
              <w:ind w:firstLineChars="177" w:firstLine="425"/>
              <w:rPr>
                <w:sz w:val="24"/>
              </w:rPr>
            </w:pPr>
          </w:p>
          <w:p w14:paraId="02CB1636" w14:textId="77777777" w:rsidR="008A2513" w:rsidRDefault="008A2513">
            <w:pPr>
              <w:spacing w:line="360" w:lineRule="auto"/>
              <w:ind w:firstLineChars="177" w:firstLine="425"/>
              <w:rPr>
                <w:sz w:val="24"/>
              </w:rPr>
            </w:pPr>
          </w:p>
          <w:p w14:paraId="441FCFB0" w14:textId="77777777" w:rsidR="008A2513" w:rsidRDefault="008A2513">
            <w:pPr>
              <w:spacing w:line="360" w:lineRule="auto"/>
              <w:ind w:firstLineChars="177" w:firstLine="425"/>
              <w:rPr>
                <w:sz w:val="24"/>
              </w:rPr>
            </w:pPr>
          </w:p>
          <w:p w14:paraId="136F6404" w14:textId="77777777" w:rsidR="008A2513" w:rsidRDefault="008A2513">
            <w:pPr>
              <w:spacing w:line="360" w:lineRule="auto"/>
              <w:ind w:firstLineChars="177" w:firstLine="425"/>
              <w:rPr>
                <w:sz w:val="24"/>
              </w:rPr>
            </w:pPr>
          </w:p>
          <w:p w14:paraId="335CA61A" w14:textId="77777777" w:rsidR="008A2513" w:rsidRDefault="008A2513">
            <w:pPr>
              <w:spacing w:line="360" w:lineRule="auto"/>
              <w:ind w:firstLineChars="177" w:firstLine="425"/>
              <w:rPr>
                <w:sz w:val="24"/>
              </w:rPr>
            </w:pPr>
          </w:p>
          <w:p w14:paraId="045CF337" w14:textId="77777777" w:rsidR="008A2513" w:rsidRDefault="008A2513">
            <w:pPr>
              <w:spacing w:line="360" w:lineRule="auto"/>
              <w:ind w:firstLineChars="177" w:firstLine="425"/>
              <w:rPr>
                <w:sz w:val="24"/>
              </w:rPr>
            </w:pPr>
          </w:p>
          <w:p w14:paraId="7CEB2832" w14:textId="77777777" w:rsidR="008A2513" w:rsidRDefault="008A2513">
            <w:pPr>
              <w:spacing w:line="360" w:lineRule="auto"/>
              <w:ind w:firstLineChars="177" w:firstLine="425"/>
              <w:rPr>
                <w:sz w:val="24"/>
              </w:rPr>
            </w:pPr>
          </w:p>
          <w:p w14:paraId="6471EE3D" w14:textId="77777777" w:rsidR="008A2513" w:rsidRDefault="008A2513">
            <w:pPr>
              <w:spacing w:line="360" w:lineRule="auto"/>
              <w:ind w:firstLineChars="177" w:firstLine="425"/>
              <w:rPr>
                <w:sz w:val="24"/>
              </w:rPr>
            </w:pPr>
          </w:p>
          <w:p w14:paraId="01CD7F8B" w14:textId="77777777" w:rsidR="008A2513" w:rsidRDefault="008A2513">
            <w:pPr>
              <w:spacing w:line="360" w:lineRule="auto"/>
              <w:ind w:firstLineChars="177" w:firstLine="425"/>
              <w:rPr>
                <w:sz w:val="24"/>
              </w:rPr>
            </w:pPr>
          </w:p>
          <w:p w14:paraId="43A2A1C1" w14:textId="77777777" w:rsidR="008A2513" w:rsidRDefault="008A2513">
            <w:pPr>
              <w:spacing w:line="360" w:lineRule="auto"/>
              <w:ind w:firstLineChars="177" w:firstLine="425"/>
              <w:rPr>
                <w:sz w:val="24"/>
              </w:rPr>
            </w:pPr>
          </w:p>
          <w:p w14:paraId="5124540A" w14:textId="77777777" w:rsidR="008A2513" w:rsidRDefault="008A2513">
            <w:pPr>
              <w:spacing w:line="360" w:lineRule="auto"/>
              <w:ind w:firstLineChars="177" w:firstLine="425"/>
              <w:rPr>
                <w:sz w:val="24"/>
              </w:rPr>
            </w:pPr>
          </w:p>
          <w:p w14:paraId="79B8D5D3" w14:textId="77777777" w:rsidR="008A2513" w:rsidRDefault="008A2513">
            <w:pPr>
              <w:spacing w:line="360" w:lineRule="auto"/>
              <w:ind w:firstLineChars="177" w:firstLine="425"/>
              <w:rPr>
                <w:sz w:val="24"/>
              </w:rPr>
            </w:pPr>
          </w:p>
          <w:p w14:paraId="42F009D2" w14:textId="77777777" w:rsidR="008A2513" w:rsidRDefault="008A2513">
            <w:pPr>
              <w:spacing w:line="360" w:lineRule="auto"/>
              <w:ind w:firstLineChars="177" w:firstLine="425"/>
              <w:rPr>
                <w:sz w:val="24"/>
              </w:rPr>
            </w:pPr>
          </w:p>
        </w:tc>
      </w:tr>
    </w:tbl>
    <w:p w14:paraId="5C3EA56C" w14:textId="77777777" w:rsidR="008A2513" w:rsidRDefault="008A2513">
      <w:pPr>
        <w:spacing w:line="360" w:lineRule="auto"/>
        <w:rPr>
          <w:color w:val="000000"/>
          <w:sz w:val="30"/>
        </w:rPr>
        <w:sectPr w:rsidR="008A2513">
          <w:footerReference w:type="default" r:id="rId9"/>
          <w:pgSz w:w="11906" w:h="16838"/>
          <w:pgMar w:top="1701" w:right="1531" w:bottom="1124" w:left="1531" w:header="851" w:footer="1077" w:gutter="0"/>
          <w:pgNumType w:start="1"/>
          <w:cols w:space="720"/>
          <w:docGrid w:linePitch="312"/>
        </w:sectPr>
      </w:pPr>
    </w:p>
    <w:p w14:paraId="6A5D0576"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二、建设项目工程分析</w:t>
      </w:r>
    </w:p>
    <w:tbl>
      <w:tblPr>
        <w:tblW w:w="90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3"/>
        <w:gridCol w:w="8235"/>
      </w:tblGrid>
      <w:tr w:rsidR="008A2513" w14:paraId="613CB898" w14:textId="77777777" w:rsidTr="00847AA7">
        <w:trPr>
          <w:trHeight w:val="825"/>
          <w:jc w:val="center"/>
        </w:trPr>
        <w:tc>
          <w:tcPr>
            <w:tcW w:w="823" w:type="dxa"/>
            <w:vAlign w:val="center"/>
          </w:tcPr>
          <w:p w14:paraId="0DA768E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建设内容</w:t>
            </w:r>
          </w:p>
        </w:tc>
        <w:tc>
          <w:tcPr>
            <w:tcW w:w="8235" w:type="dxa"/>
            <w:tcBorders>
              <w:top w:val="single" w:sz="4" w:space="0" w:color="auto"/>
              <w:bottom w:val="single" w:sz="4" w:space="0" w:color="auto"/>
              <w:right w:val="single" w:sz="4" w:space="0" w:color="auto"/>
            </w:tcBorders>
          </w:tcPr>
          <w:p w14:paraId="6A70CC2C" w14:textId="77777777" w:rsidR="008A2513" w:rsidRDefault="008A2513">
            <w:pPr>
              <w:autoSpaceDE w:val="0"/>
              <w:autoSpaceDN w:val="0"/>
              <w:adjustRightInd w:val="0"/>
              <w:snapToGrid w:val="0"/>
              <w:jc w:val="center"/>
              <w:rPr>
                <w:rFonts w:cs="宋体"/>
                <w:color w:val="000000"/>
                <w:kern w:val="0"/>
                <w:sz w:val="24"/>
              </w:rPr>
            </w:pPr>
          </w:p>
          <w:p w14:paraId="045594CC" w14:textId="77777777" w:rsidR="008A2513" w:rsidRDefault="00B42508">
            <w:pPr>
              <w:spacing w:line="360" w:lineRule="auto"/>
              <w:ind w:firstLine="555"/>
              <w:rPr>
                <w:b/>
                <w:sz w:val="24"/>
              </w:rPr>
            </w:pPr>
            <w:r>
              <w:rPr>
                <w:b/>
                <w:sz w:val="24"/>
              </w:rPr>
              <w:t>1</w:t>
            </w:r>
            <w:r>
              <w:rPr>
                <w:rFonts w:hint="eastAsia"/>
                <w:b/>
                <w:sz w:val="24"/>
              </w:rPr>
              <w:t>、企业概况及项目背景</w:t>
            </w:r>
          </w:p>
          <w:p w14:paraId="6239FD4C" w14:textId="77777777" w:rsidR="008A2513" w:rsidRDefault="00B42508">
            <w:pPr>
              <w:spacing w:line="360" w:lineRule="auto"/>
              <w:ind w:firstLineChars="200" w:firstLine="480"/>
              <w:rPr>
                <w:color w:val="0D0D0D"/>
                <w:sz w:val="24"/>
              </w:rPr>
            </w:pPr>
            <w:r>
              <w:rPr>
                <w:rFonts w:hint="eastAsia"/>
                <w:color w:val="0D0D0D"/>
                <w:sz w:val="24"/>
              </w:rPr>
              <w:t>安徽聚石科技有限公司地处中国</w:t>
            </w:r>
            <w:r>
              <w:rPr>
                <w:rFonts w:hint="eastAsia"/>
                <w:color w:val="0D0D0D"/>
                <w:sz w:val="24"/>
              </w:rPr>
              <w:t>(</w:t>
            </w:r>
            <w:r>
              <w:rPr>
                <w:rFonts w:hint="eastAsia"/>
                <w:color w:val="0D0D0D"/>
                <w:sz w:val="24"/>
              </w:rPr>
              <w:t>安徽</w:t>
            </w:r>
            <w:r>
              <w:rPr>
                <w:rFonts w:hint="eastAsia"/>
                <w:color w:val="0D0D0D"/>
                <w:sz w:val="24"/>
              </w:rPr>
              <w:t>)</w:t>
            </w:r>
            <w:r>
              <w:rPr>
                <w:rFonts w:hint="eastAsia"/>
                <w:color w:val="0D0D0D"/>
                <w:sz w:val="24"/>
              </w:rPr>
              <w:t>自由贸易试验区芜湖片区欧阳湖路</w:t>
            </w:r>
            <w:r>
              <w:rPr>
                <w:rFonts w:hint="eastAsia"/>
                <w:color w:val="0D0D0D"/>
                <w:sz w:val="24"/>
              </w:rPr>
              <w:t>19</w:t>
            </w:r>
            <w:r>
              <w:rPr>
                <w:rFonts w:hint="eastAsia"/>
                <w:color w:val="0D0D0D"/>
                <w:sz w:val="24"/>
              </w:rPr>
              <w:t>号，成立于</w:t>
            </w:r>
            <w:r>
              <w:rPr>
                <w:rFonts w:hint="eastAsia"/>
                <w:color w:val="0D0D0D"/>
                <w:sz w:val="24"/>
              </w:rPr>
              <w:t>2021</w:t>
            </w:r>
            <w:r>
              <w:rPr>
                <w:rFonts w:hint="eastAsia"/>
                <w:color w:val="0D0D0D"/>
                <w:sz w:val="24"/>
              </w:rPr>
              <w:t>年</w:t>
            </w:r>
            <w:r>
              <w:rPr>
                <w:rFonts w:hint="eastAsia"/>
                <w:color w:val="0D0D0D"/>
                <w:sz w:val="24"/>
              </w:rPr>
              <w:t>8</w:t>
            </w:r>
            <w:r>
              <w:rPr>
                <w:rFonts w:hint="eastAsia"/>
                <w:color w:val="0D0D0D"/>
                <w:sz w:val="24"/>
              </w:rPr>
              <w:t>月</w:t>
            </w:r>
            <w:r>
              <w:rPr>
                <w:rFonts w:hint="eastAsia"/>
                <w:color w:val="0D0D0D"/>
                <w:sz w:val="24"/>
              </w:rPr>
              <w:t>2</w:t>
            </w:r>
            <w:r>
              <w:rPr>
                <w:rFonts w:hint="eastAsia"/>
                <w:color w:val="0D0D0D"/>
                <w:sz w:val="24"/>
              </w:rPr>
              <w:t>日，主要经营范围包括信息技术咨询服务、新材料技术研发、工程塑料及合成树脂制造、合成材料制造（不含危险化学品）、塑料制品制造和玻璃纤维增强塑料制品制造。</w:t>
            </w:r>
          </w:p>
          <w:p w14:paraId="65B7265F" w14:textId="77777777" w:rsidR="008A2513" w:rsidRDefault="00B42508">
            <w:pPr>
              <w:spacing w:line="360" w:lineRule="auto"/>
              <w:ind w:firstLineChars="200" w:firstLine="480"/>
              <w:rPr>
                <w:color w:val="0D0D0D"/>
                <w:sz w:val="24"/>
              </w:rPr>
            </w:pPr>
            <w:r>
              <w:rPr>
                <w:rFonts w:hint="eastAsia"/>
                <w:color w:val="0D0D0D"/>
                <w:sz w:val="24"/>
              </w:rPr>
              <w:t>安徽聚石科技有限公司拥有先进的生产流程和严格的质量管理体系，坚持发展以企业为主体、市场为导向、产学研相结合的技术创新体系，注重科技生产能力。为迎合市场需求，安徽聚石科技有限公司投资</w:t>
            </w:r>
            <w:r>
              <w:rPr>
                <w:color w:val="0D0D0D"/>
                <w:sz w:val="24"/>
              </w:rPr>
              <w:t>15000</w:t>
            </w:r>
            <w:r>
              <w:rPr>
                <w:rFonts w:hint="eastAsia"/>
                <w:color w:val="0D0D0D"/>
                <w:sz w:val="24"/>
              </w:rPr>
              <w:t>万元建设年产</w:t>
            </w:r>
            <w:r>
              <w:rPr>
                <w:rFonts w:hint="eastAsia"/>
                <w:color w:val="0D0D0D"/>
                <w:sz w:val="24"/>
              </w:rPr>
              <w:t>3</w:t>
            </w:r>
            <w:r>
              <w:rPr>
                <w:rFonts w:hint="eastAsia"/>
                <w:color w:val="0D0D0D"/>
                <w:sz w:val="24"/>
              </w:rPr>
              <w:t>万吨改性塑料项目，该项目</w:t>
            </w:r>
            <w:r>
              <w:rPr>
                <w:rFonts w:hAnsi="宋体"/>
                <w:kern w:val="24"/>
                <w:sz w:val="24"/>
                <w:szCs w:val="20"/>
              </w:rPr>
              <w:t>已经</w:t>
            </w:r>
            <w:r>
              <w:rPr>
                <w:rFonts w:hAnsi="宋体" w:hint="eastAsia"/>
                <w:color w:val="0D0D0D"/>
                <w:kern w:val="24"/>
                <w:sz w:val="24"/>
                <w:szCs w:val="20"/>
              </w:rPr>
              <w:t>取得芜湖市鸠江区发展和改革委员会“企业投资项目告知登记表”（鸠发改告</w:t>
            </w:r>
            <w:r>
              <w:rPr>
                <w:rFonts w:hAnsi="宋体" w:hint="eastAsia"/>
                <w:color w:val="0D0D0D"/>
                <w:kern w:val="24"/>
                <w:sz w:val="24"/>
                <w:szCs w:val="20"/>
              </w:rPr>
              <w:t>[2021]142</w:t>
            </w:r>
            <w:r>
              <w:rPr>
                <w:rFonts w:hAnsi="宋体" w:hint="eastAsia"/>
                <w:color w:val="0D0D0D"/>
                <w:kern w:val="24"/>
                <w:sz w:val="24"/>
                <w:szCs w:val="20"/>
              </w:rPr>
              <w:t>号）</w:t>
            </w:r>
            <w:r>
              <w:rPr>
                <w:rFonts w:hint="eastAsia"/>
                <w:color w:val="0D0D0D"/>
                <w:sz w:val="24"/>
              </w:rPr>
              <w:t>。</w:t>
            </w:r>
          </w:p>
          <w:p w14:paraId="3E47FB94" w14:textId="77777777" w:rsidR="008A2513" w:rsidRDefault="00B42508">
            <w:pPr>
              <w:spacing w:line="360" w:lineRule="auto"/>
              <w:ind w:firstLineChars="200" w:firstLine="480"/>
              <w:rPr>
                <w:color w:val="0D0D0D"/>
                <w:sz w:val="24"/>
              </w:rPr>
            </w:pPr>
            <w:r>
              <w:rPr>
                <w:rFonts w:hint="eastAsia"/>
                <w:color w:val="0D0D0D"/>
                <w:sz w:val="24"/>
              </w:rPr>
              <w:t>根据《中华人民共和国环境保护法》、《中华人民共和国环境影响评价法》和《建设项目环境保护管理条例》的有关规定，该项目应进行环境影响评价工作。根据《建设项目环境影响评价分类管理名录（</w:t>
            </w:r>
            <w:r>
              <w:rPr>
                <w:rFonts w:hint="eastAsia"/>
                <w:color w:val="0D0D0D"/>
                <w:sz w:val="24"/>
              </w:rPr>
              <w:t xml:space="preserve"> 2021</w:t>
            </w:r>
            <w:r>
              <w:rPr>
                <w:rFonts w:hint="eastAsia"/>
                <w:color w:val="0D0D0D"/>
                <w:sz w:val="24"/>
              </w:rPr>
              <w:t>年版）》项目属于“二十六</w:t>
            </w:r>
            <w:r>
              <w:rPr>
                <w:rFonts w:hint="eastAsia"/>
                <w:color w:val="0D0D0D"/>
                <w:sz w:val="24"/>
              </w:rPr>
              <w:t xml:space="preserve"> </w:t>
            </w:r>
            <w:r>
              <w:rPr>
                <w:rFonts w:hint="eastAsia"/>
                <w:color w:val="0D0D0D"/>
                <w:sz w:val="24"/>
              </w:rPr>
              <w:t>、橡胶和塑料制品业</w:t>
            </w:r>
            <w:r>
              <w:rPr>
                <w:rFonts w:hint="eastAsia"/>
                <w:color w:val="0D0D0D"/>
                <w:sz w:val="24"/>
              </w:rPr>
              <w:t>29</w:t>
            </w:r>
            <w:r>
              <w:rPr>
                <w:rFonts w:hint="eastAsia"/>
                <w:color w:val="0D0D0D"/>
                <w:sz w:val="24"/>
              </w:rPr>
              <w:t>”第</w:t>
            </w:r>
            <w:r>
              <w:rPr>
                <w:rFonts w:hint="eastAsia"/>
                <w:color w:val="0D0D0D"/>
                <w:sz w:val="24"/>
              </w:rPr>
              <w:t>53</w:t>
            </w:r>
            <w:r>
              <w:rPr>
                <w:rFonts w:hint="eastAsia"/>
                <w:color w:val="0D0D0D"/>
                <w:sz w:val="24"/>
              </w:rPr>
              <w:t>塑料制品业</w:t>
            </w:r>
            <w:r>
              <w:rPr>
                <w:rFonts w:hint="eastAsia"/>
                <w:color w:val="0D0D0D"/>
                <w:sz w:val="24"/>
              </w:rPr>
              <w:t>292</w:t>
            </w:r>
            <w:r>
              <w:rPr>
                <w:rFonts w:hint="eastAsia"/>
                <w:color w:val="0D0D0D"/>
                <w:sz w:val="24"/>
              </w:rPr>
              <w:t>中的“其他”，需要编制报告表。受安徽聚石科技有限公司的委托，芜湖民宇科技有限公司承担了本项目环境影响评价工作。接受委托后，我单位有关工程技术人员对本项目进行了实地考察，对厂址周围环境状况进行了调查，收集了当地的环保、水文、气象、地质等有关资料，根据《中华人民共和国环境影响评价法》、《建设项目环境保护管理条例》等相关环保法律、法规规定，该项目应进行环境影响评价。经查，该项目属于《建设项目环境影响评价分类管理名录》（生态环保部第</w:t>
            </w:r>
            <w:r>
              <w:rPr>
                <w:rFonts w:hint="eastAsia"/>
                <w:color w:val="0D0D0D"/>
                <w:sz w:val="24"/>
              </w:rPr>
              <w:t xml:space="preserve"> 1 </w:t>
            </w:r>
            <w:r>
              <w:rPr>
                <w:rFonts w:hint="eastAsia"/>
                <w:color w:val="0D0D0D"/>
                <w:sz w:val="24"/>
              </w:rPr>
              <w:t>号令）中“二十六、橡胶和塑料制品业</w:t>
            </w:r>
            <w:r>
              <w:rPr>
                <w:rFonts w:hint="eastAsia"/>
                <w:color w:val="0D0D0D"/>
                <w:sz w:val="24"/>
              </w:rPr>
              <w:t>29</w:t>
            </w:r>
            <w:r>
              <w:rPr>
                <w:rFonts w:hint="eastAsia"/>
                <w:color w:val="0D0D0D"/>
                <w:sz w:val="24"/>
              </w:rPr>
              <w:t>”中“</w:t>
            </w:r>
            <w:r>
              <w:rPr>
                <w:rFonts w:hint="eastAsia"/>
                <w:color w:val="0D0D0D"/>
                <w:sz w:val="24"/>
              </w:rPr>
              <w:t xml:space="preserve">53 </w:t>
            </w:r>
            <w:r>
              <w:rPr>
                <w:rFonts w:hint="eastAsia"/>
                <w:color w:val="0D0D0D"/>
                <w:sz w:val="24"/>
              </w:rPr>
              <w:t>塑料制品业</w:t>
            </w:r>
            <w:r>
              <w:rPr>
                <w:rFonts w:hint="eastAsia"/>
                <w:color w:val="0D0D0D"/>
                <w:sz w:val="24"/>
              </w:rPr>
              <w:t xml:space="preserve"> 292</w:t>
            </w:r>
            <w:r>
              <w:rPr>
                <w:rFonts w:hint="eastAsia"/>
                <w:color w:val="0D0D0D"/>
                <w:sz w:val="24"/>
              </w:rPr>
              <w:t>”、“其他（年用非溶剂型低</w:t>
            </w:r>
            <w:r>
              <w:rPr>
                <w:rFonts w:hint="eastAsia"/>
                <w:color w:val="0D0D0D"/>
                <w:sz w:val="24"/>
              </w:rPr>
              <w:t xml:space="preserve"> VOCs </w:t>
            </w:r>
            <w:r>
              <w:rPr>
                <w:rFonts w:hint="eastAsia"/>
                <w:color w:val="0D0D0D"/>
                <w:sz w:val="24"/>
              </w:rPr>
              <w:t>含量涂料</w:t>
            </w:r>
            <w:r>
              <w:rPr>
                <w:rFonts w:hint="eastAsia"/>
                <w:color w:val="0D0D0D"/>
                <w:sz w:val="24"/>
              </w:rPr>
              <w:t xml:space="preserve">10 </w:t>
            </w:r>
            <w:r>
              <w:rPr>
                <w:rFonts w:hint="eastAsia"/>
                <w:color w:val="0D0D0D"/>
                <w:sz w:val="24"/>
              </w:rPr>
              <w:t>吨以下的除外）”类，应编制环境影响报告表。</w:t>
            </w:r>
          </w:p>
          <w:p w14:paraId="6A8B3A46" w14:textId="77777777" w:rsidR="008A2513" w:rsidRDefault="008A2513">
            <w:pPr>
              <w:spacing w:line="360" w:lineRule="auto"/>
              <w:ind w:firstLineChars="200" w:firstLine="480"/>
              <w:rPr>
                <w:color w:val="0D0D0D"/>
                <w:sz w:val="24"/>
              </w:rPr>
            </w:pPr>
          </w:p>
          <w:p w14:paraId="7A4783A4" w14:textId="77777777" w:rsidR="008A2513" w:rsidRDefault="008A2513">
            <w:pPr>
              <w:spacing w:line="360" w:lineRule="auto"/>
              <w:ind w:firstLineChars="200" w:firstLine="480"/>
              <w:rPr>
                <w:color w:val="0D0D0D"/>
                <w:sz w:val="24"/>
              </w:rPr>
            </w:pPr>
          </w:p>
          <w:p w14:paraId="24922038" w14:textId="77777777" w:rsidR="008A2513" w:rsidRDefault="008A2513">
            <w:pPr>
              <w:spacing w:line="360" w:lineRule="auto"/>
              <w:ind w:firstLineChars="200" w:firstLine="480"/>
              <w:rPr>
                <w:color w:val="0D0D0D"/>
                <w:sz w:val="24"/>
              </w:rPr>
            </w:pPr>
          </w:p>
          <w:p w14:paraId="14EABEB7" w14:textId="77777777" w:rsidR="008A2513" w:rsidRDefault="00B42508">
            <w:pPr>
              <w:spacing w:line="360" w:lineRule="auto"/>
              <w:jc w:val="center"/>
              <w:rPr>
                <w:b/>
                <w:bCs/>
                <w:color w:val="0D0D0D"/>
                <w:sz w:val="24"/>
              </w:rPr>
            </w:pPr>
            <w:r>
              <w:rPr>
                <w:rFonts w:hint="eastAsia"/>
                <w:b/>
                <w:bCs/>
                <w:color w:val="0D0D0D"/>
                <w:sz w:val="24"/>
              </w:rPr>
              <w:lastRenderedPageBreak/>
              <w:t>表</w:t>
            </w:r>
            <w:r>
              <w:rPr>
                <w:rFonts w:hint="eastAsia"/>
                <w:b/>
                <w:bCs/>
                <w:color w:val="0D0D0D"/>
                <w:sz w:val="24"/>
              </w:rPr>
              <w:t xml:space="preserve">2-1 </w:t>
            </w:r>
            <w:r>
              <w:rPr>
                <w:rFonts w:hint="eastAsia"/>
                <w:b/>
                <w:bCs/>
                <w:color w:val="0D0D0D"/>
                <w:sz w:val="24"/>
              </w:rPr>
              <w:t>项目环境影响评价文件类别判定</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05"/>
              <w:gridCol w:w="1658"/>
              <w:gridCol w:w="2977"/>
              <w:gridCol w:w="1701"/>
              <w:gridCol w:w="1168"/>
            </w:tblGrid>
            <w:tr w:rsidR="008A2513" w14:paraId="7FA8A9F6" w14:textId="77777777" w:rsidTr="00E02380">
              <w:trPr>
                <w:trHeight w:val="623"/>
              </w:trPr>
              <w:tc>
                <w:tcPr>
                  <w:tcW w:w="2163" w:type="dxa"/>
                  <w:gridSpan w:val="2"/>
                  <w:tcBorders>
                    <w:bottom w:val="single" w:sz="4" w:space="0" w:color="auto"/>
                    <w:tl2br w:val="single" w:sz="4" w:space="0" w:color="auto"/>
                  </w:tcBorders>
                  <w:shd w:val="clear" w:color="auto" w:fill="FFFFFF" w:themeFill="background1"/>
                  <w:vAlign w:val="center"/>
                </w:tcPr>
                <w:p w14:paraId="0CA33911" w14:textId="77777777" w:rsidR="008A2513" w:rsidRDefault="00B42508">
                  <w:pPr>
                    <w:pStyle w:val="TableParagraph"/>
                    <w:spacing w:before="2" w:line="267" w:lineRule="exact"/>
                    <w:ind w:left="1241"/>
                    <w:rPr>
                      <w:sz w:val="21"/>
                    </w:rPr>
                  </w:pPr>
                  <w:r>
                    <w:rPr>
                      <w:sz w:val="21"/>
                    </w:rPr>
                    <w:t>环评类别</w:t>
                  </w:r>
                </w:p>
                <w:p w14:paraId="6CD0F8B2" w14:textId="77777777" w:rsidR="008A2513" w:rsidRDefault="00B42508">
                  <w:pPr>
                    <w:pStyle w:val="TableParagraph"/>
                    <w:spacing w:line="267" w:lineRule="exact"/>
                    <w:ind w:left="215"/>
                    <w:jc w:val="left"/>
                    <w:rPr>
                      <w:sz w:val="21"/>
                    </w:rPr>
                  </w:pPr>
                  <w:r>
                    <w:rPr>
                      <w:sz w:val="21"/>
                    </w:rPr>
                    <w:t>项目类别</w:t>
                  </w:r>
                </w:p>
              </w:tc>
              <w:tc>
                <w:tcPr>
                  <w:tcW w:w="2977" w:type="dxa"/>
                  <w:tcBorders>
                    <w:bottom w:val="single" w:sz="4" w:space="0" w:color="auto"/>
                  </w:tcBorders>
                  <w:shd w:val="clear" w:color="auto" w:fill="FFFFFF" w:themeFill="background1"/>
                  <w:vAlign w:val="center"/>
                </w:tcPr>
                <w:p w14:paraId="27E1B55C" w14:textId="77777777" w:rsidR="008A2513" w:rsidRDefault="00B42508">
                  <w:pPr>
                    <w:pStyle w:val="TableParagraph"/>
                    <w:spacing w:before="107"/>
                    <w:ind w:left="84" w:right="76"/>
                    <w:rPr>
                      <w:sz w:val="21"/>
                    </w:rPr>
                  </w:pPr>
                  <w:r>
                    <w:rPr>
                      <w:sz w:val="21"/>
                    </w:rPr>
                    <w:t>报告书</w:t>
                  </w:r>
                </w:p>
              </w:tc>
              <w:tc>
                <w:tcPr>
                  <w:tcW w:w="1701" w:type="dxa"/>
                  <w:tcBorders>
                    <w:bottom w:val="single" w:sz="4" w:space="0" w:color="auto"/>
                  </w:tcBorders>
                  <w:shd w:val="solid" w:color="A6A6A6" w:themeColor="background1" w:themeShade="A6" w:fill="FFFFFF" w:themeFill="background1"/>
                  <w:vAlign w:val="center"/>
                </w:tcPr>
                <w:p w14:paraId="18F74518" w14:textId="77777777" w:rsidR="008A2513" w:rsidRDefault="00B42508">
                  <w:pPr>
                    <w:pStyle w:val="TableParagraph"/>
                    <w:spacing w:before="107"/>
                    <w:ind w:left="111" w:right="101"/>
                    <w:rPr>
                      <w:sz w:val="21"/>
                    </w:rPr>
                  </w:pPr>
                  <w:r>
                    <w:rPr>
                      <w:sz w:val="21"/>
                    </w:rPr>
                    <w:t>报告表</w:t>
                  </w:r>
                </w:p>
              </w:tc>
              <w:tc>
                <w:tcPr>
                  <w:tcW w:w="1168" w:type="dxa"/>
                  <w:tcBorders>
                    <w:bottom w:val="single" w:sz="4" w:space="0" w:color="auto"/>
                  </w:tcBorders>
                  <w:shd w:val="clear" w:color="auto" w:fill="FFFFFF" w:themeFill="background1"/>
                  <w:vAlign w:val="center"/>
                </w:tcPr>
                <w:p w14:paraId="612265CF" w14:textId="77777777" w:rsidR="008A2513" w:rsidRDefault="00B42508">
                  <w:pPr>
                    <w:pStyle w:val="TableParagraph"/>
                    <w:spacing w:before="107"/>
                    <w:ind w:left="182" w:right="176"/>
                    <w:rPr>
                      <w:sz w:val="21"/>
                    </w:rPr>
                  </w:pPr>
                  <w:r>
                    <w:rPr>
                      <w:sz w:val="21"/>
                    </w:rPr>
                    <w:t>登记表</w:t>
                  </w:r>
                </w:p>
              </w:tc>
            </w:tr>
            <w:tr w:rsidR="008A2513" w14:paraId="382624E5" w14:textId="77777777" w:rsidTr="00E02380">
              <w:trPr>
                <w:trHeight w:val="408"/>
              </w:trPr>
              <w:tc>
                <w:tcPr>
                  <w:tcW w:w="8009" w:type="dxa"/>
                  <w:gridSpan w:val="5"/>
                  <w:shd w:val="clear" w:color="A6A6A6" w:themeColor="background1" w:themeShade="A6" w:fill="FFFFFF" w:themeFill="background1"/>
                  <w:vAlign w:val="center"/>
                </w:tcPr>
                <w:p w14:paraId="048D3490" w14:textId="77777777" w:rsidR="008A2513" w:rsidRDefault="00B42508">
                  <w:pPr>
                    <w:pStyle w:val="TableParagraph"/>
                    <w:spacing w:before="1"/>
                    <w:ind w:left="106"/>
                    <w:jc w:val="left"/>
                    <w:rPr>
                      <w:rFonts w:ascii="Times New Roman" w:eastAsia="Times New Roman"/>
                      <w:sz w:val="21"/>
                      <w:lang w:eastAsia="zh-CN"/>
                    </w:rPr>
                  </w:pPr>
                  <w:r>
                    <w:rPr>
                      <w:sz w:val="21"/>
                      <w:lang w:eastAsia="zh-CN"/>
                    </w:rPr>
                    <w:t xml:space="preserve">二十六、橡胶和塑料制品业 </w:t>
                  </w:r>
                  <w:r>
                    <w:rPr>
                      <w:rFonts w:ascii="Times New Roman" w:eastAsia="Times New Roman"/>
                      <w:sz w:val="21"/>
                      <w:lang w:eastAsia="zh-CN"/>
                    </w:rPr>
                    <w:t>29</w:t>
                  </w:r>
                </w:p>
              </w:tc>
            </w:tr>
            <w:tr w:rsidR="008A2513" w14:paraId="279E60C4" w14:textId="77777777" w:rsidTr="00E02380">
              <w:trPr>
                <w:trHeight w:val="1652"/>
              </w:trPr>
              <w:tc>
                <w:tcPr>
                  <w:tcW w:w="505" w:type="dxa"/>
                  <w:shd w:val="clear" w:color="auto" w:fill="FFFFFF" w:themeFill="background1"/>
                  <w:vAlign w:val="center"/>
                </w:tcPr>
                <w:p w14:paraId="2A6241F4" w14:textId="77777777" w:rsidR="008A2513" w:rsidRDefault="00B42508">
                  <w:pPr>
                    <w:pStyle w:val="TableParagraph"/>
                    <w:spacing w:before="1"/>
                    <w:rPr>
                      <w:rFonts w:ascii="Times New Roman"/>
                    </w:rPr>
                  </w:pPr>
                  <w:r>
                    <w:rPr>
                      <w:rFonts w:ascii="Times New Roman"/>
                      <w:sz w:val="21"/>
                    </w:rPr>
                    <w:t>53</w:t>
                  </w:r>
                </w:p>
              </w:tc>
              <w:tc>
                <w:tcPr>
                  <w:tcW w:w="1658" w:type="dxa"/>
                  <w:shd w:val="clear" w:color="auto" w:fill="FFFFFF" w:themeFill="background1"/>
                  <w:vAlign w:val="center"/>
                </w:tcPr>
                <w:p w14:paraId="1689028A" w14:textId="77777777" w:rsidR="008A2513" w:rsidRDefault="00B42508">
                  <w:pPr>
                    <w:pStyle w:val="TableParagraph"/>
                    <w:ind w:left="205"/>
                    <w:rPr>
                      <w:rFonts w:ascii="Times New Roman"/>
                    </w:rPr>
                  </w:pPr>
                  <w:r>
                    <w:rPr>
                      <w:sz w:val="21"/>
                    </w:rPr>
                    <w:t xml:space="preserve">塑料制品业 </w:t>
                  </w:r>
                  <w:r>
                    <w:rPr>
                      <w:rFonts w:ascii="Times New Roman" w:eastAsia="Times New Roman"/>
                      <w:sz w:val="21"/>
                    </w:rPr>
                    <w:t>292</w:t>
                  </w:r>
                </w:p>
              </w:tc>
              <w:tc>
                <w:tcPr>
                  <w:tcW w:w="2977" w:type="dxa"/>
                  <w:shd w:val="clear" w:color="auto" w:fill="FFFFFF" w:themeFill="background1"/>
                  <w:vAlign w:val="center"/>
                </w:tcPr>
                <w:p w14:paraId="213313E5" w14:textId="77777777" w:rsidR="008A2513" w:rsidRDefault="00B42508">
                  <w:pPr>
                    <w:pStyle w:val="TableParagraph"/>
                    <w:spacing w:before="72"/>
                    <w:ind w:left="157"/>
                    <w:rPr>
                      <w:sz w:val="21"/>
                      <w:lang w:eastAsia="zh-CN"/>
                    </w:rPr>
                  </w:pPr>
                  <w:r>
                    <w:rPr>
                      <w:sz w:val="21"/>
                      <w:lang w:eastAsia="zh-CN"/>
                    </w:rPr>
                    <w:t xml:space="preserve">以再生塑料为原料生产的；有电镀工艺的；年用溶剂型胶粘剂 </w:t>
                  </w:r>
                  <w:r>
                    <w:rPr>
                      <w:rFonts w:ascii="Times New Roman" w:eastAsia="Times New Roman"/>
                      <w:sz w:val="21"/>
                      <w:lang w:eastAsia="zh-CN"/>
                    </w:rPr>
                    <w:t xml:space="preserve">10 </w:t>
                  </w:r>
                  <w:r>
                    <w:rPr>
                      <w:sz w:val="21"/>
                      <w:lang w:eastAsia="zh-CN"/>
                    </w:rPr>
                    <w:t>吨及以上的；年用溶剂型涂料（含稀释剂）</w:t>
                  </w:r>
                  <w:r>
                    <w:rPr>
                      <w:rFonts w:ascii="Times New Roman" w:eastAsia="Times New Roman"/>
                      <w:sz w:val="21"/>
                      <w:lang w:eastAsia="zh-CN"/>
                    </w:rPr>
                    <w:t xml:space="preserve">10 </w:t>
                  </w:r>
                  <w:r>
                    <w:rPr>
                      <w:sz w:val="21"/>
                      <w:lang w:eastAsia="zh-CN"/>
                    </w:rPr>
                    <w:t>吨及以上的</w:t>
                  </w:r>
                </w:p>
              </w:tc>
              <w:tc>
                <w:tcPr>
                  <w:tcW w:w="1701" w:type="dxa"/>
                  <w:shd w:val="solid" w:color="A6A6A6" w:themeColor="background1" w:themeShade="A6" w:fill="FFFFFF" w:themeFill="background1"/>
                  <w:vAlign w:val="center"/>
                </w:tcPr>
                <w:p w14:paraId="3F8EEEAA" w14:textId="77777777" w:rsidR="008A2513" w:rsidRDefault="00B42508">
                  <w:pPr>
                    <w:pStyle w:val="TableParagraph"/>
                    <w:ind w:left="111" w:right="104"/>
                    <w:rPr>
                      <w:sz w:val="21"/>
                      <w:lang w:eastAsia="zh-CN"/>
                    </w:rPr>
                  </w:pPr>
                  <w:r>
                    <w:rPr>
                      <w:sz w:val="21"/>
                      <w:lang w:eastAsia="zh-CN"/>
                    </w:rPr>
                    <w:t>其他（年用非溶剂型低</w:t>
                  </w:r>
                  <w:r>
                    <w:rPr>
                      <w:rFonts w:ascii="Times New Roman" w:eastAsia="Times New Roman"/>
                      <w:sz w:val="21"/>
                      <w:lang w:eastAsia="zh-CN"/>
                    </w:rPr>
                    <w:t xml:space="preserve">VOCs </w:t>
                  </w:r>
                  <w:r>
                    <w:rPr>
                      <w:sz w:val="21"/>
                      <w:lang w:eastAsia="zh-CN"/>
                    </w:rPr>
                    <w:t>含量涂料</w:t>
                  </w:r>
                  <w:r>
                    <w:rPr>
                      <w:rFonts w:ascii="Times New Roman" w:eastAsia="Times New Roman"/>
                      <w:sz w:val="21"/>
                      <w:lang w:eastAsia="zh-CN"/>
                    </w:rPr>
                    <w:t>10</w:t>
                  </w:r>
                  <w:r>
                    <w:rPr>
                      <w:sz w:val="21"/>
                      <w:lang w:eastAsia="zh-CN"/>
                    </w:rPr>
                    <w:t>吨以下的除外）</w:t>
                  </w:r>
                </w:p>
              </w:tc>
              <w:tc>
                <w:tcPr>
                  <w:tcW w:w="1168" w:type="dxa"/>
                  <w:shd w:val="clear" w:color="auto" w:fill="FFFFFF" w:themeFill="background1"/>
                  <w:vAlign w:val="center"/>
                </w:tcPr>
                <w:p w14:paraId="6966CB9E" w14:textId="77777777" w:rsidR="008A2513" w:rsidRDefault="00B42508">
                  <w:pPr>
                    <w:pStyle w:val="TableParagraph"/>
                    <w:ind w:left="11"/>
                    <w:rPr>
                      <w:rFonts w:ascii="Times New Roman"/>
                      <w:lang w:eastAsia="zh-CN"/>
                    </w:rPr>
                  </w:pPr>
                  <w:r>
                    <w:rPr>
                      <w:rFonts w:ascii="Times New Roman"/>
                      <w:sz w:val="24"/>
                      <w:lang w:eastAsia="zh-CN"/>
                    </w:rPr>
                    <w:t>/</w:t>
                  </w:r>
                </w:p>
              </w:tc>
            </w:tr>
          </w:tbl>
          <w:p w14:paraId="01F2F60E" w14:textId="77777777" w:rsidR="008A2513" w:rsidRDefault="00B42508">
            <w:pPr>
              <w:spacing w:line="360" w:lineRule="auto"/>
              <w:ind w:firstLineChars="200" w:firstLine="480"/>
              <w:rPr>
                <w:color w:val="000000"/>
                <w:kern w:val="0"/>
                <w:sz w:val="24"/>
              </w:rPr>
            </w:pPr>
            <w:r>
              <w:rPr>
                <w:rFonts w:hint="eastAsia"/>
                <w:color w:val="000000"/>
                <w:kern w:val="0"/>
                <w:sz w:val="24"/>
              </w:rPr>
              <w:t>本项目属于</w:t>
            </w:r>
            <w:r>
              <w:rPr>
                <w:rFonts w:hint="eastAsia"/>
                <w:color w:val="000000"/>
                <w:kern w:val="0"/>
                <w:sz w:val="24"/>
              </w:rPr>
              <w:t xml:space="preserve"> C2929 </w:t>
            </w:r>
            <w:r>
              <w:rPr>
                <w:rFonts w:hint="eastAsia"/>
                <w:color w:val="000000"/>
                <w:kern w:val="0"/>
                <w:sz w:val="24"/>
              </w:rPr>
              <w:t>塑料零件及其他塑料制品制造，对照《固定污染源排污许可分类管理名录》（</w:t>
            </w:r>
            <w:r>
              <w:rPr>
                <w:rFonts w:hint="eastAsia"/>
                <w:color w:val="000000"/>
                <w:kern w:val="0"/>
                <w:sz w:val="24"/>
              </w:rPr>
              <w:t xml:space="preserve">2019 </w:t>
            </w:r>
            <w:r>
              <w:rPr>
                <w:rFonts w:hint="eastAsia"/>
                <w:color w:val="000000"/>
                <w:kern w:val="0"/>
                <w:sz w:val="24"/>
              </w:rPr>
              <w:t>年版），本项目属于《名录》第二十四项“橡胶和塑料制品业</w:t>
            </w:r>
            <w:r>
              <w:rPr>
                <w:rFonts w:hint="eastAsia"/>
                <w:color w:val="000000"/>
                <w:kern w:val="0"/>
                <w:sz w:val="24"/>
              </w:rPr>
              <w:t xml:space="preserve"> 29</w:t>
            </w:r>
            <w:r>
              <w:rPr>
                <w:rFonts w:hint="eastAsia"/>
                <w:color w:val="000000"/>
                <w:kern w:val="0"/>
                <w:sz w:val="24"/>
              </w:rPr>
              <w:t>”，第</w:t>
            </w:r>
            <w:r>
              <w:rPr>
                <w:rFonts w:hint="eastAsia"/>
                <w:color w:val="000000"/>
                <w:kern w:val="0"/>
                <w:sz w:val="24"/>
              </w:rPr>
              <w:t xml:space="preserve"> 62 </w:t>
            </w:r>
            <w:r>
              <w:rPr>
                <w:rFonts w:hint="eastAsia"/>
                <w:color w:val="000000"/>
                <w:kern w:val="0"/>
                <w:sz w:val="24"/>
              </w:rPr>
              <w:t>号—塑料制品业</w:t>
            </w:r>
            <w:r>
              <w:rPr>
                <w:rFonts w:hint="eastAsia"/>
                <w:color w:val="000000"/>
                <w:kern w:val="0"/>
                <w:sz w:val="24"/>
              </w:rPr>
              <w:t xml:space="preserve"> 292</w:t>
            </w:r>
            <w:r>
              <w:rPr>
                <w:rFonts w:hint="eastAsia"/>
                <w:color w:val="000000"/>
                <w:kern w:val="0"/>
                <w:sz w:val="24"/>
              </w:rPr>
              <w:t>，项目年产量达</w:t>
            </w:r>
            <w:r>
              <w:rPr>
                <w:rFonts w:hint="eastAsia"/>
                <w:color w:val="000000"/>
                <w:kern w:val="0"/>
                <w:sz w:val="24"/>
              </w:rPr>
              <w:t>3</w:t>
            </w:r>
            <w:r>
              <w:rPr>
                <w:rFonts w:hint="eastAsia"/>
                <w:color w:val="000000"/>
                <w:kern w:val="0"/>
                <w:sz w:val="24"/>
              </w:rPr>
              <w:t>万吨改性塑料，</w:t>
            </w:r>
            <w:r>
              <w:rPr>
                <w:rFonts w:hint="eastAsia"/>
                <w:color w:val="000000"/>
                <w:sz w:val="24"/>
              </w:rPr>
              <w:t>属于排污许可中“简化管理”。</w:t>
            </w:r>
            <w:r>
              <w:rPr>
                <w:rFonts w:hint="eastAsia"/>
                <w:color w:val="0D0D0D" w:themeColor="text1" w:themeTint="F2"/>
                <w:kern w:val="0"/>
                <w:sz w:val="24"/>
              </w:rPr>
              <w:t>根据《安徽省生态环境厅关于统筹做好固定污染源排污许可日常监管工作的通知》（皖环发</w:t>
            </w:r>
            <w:r>
              <w:rPr>
                <w:rFonts w:hint="eastAsia"/>
                <w:color w:val="0D0D0D" w:themeColor="text1" w:themeTint="F2"/>
                <w:kern w:val="0"/>
                <w:sz w:val="24"/>
              </w:rPr>
              <w:t xml:space="preserve">[2021]7 </w:t>
            </w:r>
            <w:r>
              <w:rPr>
                <w:rFonts w:hint="eastAsia"/>
                <w:color w:val="0D0D0D" w:themeColor="text1" w:themeTint="F2"/>
                <w:kern w:val="0"/>
                <w:sz w:val="24"/>
              </w:rPr>
              <w:t>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中填写了建设项目环境影响评价与排污许可联动相关内容。企业应根据现行《固定污染源排污许可分类管理名录》要求，在实施排污前完成建设项目排污许可证的申请。</w:t>
            </w:r>
            <w:r>
              <w:rPr>
                <w:rFonts w:hint="eastAsia"/>
                <w:color w:val="000000"/>
                <w:kern w:val="0"/>
                <w:sz w:val="24"/>
              </w:rPr>
              <w:t xml:space="preserve"> </w:t>
            </w:r>
          </w:p>
          <w:tbl>
            <w:tblPr>
              <w:tblStyle w:val="TableNormal"/>
              <w:tblW w:w="5000" w:type="pct"/>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546"/>
              <w:gridCol w:w="1027"/>
              <w:gridCol w:w="2198"/>
              <w:gridCol w:w="2900"/>
              <w:gridCol w:w="1328"/>
            </w:tblGrid>
            <w:tr w:rsidR="008A2513" w14:paraId="154CF050" w14:textId="77777777">
              <w:trPr>
                <w:trHeight w:val="396"/>
                <w:jc w:val="center"/>
              </w:trPr>
              <w:tc>
                <w:tcPr>
                  <w:tcW w:w="341" w:type="pct"/>
                  <w:tcBorders>
                    <w:bottom w:val="single" w:sz="4" w:space="0" w:color="000000"/>
                    <w:right w:val="single" w:sz="4" w:space="0" w:color="000000"/>
                  </w:tcBorders>
                  <w:vAlign w:val="center"/>
                </w:tcPr>
                <w:p w14:paraId="60D62910" w14:textId="77777777" w:rsidR="008A2513" w:rsidRDefault="00B42508">
                  <w:pPr>
                    <w:pStyle w:val="TableParagraph"/>
                    <w:spacing w:before="0"/>
                    <w:rPr>
                      <w:sz w:val="21"/>
                    </w:rPr>
                  </w:pPr>
                  <w:r>
                    <w:rPr>
                      <w:rFonts w:hint="eastAsia"/>
                      <w:sz w:val="21"/>
                    </w:rPr>
                    <w:t>序号</w:t>
                  </w:r>
                </w:p>
              </w:tc>
              <w:tc>
                <w:tcPr>
                  <w:tcW w:w="642" w:type="pct"/>
                  <w:tcBorders>
                    <w:left w:val="single" w:sz="4" w:space="0" w:color="000000"/>
                    <w:bottom w:val="single" w:sz="4" w:space="0" w:color="000000"/>
                    <w:right w:val="single" w:sz="4" w:space="0" w:color="000000"/>
                  </w:tcBorders>
                  <w:vAlign w:val="center"/>
                </w:tcPr>
                <w:p w14:paraId="12F22A94" w14:textId="77777777" w:rsidR="008A2513" w:rsidRDefault="00B42508">
                  <w:pPr>
                    <w:pStyle w:val="TableParagraph"/>
                    <w:spacing w:before="0"/>
                    <w:rPr>
                      <w:sz w:val="21"/>
                    </w:rPr>
                  </w:pPr>
                  <w:r>
                    <w:rPr>
                      <w:rFonts w:hint="eastAsia"/>
                      <w:sz w:val="21"/>
                    </w:rPr>
                    <w:t>行业类别</w:t>
                  </w:r>
                </w:p>
              </w:tc>
              <w:tc>
                <w:tcPr>
                  <w:tcW w:w="1374" w:type="pct"/>
                  <w:tcBorders>
                    <w:left w:val="single" w:sz="4" w:space="0" w:color="000000"/>
                    <w:bottom w:val="single" w:sz="4" w:space="0" w:color="000000"/>
                    <w:right w:val="single" w:sz="4" w:space="0" w:color="000000"/>
                  </w:tcBorders>
                  <w:vAlign w:val="center"/>
                </w:tcPr>
                <w:p w14:paraId="6F581920" w14:textId="77777777" w:rsidR="008A2513" w:rsidRDefault="00B42508">
                  <w:pPr>
                    <w:pStyle w:val="TableParagraph"/>
                    <w:spacing w:before="0"/>
                    <w:rPr>
                      <w:sz w:val="21"/>
                    </w:rPr>
                  </w:pPr>
                  <w:r>
                    <w:rPr>
                      <w:rFonts w:hint="eastAsia"/>
                      <w:sz w:val="21"/>
                    </w:rPr>
                    <w:t>重点管理</w:t>
                  </w:r>
                </w:p>
              </w:tc>
              <w:tc>
                <w:tcPr>
                  <w:tcW w:w="1813" w:type="pct"/>
                  <w:tcBorders>
                    <w:left w:val="single" w:sz="4" w:space="0" w:color="000000"/>
                    <w:bottom w:val="single" w:sz="4" w:space="0" w:color="000000"/>
                    <w:right w:val="single" w:sz="4" w:space="0" w:color="000000"/>
                  </w:tcBorders>
                  <w:shd w:val="clear" w:color="auto" w:fill="A6A6A6" w:themeFill="background1" w:themeFillShade="A6"/>
                  <w:vAlign w:val="center"/>
                </w:tcPr>
                <w:p w14:paraId="21C8C4A8" w14:textId="77777777" w:rsidR="008A2513" w:rsidRDefault="00B42508">
                  <w:pPr>
                    <w:pStyle w:val="TableParagraph"/>
                    <w:spacing w:before="0"/>
                    <w:rPr>
                      <w:sz w:val="21"/>
                    </w:rPr>
                  </w:pPr>
                  <w:r>
                    <w:rPr>
                      <w:rFonts w:hint="eastAsia"/>
                      <w:sz w:val="21"/>
                    </w:rPr>
                    <w:t>简化管理</w:t>
                  </w:r>
                </w:p>
              </w:tc>
              <w:tc>
                <w:tcPr>
                  <w:tcW w:w="830" w:type="pct"/>
                  <w:tcBorders>
                    <w:left w:val="single" w:sz="4" w:space="0" w:color="000000"/>
                    <w:bottom w:val="single" w:sz="4" w:space="0" w:color="000000"/>
                  </w:tcBorders>
                  <w:vAlign w:val="center"/>
                </w:tcPr>
                <w:p w14:paraId="2E2D2764" w14:textId="77777777" w:rsidR="008A2513" w:rsidRDefault="00B42508">
                  <w:pPr>
                    <w:pStyle w:val="TableParagraph"/>
                    <w:spacing w:before="0"/>
                    <w:rPr>
                      <w:sz w:val="21"/>
                    </w:rPr>
                  </w:pPr>
                  <w:r>
                    <w:rPr>
                      <w:rFonts w:hint="eastAsia"/>
                      <w:sz w:val="21"/>
                    </w:rPr>
                    <w:t>登记管理</w:t>
                  </w:r>
                </w:p>
              </w:tc>
            </w:tr>
            <w:tr w:rsidR="008A2513" w14:paraId="3359253D" w14:textId="77777777">
              <w:trPr>
                <w:trHeight w:val="396"/>
                <w:jc w:val="center"/>
              </w:trPr>
              <w:tc>
                <w:tcPr>
                  <w:tcW w:w="10550" w:type="dxa"/>
                  <w:gridSpan w:val="5"/>
                  <w:tcBorders>
                    <w:top w:val="single" w:sz="4" w:space="0" w:color="000000"/>
                    <w:bottom w:val="single" w:sz="4" w:space="0" w:color="000000"/>
                  </w:tcBorders>
                  <w:vAlign w:val="center"/>
                </w:tcPr>
                <w:p w14:paraId="43ABDD64" w14:textId="77777777" w:rsidR="008A2513" w:rsidRDefault="00B42508">
                  <w:pPr>
                    <w:pStyle w:val="TableParagraph"/>
                    <w:spacing w:before="0"/>
                    <w:jc w:val="left"/>
                    <w:rPr>
                      <w:b/>
                      <w:sz w:val="21"/>
                      <w:lang w:eastAsia="zh-CN"/>
                    </w:rPr>
                  </w:pPr>
                  <w:r>
                    <w:rPr>
                      <w:b/>
                      <w:sz w:val="21"/>
                      <w:lang w:eastAsia="zh-CN"/>
                    </w:rPr>
                    <w:t>二十四、橡胶和塑料制品业 29</w:t>
                  </w:r>
                </w:p>
              </w:tc>
            </w:tr>
            <w:tr w:rsidR="008A2513" w14:paraId="74A0DA40" w14:textId="77777777">
              <w:trPr>
                <w:trHeight w:val="2254"/>
                <w:jc w:val="center"/>
              </w:trPr>
              <w:tc>
                <w:tcPr>
                  <w:tcW w:w="341" w:type="pct"/>
                  <w:tcBorders>
                    <w:top w:val="single" w:sz="4" w:space="0" w:color="000000"/>
                    <w:bottom w:val="single" w:sz="4" w:space="0" w:color="000000"/>
                    <w:right w:val="single" w:sz="4" w:space="0" w:color="000000"/>
                  </w:tcBorders>
                  <w:vAlign w:val="center"/>
                </w:tcPr>
                <w:p w14:paraId="7DF65BD0" w14:textId="77777777" w:rsidR="008A2513" w:rsidRDefault="00B42508">
                  <w:pPr>
                    <w:pStyle w:val="TableParagraph"/>
                    <w:spacing w:before="0"/>
                    <w:rPr>
                      <w:sz w:val="21"/>
                    </w:rPr>
                  </w:pPr>
                  <w:r>
                    <w:rPr>
                      <w:sz w:val="21"/>
                    </w:rPr>
                    <w:t>62</w:t>
                  </w:r>
                </w:p>
              </w:tc>
              <w:tc>
                <w:tcPr>
                  <w:tcW w:w="642" w:type="pct"/>
                  <w:tcBorders>
                    <w:top w:val="single" w:sz="4" w:space="0" w:color="000000"/>
                    <w:left w:val="single" w:sz="4" w:space="0" w:color="000000"/>
                    <w:bottom w:val="single" w:sz="4" w:space="0" w:color="000000"/>
                    <w:right w:val="single" w:sz="4" w:space="0" w:color="000000"/>
                  </w:tcBorders>
                  <w:vAlign w:val="center"/>
                </w:tcPr>
                <w:p w14:paraId="6F2D45C7" w14:textId="77777777" w:rsidR="008A2513" w:rsidRDefault="00B42508">
                  <w:pPr>
                    <w:pStyle w:val="TableParagraph"/>
                    <w:spacing w:before="0"/>
                    <w:rPr>
                      <w:sz w:val="21"/>
                    </w:rPr>
                  </w:pPr>
                  <w:r>
                    <w:rPr>
                      <w:sz w:val="21"/>
                    </w:rPr>
                    <w:t>塑料制品业 292</w:t>
                  </w:r>
                </w:p>
              </w:tc>
              <w:tc>
                <w:tcPr>
                  <w:tcW w:w="1374" w:type="pct"/>
                  <w:tcBorders>
                    <w:top w:val="single" w:sz="4" w:space="0" w:color="000000"/>
                    <w:left w:val="single" w:sz="4" w:space="0" w:color="000000"/>
                    <w:bottom w:val="single" w:sz="4" w:space="0" w:color="000000"/>
                    <w:right w:val="single" w:sz="4" w:space="0" w:color="000000"/>
                  </w:tcBorders>
                  <w:vAlign w:val="center"/>
                </w:tcPr>
                <w:p w14:paraId="36DAD004" w14:textId="77777777" w:rsidR="008A2513" w:rsidRDefault="00B42508">
                  <w:pPr>
                    <w:pStyle w:val="TableParagraph"/>
                    <w:spacing w:before="0"/>
                    <w:rPr>
                      <w:sz w:val="21"/>
                      <w:lang w:eastAsia="zh-CN"/>
                    </w:rPr>
                  </w:pPr>
                  <w:r>
                    <w:rPr>
                      <w:sz w:val="21"/>
                      <w:lang w:eastAsia="zh-CN"/>
                    </w:rPr>
                    <w:t>塑料人造革、合成革制造 2925</w:t>
                  </w:r>
                </w:p>
              </w:tc>
              <w:tc>
                <w:tcPr>
                  <w:tcW w:w="1813"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vAlign w:val="center"/>
                </w:tcPr>
                <w:p w14:paraId="036AF283" w14:textId="77777777" w:rsidR="008A2513" w:rsidRDefault="00B42508">
                  <w:pPr>
                    <w:pStyle w:val="TableParagraph"/>
                    <w:spacing w:line="260" w:lineRule="exact"/>
                    <w:rPr>
                      <w:sz w:val="21"/>
                      <w:lang w:eastAsia="zh-CN"/>
                    </w:rPr>
                  </w:pPr>
                  <w:r>
                    <w:rPr>
                      <w:sz w:val="21"/>
                      <w:lang w:eastAsia="zh-CN"/>
                    </w:rPr>
                    <w:t>年产1万吨及以上的泡沫塑料制造</w:t>
                  </w:r>
                  <w:r>
                    <w:rPr>
                      <w:rFonts w:hint="eastAsia"/>
                      <w:sz w:val="21"/>
                      <w:lang w:eastAsia="zh-CN"/>
                    </w:rPr>
                    <w:t xml:space="preserve"> </w:t>
                  </w:r>
                  <w:r>
                    <w:rPr>
                      <w:sz w:val="21"/>
                      <w:lang w:eastAsia="zh-CN"/>
                    </w:rPr>
                    <w:t>2</w:t>
                  </w:r>
                  <w:r>
                    <w:rPr>
                      <w:spacing w:val="-1"/>
                      <w:sz w:val="21"/>
                      <w:lang w:eastAsia="zh-CN"/>
                    </w:rPr>
                    <w:t>9</w:t>
                  </w:r>
                  <w:r>
                    <w:rPr>
                      <w:sz w:val="21"/>
                      <w:lang w:eastAsia="zh-CN"/>
                    </w:rPr>
                    <w:t>24</w:t>
                  </w:r>
                  <w:r>
                    <w:rPr>
                      <w:spacing w:val="-38"/>
                      <w:sz w:val="21"/>
                      <w:lang w:eastAsia="zh-CN"/>
                    </w:rPr>
                    <w:t>，年</w:t>
                  </w:r>
                  <w:r>
                    <w:rPr>
                      <w:rFonts w:hint="eastAsia"/>
                      <w:spacing w:val="-38"/>
                      <w:sz w:val="21"/>
                      <w:lang w:eastAsia="zh-CN"/>
                    </w:rPr>
                    <w:t xml:space="preserve"> </w:t>
                  </w:r>
                  <w:r>
                    <w:rPr>
                      <w:spacing w:val="-38"/>
                      <w:sz w:val="21"/>
                      <w:lang w:eastAsia="zh-CN"/>
                    </w:rPr>
                    <w:t xml:space="preserve"> 产</w:t>
                  </w:r>
                  <w:r>
                    <w:rPr>
                      <w:rFonts w:hint="eastAsia"/>
                      <w:spacing w:val="-38"/>
                      <w:sz w:val="21"/>
                      <w:lang w:eastAsia="zh-CN"/>
                    </w:rPr>
                    <w:t xml:space="preserve"> </w:t>
                  </w:r>
                  <w:r>
                    <w:rPr>
                      <w:spacing w:val="-38"/>
                      <w:sz w:val="21"/>
                      <w:lang w:eastAsia="zh-CN"/>
                    </w:rPr>
                    <w:t xml:space="preserve"> </w:t>
                  </w:r>
                  <w:r>
                    <w:rPr>
                      <w:sz w:val="21"/>
                      <w:lang w:eastAsia="zh-CN"/>
                    </w:rPr>
                    <w:t>1</w:t>
                  </w:r>
                  <w:r>
                    <w:rPr>
                      <w:spacing w:val="-8"/>
                      <w:sz w:val="21"/>
                      <w:lang w:eastAsia="zh-CN"/>
                    </w:rPr>
                    <w:t>万吨及以上涉及改性的</w:t>
                  </w:r>
                  <w:r>
                    <w:rPr>
                      <w:spacing w:val="-6"/>
                      <w:sz w:val="21"/>
                      <w:lang w:eastAsia="zh-CN"/>
                    </w:rPr>
                    <w:t xml:space="preserve">塑料薄膜制造 </w:t>
                  </w:r>
                  <w:r>
                    <w:rPr>
                      <w:sz w:val="21"/>
                      <w:lang w:eastAsia="zh-CN"/>
                    </w:rPr>
                    <w:t>2921、塑料板、管、型材制造2922、塑料丝、绳和编织</w:t>
                  </w:r>
                  <w:r>
                    <w:rPr>
                      <w:spacing w:val="1"/>
                      <w:sz w:val="21"/>
                      <w:lang w:eastAsia="zh-CN"/>
                    </w:rPr>
                    <w:t>品制造</w:t>
                  </w:r>
                  <w:r>
                    <w:rPr>
                      <w:sz w:val="21"/>
                      <w:lang w:eastAsia="zh-CN"/>
                    </w:rPr>
                    <w:t>2923、塑料包装箱及容器制</w:t>
                  </w:r>
                  <w:r>
                    <w:rPr>
                      <w:spacing w:val="-25"/>
                      <w:sz w:val="21"/>
                      <w:lang w:eastAsia="zh-CN"/>
                    </w:rPr>
                    <w:t xml:space="preserve">造 </w:t>
                  </w:r>
                  <w:r>
                    <w:rPr>
                      <w:sz w:val="21"/>
                      <w:lang w:eastAsia="zh-CN"/>
                    </w:rPr>
                    <w:t>2926</w:t>
                  </w:r>
                  <w:r>
                    <w:rPr>
                      <w:spacing w:val="-6"/>
                      <w:sz w:val="21"/>
                      <w:lang w:eastAsia="zh-CN"/>
                    </w:rPr>
                    <w:t xml:space="preserve">、日用塑料品制造 </w:t>
                  </w:r>
                  <w:r>
                    <w:rPr>
                      <w:sz w:val="21"/>
                      <w:lang w:eastAsia="zh-CN"/>
                    </w:rPr>
                    <w:t>2927、人造草坪制造 2928、塑料零件及其他塑料制品制造 2929</w:t>
                  </w:r>
                </w:p>
              </w:tc>
              <w:tc>
                <w:tcPr>
                  <w:tcW w:w="830" w:type="pct"/>
                  <w:tcBorders>
                    <w:top w:val="single" w:sz="4" w:space="0" w:color="000000"/>
                    <w:left w:val="single" w:sz="4" w:space="0" w:color="000000"/>
                    <w:bottom w:val="single" w:sz="4" w:space="0" w:color="000000"/>
                  </w:tcBorders>
                  <w:vAlign w:val="center"/>
                </w:tcPr>
                <w:p w14:paraId="38E642E3" w14:textId="77777777" w:rsidR="008A2513" w:rsidRDefault="00B42508">
                  <w:pPr>
                    <w:pStyle w:val="TableParagraph"/>
                    <w:spacing w:before="0"/>
                    <w:rPr>
                      <w:sz w:val="21"/>
                      <w:lang w:eastAsia="zh-CN"/>
                    </w:rPr>
                  </w:pPr>
                  <w:r>
                    <w:rPr>
                      <w:sz w:val="21"/>
                      <w:lang w:eastAsia="zh-CN"/>
                    </w:rPr>
                    <w:t>其他</w:t>
                  </w:r>
                </w:p>
              </w:tc>
            </w:tr>
          </w:tbl>
          <w:p w14:paraId="59E1B6A5" w14:textId="77777777" w:rsidR="008A2513" w:rsidRDefault="00B42508">
            <w:pPr>
              <w:spacing w:line="360" w:lineRule="auto"/>
              <w:ind w:firstLineChars="200" w:firstLine="482"/>
              <w:rPr>
                <w:b/>
                <w:color w:val="000000"/>
                <w:kern w:val="0"/>
                <w:sz w:val="24"/>
              </w:rPr>
            </w:pPr>
            <w:r>
              <w:rPr>
                <w:rFonts w:hint="eastAsia"/>
                <w:b/>
                <w:color w:val="000000"/>
                <w:kern w:val="0"/>
                <w:sz w:val="24"/>
              </w:rPr>
              <w:t>2</w:t>
            </w:r>
            <w:r>
              <w:rPr>
                <w:rFonts w:hint="eastAsia"/>
                <w:b/>
                <w:color w:val="000000"/>
                <w:kern w:val="0"/>
                <w:sz w:val="24"/>
              </w:rPr>
              <w:t>、产品方案</w:t>
            </w:r>
          </w:p>
          <w:p w14:paraId="4328B946"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项目产品方案见下表</w:t>
            </w:r>
            <w:r>
              <w:rPr>
                <w:rFonts w:hint="eastAsia"/>
                <w:color w:val="000000"/>
                <w:kern w:val="0"/>
                <w:sz w:val="24"/>
              </w:rPr>
              <w:t>2-</w:t>
            </w:r>
            <w:r>
              <w:rPr>
                <w:color w:val="000000"/>
                <w:kern w:val="0"/>
                <w:sz w:val="24"/>
              </w:rPr>
              <w:t>2</w:t>
            </w:r>
            <w:r>
              <w:rPr>
                <w:color w:val="000000"/>
                <w:kern w:val="0"/>
                <w:sz w:val="24"/>
              </w:rPr>
              <w:t>。</w:t>
            </w:r>
          </w:p>
          <w:p w14:paraId="0C588A66" w14:textId="77777777" w:rsidR="008A2513" w:rsidRDefault="008A2513">
            <w:pPr>
              <w:adjustRightInd w:val="0"/>
              <w:snapToGrid w:val="0"/>
              <w:spacing w:line="360" w:lineRule="auto"/>
              <w:ind w:firstLineChars="200" w:firstLine="480"/>
              <w:rPr>
                <w:color w:val="000000"/>
                <w:kern w:val="0"/>
                <w:sz w:val="24"/>
              </w:rPr>
            </w:pPr>
          </w:p>
          <w:p w14:paraId="3BC227F9" w14:textId="77777777" w:rsidR="008A2513" w:rsidRDefault="008A2513">
            <w:pPr>
              <w:adjustRightInd w:val="0"/>
              <w:snapToGrid w:val="0"/>
              <w:spacing w:line="360" w:lineRule="auto"/>
              <w:ind w:firstLineChars="200" w:firstLine="480"/>
              <w:rPr>
                <w:color w:val="000000"/>
                <w:sz w:val="24"/>
              </w:rPr>
            </w:pPr>
          </w:p>
          <w:p w14:paraId="228448C9" w14:textId="77777777" w:rsidR="008A2513" w:rsidRDefault="00B42508">
            <w:pPr>
              <w:widowControl/>
              <w:ind w:firstLineChars="200" w:firstLine="482"/>
              <w:jc w:val="center"/>
              <w:rPr>
                <w:b/>
                <w:color w:val="000000"/>
                <w:kern w:val="0"/>
                <w:sz w:val="24"/>
                <w:szCs w:val="20"/>
              </w:rPr>
            </w:pPr>
            <w:r>
              <w:rPr>
                <w:rFonts w:hAnsi="宋体"/>
                <w:b/>
                <w:color w:val="0D0D0D"/>
                <w:kern w:val="24"/>
                <w:sz w:val="24"/>
              </w:rPr>
              <w:lastRenderedPageBreak/>
              <w:t>表</w:t>
            </w:r>
            <w:r>
              <w:rPr>
                <w:rFonts w:hAnsi="宋体" w:hint="eastAsia"/>
                <w:b/>
                <w:color w:val="0D0D0D"/>
                <w:kern w:val="24"/>
                <w:sz w:val="24"/>
              </w:rPr>
              <w:t>2-</w:t>
            </w:r>
            <w:r>
              <w:rPr>
                <w:rFonts w:hAnsi="宋体"/>
                <w:b/>
                <w:color w:val="0D0D0D"/>
                <w:kern w:val="24"/>
                <w:sz w:val="24"/>
              </w:rPr>
              <w:t>2</w:t>
            </w:r>
            <w:r>
              <w:rPr>
                <w:rFonts w:hint="eastAsia"/>
                <w:b/>
                <w:color w:val="000000"/>
                <w:kern w:val="0"/>
                <w:sz w:val="24"/>
                <w:szCs w:val="20"/>
              </w:rPr>
              <w:t>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pPr w:leftFromText="180" w:rightFromText="180" w:vertAnchor="text" w:horzAnchor="page" w:tblpXSpec="center" w:tblpY="1"/>
              <w:tblOverlap w:val="never"/>
              <w:tblW w:w="5000" w:type="pct"/>
              <w:tblLayout w:type="fixed"/>
              <w:tblLook w:val="04A0" w:firstRow="1" w:lastRow="0" w:firstColumn="1" w:lastColumn="0" w:noHBand="0" w:noVBand="1"/>
            </w:tblPr>
            <w:tblGrid>
              <w:gridCol w:w="2088"/>
              <w:gridCol w:w="2525"/>
              <w:gridCol w:w="1534"/>
              <w:gridCol w:w="1852"/>
            </w:tblGrid>
            <w:tr w:rsidR="00E71442" w14:paraId="5FE3D27B" w14:textId="77777777" w:rsidTr="00807AF0">
              <w:trPr>
                <w:trHeight w:val="300"/>
              </w:trPr>
              <w:tc>
                <w:tcPr>
                  <w:tcW w:w="2088"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tcPr>
                <w:p w14:paraId="47E90BE1"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序号</w:t>
                  </w:r>
                </w:p>
              </w:tc>
              <w:tc>
                <w:tcPr>
                  <w:tcW w:w="2525" w:type="dxa"/>
                  <w:vMerge w:val="restart"/>
                  <w:tcBorders>
                    <w:top w:val="single" w:sz="8" w:space="0" w:color="auto"/>
                    <w:left w:val="single" w:sz="8" w:space="0" w:color="auto"/>
                    <w:bottom w:val="single" w:sz="8" w:space="0" w:color="000000"/>
                    <w:right w:val="single" w:sz="8" w:space="0" w:color="000000"/>
                  </w:tcBorders>
                  <w:shd w:val="clear" w:color="000000" w:fill="FFFFFF"/>
                  <w:vAlign w:val="center"/>
                </w:tcPr>
                <w:p w14:paraId="52798DCE"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产品名称</w:t>
                  </w:r>
                </w:p>
              </w:tc>
              <w:tc>
                <w:tcPr>
                  <w:tcW w:w="3386" w:type="dxa"/>
                  <w:gridSpan w:val="2"/>
                  <w:tcBorders>
                    <w:top w:val="single" w:sz="8" w:space="0" w:color="auto"/>
                    <w:left w:val="nil"/>
                    <w:bottom w:val="single" w:sz="8" w:space="0" w:color="auto"/>
                    <w:right w:val="single" w:sz="8" w:space="0" w:color="000000"/>
                  </w:tcBorders>
                  <w:shd w:val="clear" w:color="000000" w:fill="FFFFFF"/>
                  <w:vAlign w:val="bottom"/>
                </w:tcPr>
                <w:p w14:paraId="1C41F43A"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年产量</w:t>
                  </w:r>
                </w:p>
              </w:tc>
            </w:tr>
            <w:tr w:rsidR="00E71442" w14:paraId="142AEA8F" w14:textId="77777777" w:rsidTr="00807AF0">
              <w:trPr>
                <w:trHeight w:val="300"/>
              </w:trPr>
              <w:tc>
                <w:tcPr>
                  <w:tcW w:w="2088" w:type="dxa"/>
                  <w:vMerge/>
                  <w:tcBorders>
                    <w:top w:val="single" w:sz="8" w:space="0" w:color="auto"/>
                    <w:left w:val="single" w:sz="8" w:space="0" w:color="auto"/>
                    <w:bottom w:val="single" w:sz="8" w:space="0" w:color="000000"/>
                    <w:right w:val="single" w:sz="8" w:space="0" w:color="auto"/>
                  </w:tcBorders>
                  <w:vAlign w:val="center"/>
                </w:tcPr>
                <w:p w14:paraId="420EA0FC" w14:textId="77777777" w:rsidR="00E71442" w:rsidRDefault="00E71442">
                  <w:pPr>
                    <w:widowControl/>
                    <w:jc w:val="left"/>
                    <w:rPr>
                      <w:rFonts w:ascii="宋体" w:hAnsi="宋体" w:cs="宋体"/>
                      <w:b/>
                      <w:bCs/>
                      <w:color w:val="000000"/>
                      <w:kern w:val="0"/>
                      <w:sz w:val="20"/>
                      <w:szCs w:val="20"/>
                    </w:rPr>
                  </w:pPr>
                </w:p>
              </w:tc>
              <w:tc>
                <w:tcPr>
                  <w:tcW w:w="2525" w:type="dxa"/>
                  <w:vMerge/>
                  <w:tcBorders>
                    <w:top w:val="single" w:sz="8" w:space="0" w:color="auto"/>
                    <w:left w:val="single" w:sz="8" w:space="0" w:color="auto"/>
                    <w:bottom w:val="single" w:sz="8" w:space="0" w:color="000000"/>
                    <w:right w:val="single" w:sz="8" w:space="0" w:color="000000"/>
                  </w:tcBorders>
                  <w:vAlign w:val="center"/>
                </w:tcPr>
                <w:p w14:paraId="4642B764" w14:textId="77777777" w:rsidR="00E71442" w:rsidRDefault="00E71442">
                  <w:pPr>
                    <w:widowControl/>
                    <w:jc w:val="left"/>
                    <w:rPr>
                      <w:rFonts w:ascii="宋体" w:hAnsi="宋体" w:cs="宋体"/>
                      <w:b/>
                      <w:bCs/>
                      <w:color w:val="000000"/>
                      <w:kern w:val="0"/>
                      <w:sz w:val="20"/>
                      <w:szCs w:val="20"/>
                    </w:rPr>
                  </w:pPr>
                </w:p>
              </w:tc>
              <w:tc>
                <w:tcPr>
                  <w:tcW w:w="1534" w:type="dxa"/>
                  <w:tcBorders>
                    <w:top w:val="nil"/>
                    <w:left w:val="nil"/>
                    <w:bottom w:val="single" w:sz="8" w:space="0" w:color="auto"/>
                    <w:right w:val="single" w:sz="8" w:space="0" w:color="auto"/>
                  </w:tcBorders>
                  <w:shd w:val="clear" w:color="000000" w:fill="FFFFFF"/>
                  <w:vAlign w:val="bottom"/>
                </w:tcPr>
                <w:p w14:paraId="08825AFD"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单位</w:t>
                  </w:r>
                </w:p>
              </w:tc>
              <w:tc>
                <w:tcPr>
                  <w:tcW w:w="1852" w:type="dxa"/>
                  <w:tcBorders>
                    <w:top w:val="nil"/>
                    <w:left w:val="nil"/>
                    <w:bottom w:val="single" w:sz="8" w:space="0" w:color="auto"/>
                    <w:right w:val="single" w:sz="8" w:space="0" w:color="auto"/>
                  </w:tcBorders>
                  <w:shd w:val="clear" w:color="000000" w:fill="FFFFFF"/>
                  <w:vAlign w:val="bottom"/>
                </w:tcPr>
                <w:p w14:paraId="0BE93F5B"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数值</w:t>
                  </w:r>
                </w:p>
              </w:tc>
            </w:tr>
            <w:tr w:rsidR="00E71442" w14:paraId="1B2A5683"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4D7539AE"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2525" w:type="dxa"/>
                  <w:tcBorders>
                    <w:top w:val="nil"/>
                    <w:left w:val="nil"/>
                    <w:bottom w:val="single" w:sz="8" w:space="0" w:color="auto"/>
                    <w:right w:val="single" w:sz="8" w:space="0" w:color="auto"/>
                  </w:tcBorders>
                  <w:shd w:val="clear" w:color="000000" w:fill="FFFFFF"/>
                  <w:vAlign w:val="center"/>
                </w:tcPr>
                <w:p w14:paraId="253297DD"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改性PC</w:t>
                  </w:r>
                </w:p>
              </w:tc>
              <w:tc>
                <w:tcPr>
                  <w:tcW w:w="1534" w:type="dxa"/>
                  <w:tcBorders>
                    <w:top w:val="nil"/>
                    <w:left w:val="nil"/>
                    <w:bottom w:val="single" w:sz="8" w:space="0" w:color="auto"/>
                    <w:right w:val="single" w:sz="8" w:space="0" w:color="auto"/>
                  </w:tcBorders>
                  <w:shd w:val="clear" w:color="000000" w:fill="FFFFFF"/>
                  <w:vAlign w:val="center"/>
                </w:tcPr>
                <w:p w14:paraId="20F8AFFC"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7F8420F2"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500</w:t>
                  </w:r>
                </w:p>
              </w:tc>
            </w:tr>
            <w:tr w:rsidR="00E71442" w14:paraId="52781B93"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42459E01"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2525" w:type="dxa"/>
                  <w:tcBorders>
                    <w:top w:val="nil"/>
                    <w:left w:val="nil"/>
                    <w:bottom w:val="single" w:sz="8" w:space="0" w:color="auto"/>
                    <w:right w:val="single" w:sz="8" w:space="0" w:color="auto"/>
                  </w:tcBorders>
                  <w:shd w:val="clear" w:color="000000" w:fill="FFFFFF"/>
                  <w:vAlign w:val="center"/>
                </w:tcPr>
                <w:p w14:paraId="03CB71F8"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改性PC/ABS</w:t>
                  </w:r>
                </w:p>
              </w:tc>
              <w:tc>
                <w:tcPr>
                  <w:tcW w:w="1534" w:type="dxa"/>
                  <w:tcBorders>
                    <w:top w:val="nil"/>
                    <w:left w:val="nil"/>
                    <w:bottom w:val="single" w:sz="8" w:space="0" w:color="auto"/>
                    <w:right w:val="single" w:sz="8" w:space="0" w:color="auto"/>
                  </w:tcBorders>
                  <w:shd w:val="clear" w:color="000000" w:fill="FFFFFF"/>
                  <w:vAlign w:val="center"/>
                </w:tcPr>
                <w:p w14:paraId="2EDFF642"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60F72089" w14:textId="77777777" w:rsidR="00E71442" w:rsidRDefault="00E71442">
                  <w:pPr>
                    <w:widowControl/>
                    <w:jc w:val="center"/>
                    <w:rPr>
                      <w:color w:val="000000"/>
                      <w:kern w:val="0"/>
                    </w:rPr>
                  </w:pPr>
                  <w:r>
                    <w:rPr>
                      <w:color w:val="000000"/>
                      <w:kern w:val="0"/>
                    </w:rPr>
                    <w:t>500</w:t>
                  </w:r>
                </w:p>
              </w:tc>
            </w:tr>
            <w:tr w:rsidR="00E71442" w14:paraId="1360DE57"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64C6A899"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2525" w:type="dxa"/>
                  <w:tcBorders>
                    <w:top w:val="nil"/>
                    <w:left w:val="nil"/>
                    <w:bottom w:val="single" w:sz="8" w:space="0" w:color="auto"/>
                    <w:right w:val="single" w:sz="8" w:space="0" w:color="auto"/>
                  </w:tcBorders>
                  <w:shd w:val="clear" w:color="000000" w:fill="FFFFFF"/>
                  <w:vAlign w:val="center"/>
                </w:tcPr>
                <w:p w14:paraId="343ED963"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改性PBT</w:t>
                  </w:r>
                </w:p>
              </w:tc>
              <w:tc>
                <w:tcPr>
                  <w:tcW w:w="1534" w:type="dxa"/>
                  <w:tcBorders>
                    <w:top w:val="nil"/>
                    <w:left w:val="nil"/>
                    <w:bottom w:val="single" w:sz="8" w:space="0" w:color="auto"/>
                    <w:right w:val="single" w:sz="8" w:space="0" w:color="auto"/>
                  </w:tcBorders>
                  <w:shd w:val="clear" w:color="000000" w:fill="FFFFFF"/>
                  <w:vAlign w:val="center"/>
                </w:tcPr>
                <w:p w14:paraId="6A2682B4"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62712821" w14:textId="77777777" w:rsidR="00E71442" w:rsidRDefault="00E71442">
                  <w:pPr>
                    <w:widowControl/>
                    <w:jc w:val="center"/>
                    <w:rPr>
                      <w:color w:val="000000"/>
                      <w:kern w:val="0"/>
                    </w:rPr>
                  </w:pPr>
                  <w:r>
                    <w:rPr>
                      <w:color w:val="000000"/>
                      <w:kern w:val="0"/>
                    </w:rPr>
                    <w:t>1000</w:t>
                  </w:r>
                </w:p>
              </w:tc>
            </w:tr>
            <w:tr w:rsidR="00E71442" w14:paraId="75604A5B"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063E5C0B"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2525" w:type="dxa"/>
                  <w:tcBorders>
                    <w:top w:val="nil"/>
                    <w:left w:val="nil"/>
                    <w:bottom w:val="single" w:sz="8" w:space="0" w:color="auto"/>
                    <w:right w:val="single" w:sz="8" w:space="0" w:color="auto"/>
                  </w:tcBorders>
                  <w:shd w:val="clear" w:color="000000" w:fill="FFFFFF"/>
                  <w:vAlign w:val="center"/>
                </w:tcPr>
                <w:p w14:paraId="215DBA76"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改性PA6/PA66</w:t>
                  </w:r>
                </w:p>
              </w:tc>
              <w:tc>
                <w:tcPr>
                  <w:tcW w:w="1534" w:type="dxa"/>
                  <w:tcBorders>
                    <w:top w:val="nil"/>
                    <w:left w:val="nil"/>
                    <w:bottom w:val="single" w:sz="8" w:space="0" w:color="auto"/>
                    <w:right w:val="single" w:sz="8" w:space="0" w:color="auto"/>
                  </w:tcBorders>
                  <w:shd w:val="clear" w:color="000000" w:fill="FFFFFF"/>
                  <w:vAlign w:val="center"/>
                </w:tcPr>
                <w:p w14:paraId="23C6F7A4"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23171FF4" w14:textId="77777777" w:rsidR="00E71442" w:rsidRDefault="00E71442">
                  <w:pPr>
                    <w:widowControl/>
                    <w:jc w:val="center"/>
                    <w:rPr>
                      <w:color w:val="000000"/>
                      <w:kern w:val="0"/>
                    </w:rPr>
                  </w:pPr>
                  <w:r>
                    <w:rPr>
                      <w:color w:val="000000"/>
                      <w:kern w:val="0"/>
                    </w:rPr>
                    <w:t>3000</w:t>
                  </w:r>
                </w:p>
              </w:tc>
            </w:tr>
            <w:tr w:rsidR="00E71442" w14:paraId="3F8F2F68"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0A116BCA"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2525" w:type="dxa"/>
                  <w:tcBorders>
                    <w:top w:val="nil"/>
                    <w:left w:val="nil"/>
                    <w:bottom w:val="single" w:sz="8" w:space="0" w:color="auto"/>
                    <w:right w:val="single" w:sz="8" w:space="0" w:color="auto"/>
                  </w:tcBorders>
                  <w:shd w:val="clear" w:color="000000" w:fill="FFFFFF"/>
                  <w:vAlign w:val="center"/>
                </w:tcPr>
                <w:p w14:paraId="5960D90E"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改性PP</w:t>
                  </w:r>
                </w:p>
              </w:tc>
              <w:tc>
                <w:tcPr>
                  <w:tcW w:w="1534" w:type="dxa"/>
                  <w:tcBorders>
                    <w:top w:val="nil"/>
                    <w:left w:val="nil"/>
                    <w:bottom w:val="single" w:sz="8" w:space="0" w:color="auto"/>
                    <w:right w:val="single" w:sz="8" w:space="0" w:color="auto"/>
                  </w:tcBorders>
                  <w:shd w:val="clear" w:color="000000" w:fill="FFFFFF"/>
                  <w:vAlign w:val="center"/>
                </w:tcPr>
                <w:p w14:paraId="7373E286"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3FC612DC" w14:textId="77777777" w:rsidR="00E71442" w:rsidRDefault="00E71442">
                  <w:pPr>
                    <w:widowControl/>
                    <w:jc w:val="center"/>
                    <w:rPr>
                      <w:color w:val="000000"/>
                      <w:kern w:val="0"/>
                    </w:rPr>
                  </w:pPr>
                  <w:r>
                    <w:rPr>
                      <w:color w:val="000000"/>
                      <w:kern w:val="0"/>
                    </w:rPr>
                    <w:t>13500</w:t>
                  </w:r>
                </w:p>
              </w:tc>
            </w:tr>
            <w:tr w:rsidR="00E71442" w14:paraId="5EB6A0C2"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731A8397"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2525" w:type="dxa"/>
                  <w:tcBorders>
                    <w:top w:val="nil"/>
                    <w:left w:val="nil"/>
                    <w:bottom w:val="single" w:sz="8" w:space="0" w:color="auto"/>
                    <w:right w:val="single" w:sz="8" w:space="0" w:color="auto"/>
                  </w:tcBorders>
                  <w:shd w:val="clear" w:color="000000" w:fill="FFFFFF"/>
                  <w:vAlign w:val="center"/>
                </w:tcPr>
                <w:p w14:paraId="5B373DC0"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改性PE</w:t>
                  </w:r>
                </w:p>
              </w:tc>
              <w:tc>
                <w:tcPr>
                  <w:tcW w:w="1534" w:type="dxa"/>
                  <w:tcBorders>
                    <w:top w:val="nil"/>
                    <w:left w:val="nil"/>
                    <w:bottom w:val="single" w:sz="8" w:space="0" w:color="auto"/>
                    <w:right w:val="single" w:sz="8" w:space="0" w:color="auto"/>
                  </w:tcBorders>
                  <w:shd w:val="clear" w:color="000000" w:fill="FFFFFF"/>
                  <w:vAlign w:val="center"/>
                </w:tcPr>
                <w:p w14:paraId="7148DF5D"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13ADF337" w14:textId="77777777" w:rsidR="00E71442" w:rsidRDefault="00E71442">
                  <w:pPr>
                    <w:widowControl/>
                    <w:jc w:val="center"/>
                    <w:rPr>
                      <w:color w:val="000000"/>
                      <w:kern w:val="0"/>
                    </w:rPr>
                  </w:pPr>
                  <w:r>
                    <w:rPr>
                      <w:color w:val="000000"/>
                      <w:kern w:val="0"/>
                    </w:rPr>
                    <w:t>2000</w:t>
                  </w:r>
                </w:p>
              </w:tc>
            </w:tr>
            <w:tr w:rsidR="00E71442" w14:paraId="19BC2897"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1F422CB0"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2525" w:type="dxa"/>
                  <w:tcBorders>
                    <w:top w:val="nil"/>
                    <w:left w:val="nil"/>
                    <w:bottom w:val="single" w:sz="8" w:space="0" w:color="auto"/>
                    <w:right w:val="single" w:sz="8" w:space="0" w:color="auto"/>
                  </w:tcBorders>
                  <w:shd w:val="clear" w:color="000000" w:fill="FFFFFF"/>
                  <w:vAlign w:val="center"/>
                </w:tcPr>
                <w:p w14:paraId="48B9193B"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改性ABS</w:t>
                  </w:r>
                </w:p>
              </w:tc>
              <w:tc>
                <w:tcPr>
                  <w:tcW w:w="1534" w:type="dxa"/>
                  <w:tcBorders>
                    <w:top w:val="nil"/>
                    <w:left w:val="nil"/>
                    <w:bottom w:val="single" w:sz="8" w:space="0" w:color="auto"/>
                    <w:right w:val="single" w:sz="8" w:space="0" w:color="auto"/>
                  </w:tcBorders>
                  <w:shd w:val="clear" w:color="000000" w:fill="FFFFFF"/>
                  <w:vAlign w:val="center"/>
                </w:tcPr>
                <w:p w14:paraId="0009B63E"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0FA118C8" w14:textId="77777777" w:rsidR="00E71442" w:rsidRDefault="00E71442">
                  <w:pPr>
                    <w:widowControl/>
                    <w:jc w:val="center"/>
                    <w:rPr>
                      <w:color w:val="000000"/>
                      <w:kern w:val="0"/>
                    </w:rPr>
                  </w:pPr>
                  <w:r>
                    <w:rPr>
                      <w:color w:val="000000"/>
                      <w:kern w:val="0"/>
                    </w:rPr>
                    <w:t>7500</w:t>
                  </w:r>
                </w:p>
              </w:tc>
            </w:tr>
            <w:tr w:rsidR="00E71442" w14:paraId="4547D84E" w14:textId="77777777" w:rsidTr="00807AF0">
              <w:trPr>
                <w:trHeight w:val="300"/>
              </w:trPr>
              <w:tc>
                <w:tcPr>
                  <w:tcW w:w="2088" w:type="dxa"/>
                  <w:tcBorders>
                    <w:top w:val="nil"/>
                    <w:left w:val="single" w:sz="8" w:space="0" w:color="auto"/>
                    <w:bottom w:val="single" w:sz="8" w:space="0" w:color="auto"/>
                    <w:right w:val="single" w:sz="8" w:space="0" w:color="auto"/>
                  </w:tcBorders>
                  <w:shd w:val="clear" w:color="000000" w:fill="FFFFFF"/>
                  <w:vAlign w:val="center"/>
                </w:tcPr>
                <w:p w14:paraId="626DE240"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2525" w:type="dxa"/>
                  <w:tcBorders>
                    <w:top w:val="nil"/>
                    <w:left w:val="nil"/>
                    <w:bottom w:val="single" w:sz="8" w:space="0" w:color="auto"/>
                    <w:right w:val="single" w:sz="8" w:space="0" w:color="auto"/>
                  </w:tcBorders>
                  <w:shd w:val="clear" w:color="000000" w:fill="FFFFFF"/>
                  <w:vAlign w:val="center"/>
                </w:tcPr>
                <w:p w14:paraId="2C8D9056"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改性HIPS</w:t>
                  </w:r>
                </w:p>
              </w:tc>
              <w:tc>
                <w:tcPr>
                  <w:tcW w:w="1534" w:type="dxa"/>
                  <w:tcBorders>
                    <w:top w:val="nil"/>
                    <w:left w:val="nil"/>
                    <w:bottom w:val="single" w:sz="8" w:space="0" w:color="auto"/>
                    <w:right w:val="single" w:sz="8" w:space="0" w:color="auto"/>
                  </w:tcBorders>
                  <w:shd w:val="clear" w:color="000000" w:fill="FFFFFF"/>
                  <w:vAlign w:val="center"/>
                </w:tcPr>
                <w:p w14:paraId="4DE6F9F9" w14:textId="77777777" w:rsidR="00E71442" w:rsidRDefault="00E7144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3110B148" w14:textId="77777777" w:rsidR="00E71442" w:rsidRDefault="00E71442">
                  <w:pPr>
                    <w:widowControl/>
                    <w:jc w:val="center"/>
                    <w:rPr>
                      <w:color w:val="000000"/>
                      <w:kern w:val="0"/>
                    </w:rPr>
                  </w:pPr>
                  <w:r>
                    <w:rPr>
                      <w:color w:val="000000"/>
                      <w:kern w:val="0"/>
                    </w:rPr>
                    <w:t>2000</w:t>
                  </w:r>
                </w:p>
              </w:tc>
            </w:tr>
            <w:tr w:rsidR="00807AF0" w14:paraId="5688F69D" w14:textId="77777777" w:rsidTr="00807AF0">
              <w:trPr>
                <w:trHeight w:val="300"/>
              </w:trPr>
              <w:tc>
                <w:tcPr>
                  <w:tcW w:w="4613" w:type="dxa"/>
                  <w:gridSpan w:val="2"/>
                  <w:tcBorders>
                    <w:top w:val="nil"/>
                    <w:left w:val="single" w:sz="8" w:space="0" w:color="auto"/>
                    <w:bottom w:val="single" w:sz="8" w:space="0" w:color="auto"/>
                    <w:right w:val="single" w:sz="8" w:space="0" w:color="auto"/>
                  </w:tcBorders>
                  <w:shd w:val="clear" w:color="000000" w:fill="FFFFFF"/>
                  <w:vAlign w:val="center"/>
                </w:tcPr>
                <w:p w14:paraId="2DD07BBD" w14:textId="77777777" w:rsidR="00807AF0" w:rsidRDefault="00807AF0">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合  计</w:t>
                  </w:r>
                </w:p>
              </w:tc>
              <w:tc>
                <w:tcPr>
                  <w:tcW w:w="1534" w:type="dxa"/>
                  <w:tcBorders>
                    <w:top w:val="nil"/>
                    <w:left w:val="nil"/>
                    <w:bottom w:val="single" w:sz="8" w:space="0" w:color="auto"/>
                    <w:right w:val="single" w:sz="8" w:space="0" w:color="auto"/>
                  </w:tcBorders>
                  <w:shd w:val="clear" w:color="000000" w:fill="FFFFFF"/>
                  <w:vAlign w:val="center"/>
                </w:tcPr>
                <w:p w14:paraId="3227D043" w14:textId="5BD3FB53" w:rsidR="00807AF0" w:rsidRDefault="00807AF0">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852" w:type="dxa"/>
                  <w:tcBorders>
                    <w:top w:val="nil"/>
                    <w:left w:val="nil"/>
                    <w:bottom w:val="single" w:sz="8" w:space="0" w:color="auto"/>
                    <w:right w:val="single" w:sz="8" w:space="0" w:color="auto"/>
                  </w:tcBorders>
                  <w:shd w:val="clear" w:color="000000" w:fill="FFFFFF"/>
                  <w:vAlign w:val="center"/>
                </w:tcPr>
                <w:p w14:paraId="3C6D6292" w14:textId="77777777" w:rsidR="00807AF0" w:rsidRDefault="00807AF0">
                  <w:pPr>
                    <w:widowControl/>
                    <w:jc w:val="center"/>
                    <w:rPr>
                      <w:rFonts w:ascii="宋体" w:hAnsi="宋体" w:cs="宋体"/>
                      <w:color w:val="000000"/>
                      <w:kern w:val="0"/>
                      <w:sz w:val="20"/>
                      <w:szCs w:val="20"/>
                    </w:rPr>
                  </w:pPr>
                  <w:r>
                    <w:rPr>
                      <w:rFonts w:ascii="宋体" w:hAnsi="宋体" w:cs="宋体" w:hint="eastAsia"/>
                      <w:color w:val="000000"/>
                      <w:kern w:val="0"/>
                      <w:sz w:val="20"/>
                      <w:szCs w:val="20"/>
                    </w:rPr>
                    <w:t>30000</w:t>
                  </w:r>
                </w:p>
              </w:tc>
            </w:tr>
          </w:tbl>
          <w:p w14:paraId="5F69C072" w14:textId="77777777" w:rsidR="008A2513" w:rsidRDefault="008A2513">
            <w:pPr>
              <w:widowControl/>
              <w:ind w:firstLineChars="200" w:firstLine="562"/>
              <w:jc w:val="center"/>
              <w:rPr>
                <w:b/>
                <w:color w:val="000000"/>
                <w:kern w:val="0"/>
                <w:sz w:val="28"/>
                <w:szCs w:val="28"/>
              </w:rPr>
            </w:pPr>
          </w:p>
          <w:p w14:paraId="7708C654" w14:textId="77777777" w:rsidR="008A2513" w:rsidRDefault="00B42508">
            <w:pPr>
              <w:widowControl/>
              <w:spacing w:line="480" w:lineRule="exact"/>
              <w:ind w:firstLineChars="196" w:firstLine="472"/>
              <w:jc w:val="left"/>
              <w:rPr>
                <w:b/>
                <w:color w:val="000000"/>
                <w:kern w:val="0"/>
                <w:sz w:val="24"/>
              </w:rPr>
            </w:pPr>
            <w:r>
              <w:rPr>
                <w:rFonts w:hint="eastAsia"/>
                <w:b/>
                <w:color w:val="000000"/>
                <w:kern w:val="0"/>
                <w:sz w:val="24"/>
                <w:szCs w:val="20"/>
              </w:rPr>
              <w:t>3</w:t>
            </w:r>
            <w:r>
              <w:rPr>
                <w:rFonts w:hint="eastAsia"/>
                <w:b/>
                <w:color w:val="000000"/>
                <w:kern w:val="0"/>
                <w:sz w:val="24"/>
                <w:szCs w:val="20"/>
              </w:rPr>
              <w:t>、</w:t>
            </w:r>
            <w:r>
              <w:rPr>
                <w:rFonts w:hint="eastAsia"/>
                <w:b/>
                <w:color w:val="000000"/>
                <w:kern w:val="0"/>
                <w:sz w:val="24"/>
              </w:rPr>
              <w:t>项目建设内容</w:t>
            </w:r>
          </w:p>
          <w:p w14:paraId="683F8A62" w14:textId="77777777" w:rsidR="008A2513" w:rsidRDefault="00B42508">
            <w:pPr>
              <w:widowControl/>
              <w:spacing w:line="480" w:lineRule="exact"/>
              <w:ind w:firstLineChars="200" w:firstLine="480"/>
              <w:jc w:val="left"/>
              <w:rPr>
                <w:color w:val="0D0D0D" w:themeColor="text1" w:themeTint="F2"/>
                <w:kern w:val="0"/>
                <w:sz w:val="24"/>
                <w:szCs w:val="32"/>
              </w:rPr>
            </w:pPr>
            <w:r>
              <w:rPr>
                <w:rFonts w:hint="eastAsia"/>
                <w:color w:val="0D0D0D" w:themeColor="text1" w:themeTint="F2"/>
                <w:kern w:val="0"/>
                <w:sz w:val="24"/>
              </w:rPr>
              <w:t>本项目总占地面积</w:t>
            </w:r>
            <w:r>
              <w:rPr>
                <w:color w:val="0D0D0D" w:themeColor="text1" w:themeTint="F2"/>
                <w:kern w:val="0"/>
                <w:sz w:val="24"/>
              </w:rPr>
              <w:t>14335.2</w:t>
            </w:r>
            <w:r>
              <w:rPr>
                <w:rFonts w:hint="eastAsia"/>
                <w:color w:val="0D0D0D" w:themeColor="text1" w:themeTint="F2"/>
                <w:kern w:val="0"/>
                <w:sz w:val="24"/>
              </w:rPr>
              <w:t>平方米，</w:t>
            </w:r>
            <w:r>
              <w:rPr>
                <w:rFonts w:hint="eastAsia"/>
                <w:color w:val="0D0D0D" w:themeColor="text1" w:themeTint="F2"/>
                <w:kern w:val="0"/>
                <w:sz w:val="24"/>
                <w:szCs w:val="32"/>
              </w:rPr>
              <w:t>其建设项目组成详见表</w:t>
            </w:r>
            <w:r>
              <w:rPr>
                <w:rFonts w:hint="eastAsia"/>
                <w:color w:val="0D0D0D" w:themeColor="text1" w:themeTint="F2"/>
                <w:kern w:val="0"/>
                <w:sz w:val="24"/>
                <w:szCs w:val="32"/>
              </w:rPr>
              <w:t>2-</w:t>
            </w:r>
            <w:r>
              <w:rPr>
                <w:color w:val="0D0D0D" w:themeColor="text1" w:themeTint="F2"/>
                <w:kern w:val="0"/>
                <w:sz w:val="24"/>
                <w:szCs w:val="32"/>
              </w:rPr>
              <w:t>3</w:t>
            </w:r>
            <w:r>
              <w:rPr>
                <w:rFonts w:hint="eastAsia"/>
                <w:color w:val="0D0D0D" w:themeColor="text1" w:themeTint="F2"/>
                <w:kern w:val="0"/>
                <w:sz w:val="24"/>
                <w:szCs w:val="32"/>
              </w:rPr>
              <w:t>所示。</w:t>
            </w:r>
          </w:p>
          <w:p w14:paraId="68ACAE10" w14:textId="77777777" w:rsidR="008A2513" w:rsidRDefault="00B42508">
            <w:pPr>
              <w:ind w:firstLineChars="200" w:firstLine="482"/>
              <w:jc w:val="center"/>
              <w:rPr>
                <w:color w:val="0D0D0D"/>
                <w:sz w:val="24"/>
              </w:rPr>
            </w:pPr>
            <w:r>
              <w:rPr>
                <w:rFonts w:hAnsi="宋体"/>
                <w:b/>
                <w:color w:val="0D0D0D"/>
                <w:kern w:val="24"/>
                <w:sz w:val="24"/>
              </w:rPr>
              <w:t>表</w:t>
            </w:r>
            <w:r>
              <w:rPr>
                <w:rFonts w:hAnsi="宋体" w:hint="eastAsia"/>
                <w:b/>
                <w:color w:val="0D0D0D"/>
                <w:kern w:val="24"/>
                <w:sz w:val="24"/>
              </w:rPr>
              <w:t>2-</w:t>
            </w:r>
            <w:r>
              <w:rPr>
                <w:rFonts w:hAnsi="宋体"/>
                <w:b/>
                <w:color w:val="0D0D0D"/>
                <w:kern w:val="24"/>
                <w:sz w:val="24"/>
              </w:rPr>
              <w:t>3</w:t>
            </w:r>
            <w:r>
              <w:rPr>
                <w:rFonts w:hAnsi="宋体"/>
                <w:b/>
                <w:color w:val="0D0D0D"/>
                <w:kern w:val="24"/>
                <w:sz w:val="24"/>
              </w:rPr>
              <w:t>项目组成内容表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308"/>
              <w:gridCol w:w="549"/>
              <w:gridCol w:w="3969"/>
              <w:gridCol w:w="2445"/>
            </w:tblGrid>
            <w:tr w:rsidR="00D960A1" w14:paraId="30E6CE58" w14:textId="476EEC43" w:rsidTr="00A8162B">
              <w:trPr>
                <w:trHeight w:val="340"/>
              </w:trPr>
              <w:tc>
                <w:tcPr>
                  <w:tcW w:w="738" w:type="dxa"/>
                  <w:vAlign w:val="center"/>
                </w:tcPr>
                <w:p w14:paraId="439E7B32" w14:textId="77777777" w:rsidR="00D960A1" w:rsidRDefault="00D960A1" w:rsidP="00A8162B">
                  <w:pPr>
                    <w:adjustRightInd w:val="0"/>
                    <w:snapToGrid w:val="0"/>
                    <w:jc w:val="center"/>
                    <w:rPr>
                      <w:rFonts w:hAnsi="宋体"/>
                      <w:b/>
                      <w:color w:val="0D0D0D"/>
                      <w:kern w:val="24"/>
                      <w:szCs w:val="21"/>
                    </w:rPr>
                  </w:pPr>
                  <w:r>
                    <w:rPr>
                      <w:rFonts w:hAnsi="宋体"/>
                      <w:b/>
                      <w:color w:val="0D0D0D"/>
                      <w:kern w:val="24"/>
                      <w:szCs w:val="21"/>
                    </w:rPr>
                    <w:t>工程</w:t>
                  </w:r>
                  <w:r>
                    <w:rPr>
                      <w:rFonts w:hAnsi="宋体" w:hint="eastAsia"/>
                      <w:b/>
                      <w:color w:val="0D0D0D"/>
                      <w:kern w:val="24"/>
                      <w:szCs w:val="21"/>
                    </w:rPr>
                    <w:t>名称</w:t>
                  </w:r>
                </w:p>
              </w:tc>
              <w:tc>
                <w:tcPr>
                  <w:tcW w:w="857" w:type="dxa"/>
                  <w:gridSpan w:val="2"/>
                  <w:vAlign w:val="center"/>
                </w:tcPr>
                <w:p w14:paraId="550ED3E7" w14:textId="4D4C6650" w:rsidR="00D960A1" w:rsidRDefault="00D960A1" w:rsidP="00A8162B">
                  <w:pPr>
                    <w:adjustRightInd w:val="0"/>
                    <w:snapToGrid w:val="0"/>
                    <w:jc w:val="center"/>
                    <w:rPr>
                      <w:rFonts w:hAnsi="宋体"/>
                      <w:b/>
                      <w:color w:val="0D0D0D"/>
                      <w:kern w:val="24"/>
                      <w:szCs w:val="21"/>
                    </w:rPr>
                  </w:pPr>
                  <w:r>
                    <w:rPr>
                      <w:rFonts w:hAnsi="宋体" w:hint="eastAsia"/>
                      <w:b/>
                      <w:color w:val="0D0D0D"/>
                      <w:kern w:val="24"/>
                      <w:szCs w:val="21"/>
                    </w:rPr>
                    <w:t>单项</w:t>
                  </w:r>
                  <w:r>
                    <w:rPr>
                      <w:rFonts w:hAnsi="宋体"/>
                      <w:b/>
                      <w:color w:val="0D0D0D"/>
                      <w:kern w:val="24"/>
                      <w:szCs w:val="21"/>
                    </w:rPr>
                    <w:t>工程名称</w:t>
                  </w:r>
                </w:p>
              </w:tc>
              <w:tc>
                <w:tcPr>
                  <w:tcW w:w="3969" w:type="dxa"/>
                  <w:vAlign w:val="center"/>
                </w:tcPr>
                <w:p w14:paraId="34E42EDE" w14:textId="77777777" w:rsidR="00D960A1" w:rsidRDefault="00D960A1" w:rsidP="00A8162B">
                  <w:pPr>
                    <w:adjustRightInd w:val="0"/>
                    <w:snapToGrid w:val="0"/>
                    <w:jc w:val="center"/>
                    <w:rPr>
                      <w:rFonts w:hAnsi="宋体"/>
                      <w:b/>
                      <w:color w:val="0D0D0D"/>
                      <w:kern w:val="24"/>
                      <w:szCs w:val="21"/>
                    </w:rPr>
                  </w:pPr>
                  <w:r>
                    <w:rPr>
                      <w:rFonts w:hAnsi="宋体"/>
                      <w:b/>
                      <w:color w:val="0D0D0D"/>
                      <w:kern w:val="24"/>
                      <w:szCs w:val="21"/>
                    </w:rPr>
                    <w:t>现有工程内容</w:t>
                  </w:r>
                </w:p>
              </w:tc>
              <w:tc>
                <w:tcPr>
                  <w:tcW w:w="2445" w:type="dxa"/>
                  <w:vAlign w:val="center"/>
                </w:tcPr>
                <w:p w14:paraId="056AAD85" w14:textId="06FDECFF" w:rsidR="00D960A1" w:rsidRDefault="00A8162B" w:rsidP="00A8162B">
                  <w:pPr>
                    <w:adjustRightInd w:val="0"/>
                    <w:snapToGrid w:val="0"/>
                    <w:jc w:val="center"/>
                    <w:rPr>
                      <w:rFonts w:hAnsi="宋体"/>
                      <w:b/>
                      <w:color w:val="0D0D0D"/>
                      <w:kern w:val="24"/>
                      <w:szCs w:val="21"/>
                    </w:rPr>
                  </w:pPr>
                  <w:r>
                    <w:rPr>
                      <w:rFonts w:hAnsi="宋体" w:hint="eastAsia"/>
                      <w:b/>
                      <w:color w:val="0D0D0D"/>
                      <w:kern w:val="24"/>
                      <w:szCs w:val="21"/>
                    </w:rPr>
                    <w:t>备注</w:t>
                  </w:r>
                </w:p>
              </w:tc>
            </w:tr>
            <w:tr w:rsidR="00A8162B" w14:paraId="52E1177D" w14:textId="688F7F5C" w:rsidTr="00A8162B">
              <w:trPr>
                <w:trHeight w:val="884"/>
              </w:trPr>
              <w:tc>
                <w:tcPr>
                  <w:tcW w:w="738" w:type="dxa"/>
                  <w:vMerge w:val="restart"/>
                  <w:vAlign w:val="center"/>
                </w:tcPr>
                <w:p w14:paraId="2186DBB0" w14:textId="77777777" w:rsidR="00A8162B" w:rsidRDefault="00A8162B" w:rsidP="00A8162B">
                  <w:pPr>
                    <w:adjustRightInd w:val="0"/>
                    <w:snapToGrid w:val="0"/>
                    <w:jc w:val="center"/>
                    <w:rPr>
                      <w:rFonts w:hAnsi="宋体"/>
                      <w:color w:val="0D0D0D"/>
                      <w:kern w:val="24"/>
                      <w:szCs w:val="21"/>
                    </w:rPr>
                  </w:pPr>
                  <w:r>
                    <w:rPr>
                      <w:rFonts w:hAnsi="宋体"/>
                      <w:color w:val="0D0D0D"/>
                      <w:kern w:val="24"/>
                      <w:szCs w:val="21"/>
                    </w:rPr>
                    <w:t>主体工程</w:t>
                  </w:r>
                </w:p>
              </w:tc>
              <w:tc>
                <w:tcPr>
                  <w:tcW w:w="857" w:type="dxa"/>
                  <w:gridSpan w:val="2"/>
                  <w:vAlign w:val="center"/>
                </w:tcPr>
                <w:p w14:paraId="4DA6C0FC" w14:textId="77777777" w:rsidR="00A8162B" w:rsidRDefault="00A8162B" w:rsidP="00A8162B">
                  <w:pPr>
                    <w:adjustRightInd w:val="0"/>
                    <w:snapToGrid w:val="0"/>
                    <w:jc w:val="center"/>
                    <w:rPr>
                      <w:rFonts w:hAnsi="宋体"/>
                      <w:color w:val="0D0D0D"/>
                      <w:kern w:val="24"/>
                      <w:szCs w:val="21"/>
                    </w:rPr>
                  </w:pPr>
                  <w:r>
                    <w:rPr>
                      <w:rFonts w:hAnsi="宋体" w:hint="eastAsia"/>
                      <w:color w:val="0D0D0D"/>
                      <w:kern w:val="24"/>
                      <w:szCs w:val="21"/>
                    </w:rPr>
                    <w:t>1#</w:t>
                  </w:r>
                  <w:r>
                    <w:rPr>
                      <w:rFonts w:hAnsi="宋体" w:hint="eastAsia"/>
                      <w:color w:val="0D0D0D"/>
                      <w:kern w:val="24"/>
                      <w:szCs w:val="21"/>
                    </w:rPr>
                    <w:t>厂房</w:t>
                  </w:r>
                </w:p>
              </w:tc>
              <w:tc>
                <w:tcPr>
                  <w:tcW w:w="3969" w:type="dxa"/>
                  <w:vAlign w:val="center"/>
                </w:tcPr>
                <w:p w14:paraId="1146596B" w14:textId="77777777" w:rsidR="00A8162B" w:rsidRDefault="00A8162B" w:rsidP="00A8162B">
                  <w:pPr>
                    <w:jc w:val="center"/>
                    <w:rPr>
                      <w:color w:val="0D0D0D"/>
                      <w:szCs w:val="21"/>
                    </w:rPr>
                  </w:pPr>
                  <w:r>
                    <w:rPr>
                      <w:rFonts w:hint="eastAsia"/>
                      <w:color w:val="0D0D0D"/>
                      <w:szCs w:val="21"/>
                    </w:rPr>
                    <w:t>位于厂区北侧，占地面积约</w:t>
                  </w:r>
                  <w:r>
                    <w:rPr>
                      <w:color w:val="0D0D0D"/>
                      <w:szCs w:val="21"/>
                    </w:rPr>
                    <w:t>5347.5</w:t>
                  </w:r>
                  <w:r>
                    <w:rPr>
                      <w:rFonts w:hint="eastAsia"/>
                      <w:color w:val="0D0D0D"/>
                      <w:szCs w:val="21"/>
                    </w:rPr>
                    <w:t xml:space="preserve"> m</w:t>
                  </w:r>
                  <w:r>
                    <w:rPr>
                      <w:rFonts w:hint="eastAsia"/>
                      <w:color w:val="0D0D0D"/>
                      <w:szCs w:val="21"/>
                      <w:vertAlign w:val="superscript"/>
                    </w:rPr>
                    <w:t>2</w:t>
                  </w:r>
                  <w:r>
                    <w:rPr>
                      <w:rFonts w:hint="eastAsia"/>
                      <w:color w:val="0D0D0D"/>
                      <w:szCs w:val="21"/>
                    </w:rPr>
                    <w:t>，用于贮存成品和原料</w:t>
                  </w:r>
                </w:p>
              </w:tc>
              <w:tc>
                <w:tcPr>
                  <w:tcW w:w="2445" w:type="dxa"/>
                  <w:vMerge w:val="restart"/>
                  <w:vAlign w:val="center"/>
                </w:tcPr>
                <w:p w14:paraId="6415E787" w14:textId="0A200312" w:rsidR="00A8162B" w:rsidRDefault="00A8162B" w:rsidP="00A8162B">
                  <w:pPr>
                    <w:jc w:val="center"/>
                    <w:rPr>
                      <w:color w:val="0D0D0D"/>
                      <w:szCs w:val="21"/>
                    </w:rPr>
                  </w:pPr>
                  <w:r w:rsidRPr="00A8162B">
                    <w:rPr>
                      <w:rFonts w:hint="eastAsia"/>
                      <w:color w:val="0D0D0D"/>
                      <w:szCs w:val="21"/>
                    </w:rPr>
                    <w:t>依托租赁厂房、购置生产设备</w:t>
                  </w:r>
                </w:p>
              </w:tc>
            </w:tr>
            <w:tr w:rsidR="00A8162B" w14:paraId="2733439E" w14:textId="37601098" w:rsidTr="00A8162B">
              <w:trPr>
                <w:trHeight w:val="1266"/>
              </w:trPr>
              <w:tc>
                <w:tcPr>
                  <w:tcW w:w="738" w:type="dxa"/>
                  <w:vMerge/>
                  <w:vAlign w:val="center"/>
                </w:tcPr>
                <w:p w14:paraId="204F0A67" w14:textId="77777777" w:rsidR="00A8162B" w:rsidRDefault="00A8162B" w:rsidP="00A8162B">
                  <w:pPr>
                    <w:adjustRightInd w:val="0"/>
                    <w:snapToGrid w:val="0"/>
                    <w:jc w:val="center"/>
                    <w:rPr>
                      <w:rFonts w:hAnsi="宋体"/>
                      <w:color w:val="0D0D0D"/>
                      <w:kern w:val="24"/>
                      <w:szCs w:val="21"/>
                    </w:rPr>
                  </w:pPr>
                </w:p>
              </w:tc>
              <w:tc>
                <w:tcPr>
                  <w:tcW w:w="857" w:type="dxa"/>
                  <w:gridSpan w:val="2"/>
                  <w:vAlign w:val="center"/>
                </w:tcPr>
                <w:p w14:paraId="134ECBCA" w14:textId="77777777" w:rsidR="00A8162B" w:rsidRDefault="00A8162B" w:rsidP="00A8162B">
                  <w:pPr>
                    <w:adjustRightInd w:val="0"/>
                    <w:snapToGrid w:val="0"/>
                    <w:jc w:val="center"/>
                    <w:rPr>
                      <w:rFonts w:hAnsi="宋体"/>
                      <w:color w:val="0D0D0D"/>
                      <w:kern w:val="24"/>
                      <w:szCs w:val="21"/>
                    </w:rPr>
                  </w:pPr>
                  <w:r>
                    <w:rPr>
                      <w:rFonts w:hAnsi="宋体" w:hint="eastAsia"/>
                      <w:color w:val="0D0D0D"/>
                      <w:kern w:val="24"/>
                      <w:szCs w:val="21"/>
                    </w:rPr>
                    <w:t>2#</w:t>
                  </w:r>
                  <w:r>
                    <w:rPr>
                      <w:rFonts w:hAnsi="宋体" w:hint="eastAsia"/>
                      <w:color w:val="0D0D0D"/>
                      <w:kern w:val="24"/>
                      <w:szCs w:val="21"/>
                    </w:rPr>
                    <w:t>厂房</w:t>
                  </w:r>
                </w:p>
              </w:tc>
              <w:tc>
                <w:tcPr>
                  <w:tcW w:w="3969" w:type="dxa"/>
                  <w:vAlign w:val="center"/>
                </w:tcPr>
                <w:p w14:paraId="50ECCAF7" w14:textId="77777777" w:rsidR="00A8162B" w:rsidRDefault="00A8162B" w:rsidP="00A8162B">
                  <w:pPr>
                    <w:jc w:val="center"/>
                    <w:rPr>
                      <w:color w:val="0D0D0D"/>
                      <w:szCs w:val="21"/>
                    </w:rPr>
                  </w:pPr>
                  <w:r>
                    <w:rPr>
                      <w:color w:val="0D0D0D"/>
                      <w:szCs w:val="21"/>
                    </w:rPr>
                    <w:t>位于</w:t>
                  </w:r>
                  <w:r>
                    <w:rPr>
                      <w:rFonts w:hint="eastAsia"/>
                      <w:color w:val="0D0D0D"/>
                      <w:szCs w:val="21"/>
                    </w:rPr>
                    <w:t>厂区西南侧，</w:t>
                  </w:r>
                  <w:r>
                    <w:rPr>
                      <w:color w:val="0D0D0D"/>
                      <w:szCs w:val="21"/>
                    </w:rPr>
                    <w:t>占地面积约</w:t>
                  </w:r>
                  <w:r>
                    <w:rPr>
                      <w:color w:val="0D0D0D"/>
                      <w:szCs w:val="21"/>
                    </w:rPr>
                    <w:t>4082.7</w:t>
                  </w:r>
                  <w:r>
                    <w:rPr>
                      <w:rFonts w:hint="eastAsia"/>
                      <w:color w:val="0D0D0D"/>
                      <w:szCs w:val="21"/>
                    </w:rPr>
                    <w:t xml:space="preserve"> m</w:t>
                  </w:r>
                  <w:r>
                    <w:rPr>
                      <w:rFonts w:hint="eastAsia"/>
                      <w:color w:val="0D0D0D"/>
                      <w:szCs w:val="21"/>
                      <w:vertAlign w:val="superscript"/>
                    </w:rPr>
                    <w:t>2</w:t>
                  </w:r>
                  <w:r>
                    <w:rPr>
                      <w:rFonts w:hint="eastAsia"/>
                      <w:color w:val="0D0D0D"/>
                      <w:szCs w:val="21"/>
                    </w:rPr>
                    <w:t>，</w:t>
                  </w:r>
                  <w:r>
                    <w:rPr>
                      <w:color w:val="0D0D0D"/>
                      <w:szCs w:val="21"/>
                    </w:rPr>
                    <w:t xml:space="preserve"> </w:t>
                  </w:r>
                  <w:r>
                    <w:rPr>
                      <w:rFonts w:hint="eastAsia"/>
                      <w:color w:val="0D0D0D"/>
                      <w:szCs w:val="21"/>
                    </w:rPr>
                    <w:t>设置双螺杆挤出机、升降机、自动打包机、注塑机等设备及</w:t>
                  </w:r>
                  <w:r>
                    <w:rPr>
                      <w:rFonts w:hint="eastAsia"/>
                      <w:color w:val="0D0D0D"/>
                      <w:szCs w:val="21"/>
                    </w:rPr>
                    <w:t>1</w:t>
                  </w:r>
                  <w:r>
                    <w:rPr>
                      <w:color w:val="0D0D0D"/>
                      <w:szCs w:val="21"/>
                    </w:rPr>
                    <w:t>5</w:t>
                  </w:r>
                  <w:r>
                    <w:rPr>
                      <w:rFonts w:hint="eastAsia"/>
                      <w:color w:val="0D0D0D"/>
                      <w:szCs w:val="21"/>
                    </w:rPr>
                    <w:t>条生产线，西侧设置危废暂存间及固废仓库</w:t>
                  </w:r>
                </w:p>
              </w:tc>
              <w:tc>
                <w:tcPr>
                  <w:tcW w:w="2445" w:type="dxa"/>
                  <w:vMerge/>
                  <w:vAlign w:val="center"/>
                </w:tcPr>
                <w:p w14:paraId="7B6955EE" w14:textId="77777777" w:rsidR="00A8162B" w:rsidRDefault="00A8162B" w:rsidP="00A8162B">
                  <w:pPr>
                    <w:jc w:val="center"/>
                    <w:rPr>
                      <w:color w:val="0D0D0D"/>
                      <w:szCs w:val="21"/>
                    </w:rPr>
                  </w:pPr>
                </w:p>
              </w:tc>
            </w:tr>
            <w:tr w:rsidR="00A8162B" w14:paraId="10EF40C5" w14:textId="13128CF1" w:rsidTr="00A8162B">
              <w:trPr>
                <w:trHeight w:val="768"/>
              </w:trPr>
              <w:tc>
                <w:tcPr>
                  <w:tcW w:w="738" w:type="dxa"/>
                  <w:vAlign w:val="center"/>
                </w:tcPr>
                <w:p w14:paraId="74B5CEB9" w14:textId="77777777" w:rsidR="00A8162B" w:rsidRDefault="00A8162B" w:rsidP="00A8162B">
                  <w:pPr>
                    <w:adjustRightInd w:val="0"/>
                    <w:snapToGrid w:val="0"/>
                    <w:jc w:val="center"/>
                    <w:rPr>
                      <w:rFonts w:hAnsi="宋体"/>
                      <w:color w:val="0D0D0D"/>
                      <w:kern w:val="24"/>
                      <w:szCs w:val="21"/>
                    </w:rPr>
                  </w:pPr>
                  <w:r>
                    <w:rPr>
                      <w:rFonts w:hAnsi="宋体" w:hint="eastAsia"/>
                      <w:color w:val="0D0D0D"/>
                      <w:kern w:val="24"/>
                      <w:szCs w:val="21"/>
                    </w:rPr>
                    <w:t>辅助工程</w:t>
                  </w:r>
                </w:p>
              </w:tc>
              <w:tc>
                <w:tcPr>
                  <w:tcW w:w="857" w:type="dxa"/>
                  <w:gridSpan w:val="2"/>
                  <w:vAlign w:val="center"/>
                </w:tcPr>
                <w:p w14:paraId="7DC89699" w14:textId="77777777" w:rsidR="00A8162B" w:rsidRDefault="00A8162B" w:rsidP="00A8162B">
                  <w:pPr>
                    <w:adjustRightInd w:val="0"/>
                    <w:snapToGrid w:val="0"/>
                    <w:ind w:leftChars="-50" w:left="-105" w:rightChars="-50" w:right="-105"/>
                    <w:jc w:val="center"/>
                    <w:rPr>
                      <w:rFonts w:hAnsi="宋体"/>
                      <w:color w:val="0D0D0D"/>
                      <w:kern w:val="24"/>
                      <w:szCs w:val="21"/>
                    </w:rPr>
                  </w:pPr>
                  <w:r>
                    <w:rPr>
                      <w:rFonts w:hAnsi="宋体"/>
                      <w:color w:val="0D0D0D"/>
                      <w:kern w:val="24"/>
                      <w:sz w:val="24"/>
                    </w:rPr>
                    <w:t>3</w:t>
                  </w:r>
                  <w:r>
                    <w:rPr>
                      <w:rFonts w:hAnsi="宋体" w:hint="eastAsia"/>
                      <w:color w:val="0D0D0D"/>
                      <w:kern w:val="24"/>
                      <w:sz w:val="24"/>
                    </w:rPr>
                    <w:t>#</w:t>
                  </w:r>
                  <w:r>
                    <w:rPr>
                      <w:rFonts w:hAnsi="宋体" w:hint="eastAsia"/>
                      <w:color w:val="0D0D0D"/>
                      <w:kern w:val="24"/>
                      <w:szCs w:val="21"/>
                    </w:rPr>
                    <w:t>办公楼</w:t>
                  </w:r>
                </w:p>
              </w:tc>
              <w:tc>
                <w:tcPr>
                  <w:tcW w:w="3969" w:type="dxa"/>
                  <w:vAlign w:val="center"/>
                </w:tcPr>
                <w:p w14:paraId="1346747B" w14:textId="77777777" w:rsidR="00A8162B" w:rsidRDefault="00A8162B" w:rsidP="00A8162B">
                  <w:pPr>
                    <w:ind w:leftChars="-50" w:left="-105" w:rightChars="-50" w:right="-105"/>
                    <w:jc w:val="center"/>
                    <w:rPr>
                      <w:rFonts w:hAnsi="宋体"/>
                      <w:color w:val="0D0D0D"/>
                      <w:kern w:val="24"/>
                      <w:szCs w:val="21"/>
                    </w:rPr>
                  </w:pPr>
                  <w:r>
                    <w:rPr>
                      <w:rFonts w:hint="eastAsia"/>
                      <w:color w:val="0D0D0D"/>
                      <w:szCs w:val="21"/>
                    </w:rPr>
                    <w:t>位于</w:t>
                  </w:r>
                  <w:r>
                    <w:rPr>
                      <w:color w:val="0D0D0D"/>
                      <w:szCs w:val="21"/>
                    </w:rPr>
                    <w:t>2</w:t>
                  </w:r>
                  <w:r>
                    <w:rPr>
                      <w:rFonts w:hint="eastAsia"/>
                      <w:color w:val="0D0D0D"/>
                      <w:szCs w:val="21"/>
                    </w:rPr>
                    <w:t>#</w:t>
                  </w:r>
                  <w:r>
                    <w:rPr>
                      <w:rFonts w:hint="eastAsia"/>
                      <w:color w:val="0D0D0D"/>
                      <w:szCs w:val="21"/>
                    </w:rPr>
                    <w:t>厂房东侧，共六层，占地面积约</w:t>
                  </w:r>
                  <w:r>
                    <w:rPr>
                      <w:color w:val="0D0D0D"/>
                      <w:szCs w:val="21"/>
                    </w:rPr>
                    <w:t>837</w:t>
                  </w:r>
                  <w:r>
                    <w:rPr>
                      <w:rFonts w:hint="eastAsia"/>
                      <w:color w:val="0D0D0D"/>
                      <w:szCs w:val="21"/>
                    </w:rPr>
                    <w:t>m</w:t>
                  </w:r>
                  <w:r>
                    <w:rPr>
                      <w:rFonts w:hint="eastAsia"/>
                      <w:color w:val="0D0D0D"/>
                      <w:szCs w:val="21"/>
                      <w:vertAlign w:val="superscript"/>
                    </w:rPr>
                    <w:t>2</w:t>
                  </w:r>
                  <w:r>
                    <w:rPr>
                      <w:rFonts w:hint="eastAsia"/>
                      <w:color w:val="0D0D0D"/>
                      <w:szCs w:val="21"/>
                    </w:rPr>
                    <w:t>，建筑面积约</w:t>
                  </w:r>
                  <w:r>
                    <w:rPr>
                      <w:color w:val="0D0D0D"/>
                      <w:szCs w:val="21"/>
                    </w:rPr>
                    <w:t>4780.3</w:t>
                  </w:r>
                  <w:r>
                    <w:rPr>
                      <w:rFonts w:hint="eastAsia"/>
                      <w:color w:val="0D0D0D"/>
                      <w:szCs w:val="21"/>
                    </w:rPr>
                    <w:t>m</w:t>
                  </w:r>
                  <w:r>
                    <w:rPr>
                      <w:rFonts w:hint="eastAsia"/>
                      <w:color w:val="0D0D0D"/>
                      <w:szCs w:val="21"/>
                      <w:vertAlign w:val="superscript"/>
                    </w:rPr>
                    <w:t>2</w:t>
                  </w:r>
                  <w:r>
                    <w:rPr>
                      <w:rFonts w:hint="eastAsia"/>
                      <w:color w:val="0D0D0D"/>
                      <w:szCs w:val="21"/>
                    </w:rPr>
                    <w:t>，主要用于员工日常办公及生活</w:t>
                  </w:r>
                </w:p>
              </w:tc>
              <w:tc>
                <w:tcPr>
                  <w:tcW w:w="2445" w:type="dxa"/>
                  <w:vMerge/>
                  <w:vAlign w:val="center"/>
                </w:tcPr>
                <w:p w14:paraId="49B5A83B" w14:textId="77777777" w:rsidR="00A8162B" w:rsidRDefault="00A8162B" w:rsidP="00A8162B">
                  <w:pPr>
                    <w:ind w:leftChars="-50" w:left="-105" w:rightChars="-50" w:right="-105"/>
                    <w:jc w:val="center"/>
                    <w:rPr>
                      <w:color w:val="0D0D0D"/>
                      <w:szCs w:val="21"/>
                    </w:rPr>
                  </w:pPr>
                </w:p>
              </w:tc>
            </w:tr>
            <w:tr w:rsidR="00D960A1" w14:paraId="7E8133C5" w14:textId="5903BF7E" w:rsidTr="00A8162B">
              <w:trPr>
                <w:trHeight w:val="1240"/>
              </w:trPr>
              <w:tc>
                <w:tcPr>
                  <w:tcW w:w="738" w:type="dxa"/>
                  <w:vMerge w:val="restart"/>
                  <w:vAlign w:val="center"/>
                </w:tcPr>
                <w:p w14:paraId="45946DE1"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储运工程</w:t>
                  </w:r>
                </w:p>
              </w:tc>
              <w:tc>
                <w:tcPr>
                  <w:tcW w:w="857" w:type="dxa"/>
                  <w:gridSpan w:val="2"/>
                  <w:vAlign w:val="center"/>
                </w:tcPr>
                <w:p w14:paraId="6A481FEF"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仓库</w:t>
                  </w:r>
                </w:p>
              </w:tc>
              <w:tc>
                <w:tcPr>
                  <w:tcW w:w="3969" w:type="dxa"/>
                  <w:vAlign w:val="center"/>
                </w:tcPr>
                <w:p w14:paraId="6BFE13CD"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1#</w:t>
                  </w:r>
                  <w:r>
                    <w:rPr>
                      <w:rFonts w:hAnsi="宋体" w:hint="eastAsia"/>
                      <w:color w:val="0D0D0D"/>
                      <w:kern w:val="24"/>
                      <w:szCs w:val="21"/>
                    </w:rPr>
                    <w:t>厂房为主要储存仓库，</w:t>
                  </w:r>
                  <w:r>
                    <w:rPr>
                      <w:rFonts w:hAnsi="宋体" w:hint="eastAsia"/>
                      <w:color w:val="0D0D0D"/>
                      <w:kern w:val="24"/>
                      <w:szCs w:val="21"/>
                    </w:rPr>
                    <w:t>1#</w:t>
                  </w:r>
                  <w:r>
                    <w:rPr>
                      <w:rFonts w:hAnsi="宋体" w:hint="eastAsia"/>
                      <w:color w:val="0D0D0D"/>
                      <w:kern w:val="24"/>
                      <w:szCs w:val="21"/>
                    </w:rPr>
                    <w:t>厂房西侧划定为原料仓，东侧为成品仓；</w:t>
                  </w:r>
                </w:p>
                <w:p w14:paraId="0D4A829B"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2#</w:t>
                  </w:r>
                  <w:r>
                    <w:rPr>
                      <w:rFonts w:hAnsi="宋体" w:hint="eastAsia"/>
                      <w:color w:val="0D0D0D"/>
                      <w:kern w:val="24"/>
                      <w:szCs w:val="21"/>
                    </w:rPr>
                    <w:t>厂房东侧设置原料暂置区，用于临时存放原料，北侧设置成品存放区，用于储存部分成品</w:t>
                  </w:r>
                </w:p>
              </w:tc>
              <w:tc>
                <w:tcPr>
                  <w:tcW w:w="2445" w:type="dxa"/>
                  <w:vAlign w:val="center"/>
                </w:tcPr>
                <w:p w14:paraId="7FD6195D" w14:textId="5217843C" w:rsidR="00D960A1" w:rsidRDefault="00A8162B" w:rsidP="00A8162B">
                  <w:pPr>
                    <w:adjustRightInd w:val="0"/>
                    <w:snapToGrid w:val="0"/>
                    <w:jc w:val="center"/>
                    <w:rPr>
                      <w:rFonts w:hAnsi="宋体"/>
                      <w:color w:val="0D0D0D"/>
                      <w:kern w:val="24"/>
                      <w:szCs w:val="21"/>
                    </w:rPr>
                  </w:pPr>
                  <w:r w:rsidRPr="00A8162B">
                    <w:rPr>
                      <w:rFonts w:hint="eastAsia"/>
                      <w:color w:val="0D0D0D"/>
                      <w:szCs w:val="21"/>
                    </w:rPr>
                    <w:t>依托租赁厂房</w:t>
                  </w:r>
                </w:p>
              </w:tc>
            </w:tr>
            <w:tr w:rsidR="00D960A1" w14:paraId="157B179E" w14:textId="539807C2" w:rsidTr="00A8162B">
              <w:trPr>
                <w:trHeight w:val="541"/>
              </w:trPr>
              <w:tc>
                <w:tcPr>
                  <w:tcW w:w="738" w:type="dxa"/>
                  <w:vMerge/>
                  <w:vAlign w:val="center"/>
                </w:tcPr>
                <w:p w14:paraId="3DAC0700" w14:textId="77777777" w:rsidR="00D960A1" w:rsidRDefault="00D960A1" w:rsidP="00A8162B">
                  <w:pPr>
                    <w:adjustRightInd w:val="0"/>
                    <w:snapToGrid w:val="0"/>
                    <w:jc w:val="center"/>
                    <w:rPr>
                      <w:rFonts w:hAnsi="宋体"/>
                      <w:color w:val="0D0D0D"/>
                      <w:kern w:val="24"/>
                      <w:szCs w:val="21"/>
                    </w:rPr>
                  </w:pPr>
                </w:p>
              </w:tc>
              <w:tc>
                <w:tcPr>
                  <w:tcW w:w="857" w:type="dxa"/>
                  <w:gridSpan w:val="2"/>
                  <w:vAlign w:val="center"/>
                </w:tcPr>
                <w:p w14:paraId="0B955D5A" w14:textId="77777777" w:rsidR="00D960A1" w:rsidRDefault="00D960A1" w:rsidP="00A8162B">
                  <w:pPr>
                    <w:jc w:val="center"/>
                    <w:rPr>
                      <w:color w:val="0D0D0D"/>
                      <w:szCs w:val="21"/>
                    </w:rPr>
                  </w:pPr>
                  <w:r>
                    <w:rPr>
                      <w:rFonts w:hint="eastAsia"/>
                      <w:color w:val="0D0D0D"/>
                      <w:szCs w:val="21"/>
                    </w:rPr>
                    <w:t>运输</w:t>
                  </w:r>
                </w:p>
              </w:tc>
              <w:tc>
                <w:tcPr>
                  <w:tcW w:w="3969" w:type="dxa"/>
                  <w:vAlign w:val="center"/>
                </w:tcPr>
                <w:p w14:paraId="7C2AEAB5" w14:textId="77777777" w:rsidR="00D960A1" w:rsidRDefault="00D960A1" w:rsidP="00A8162B">
                  <w:pPr>
                    <w:jc w:val="center"/>
                    <w:rPr>
                      <w:szCs w:val="21"/>
                    </w:rPr>
                  </w:pPr>
                  <w:r>
                    <w:rPr>
                      <w:rFonts w:ascii="宋体" w:hAnsi="宋体" w:hint="eastAsia"/>
                    </w:rPr>
                    <w:t>依靠社会运输力量</w:t>
                  </w:r>
                </w:p>
              </w:tc>
              <w:tc>
                <w:tcPr>
                  <w:tcW w:w="2445" w:type="dxa"/>
                  <w:vAlign w:val="center"/>
                </w:tcPr>
                <w:p w14:paraId="0A6E8ACD" w14:textId="79661574" w:rsidR="00D960A1" w:rsidRDefault="00A8162B" w:rsidP="00A8162B">
                  <w:pPr>
                    <w:jc w:val="center"/>
                    <w:rPr>
                      <w:rFonts w:ascii="宋体" w:hAnsi="宋体"/>
                    </w:rPr>
                  </w:pPr>
                  <w:r w:rsidRPr="00A8162B">
                    <w:rPr>
                      <w:rFonts w:ascii="宋体" w:hAnsi="宋体" w:hint="eastAsia"/>
                    </w:rPr>
                    <w:t>依托现有</w:t>
                  </w:r>
                </w:p>
              </w:tc>
            </w:tr>
            <w:tr w:rsidR="00D960A1" w14:paraId="563CD1FF" w14:textId="4DCF8E79" w:rsidTr="00A8162B">
              <w:trPr>
                <w:trHeight w:val="544"/>
              </w:trPr>
              <w:tc>
                <w:tcPr>
                  <w:tcW w:w="738" w:type="dxa"/>
                  <w:vMerge w:val="restart"/>
                  <w:vAlign w:val="center"/>
                </w:tcPr>
                <w:p w14:paraId="2E45D799"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公用工程</w:t>
                  </w:r>
                </w:p>
              </w:tc>
              <w:tc>
                <w:tcPr>
                  <w:tcW w:w="857" w:type="dxa"/>
                  <w:gridSpan w:val="2"/>
                  <w:vAlign w:val="center"/>
                </w:tcPr>
                <w:p w14:paraId="486CE232" w14:textId="77777777" w:rsidR="00D960A1" w:rsidRDefault="00D960A1" w:rsidP="00A8162B">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供水</w:t>
                  </w:r>
                  <w:r>
                    <w:rPr>
                      <w:rFonts w:hAnsi="宋体"/>
                      <w:color w:val="0D0D0D"/>
                      <w:kern w:val="24"/>
                      <w:szCs w:val="21"/>
                    </w:rPr>
                    <w:t>工程</w:t>
                  </w:r>
                </w:p>
              </w:tc>
              <w:tc>
                <w:tcPr>
                  <w:tcW w:w="3969" w:type="dxa"/>
                  <w:vAlign w:val="center"/>
                </w:tcPr>
                <w:p w14:paraId="142E7B4C" w14:textId="77777777" w:rsidR="00D960A1" w:rsidRDefault="00D960A1" w:rsidP="00A8162B">
                  <w:pPr>
                    <w:jc w:val="center"/>
                    <w:rPr>
                      <w:color w:val="0D0D0D"/>
                      <w:szCs w:val="21"/>
                    </w:rPr>
                  </w:pPr>
                  <w:r>
                    <w:rPr>
                      <w:color w:val="0D0D0D"/>
                      <w:szCs w:val="21"/>
                    </w:rPr>
                    <w:t>由市政供水管网提供</w:t>
                  </w:r>
                </w:p>
              </w:tc>
              <w:tc>
                <w:tcPr>
                  <w:tcW w:w="2445" w:type="dxa"/>
                  <w:vAlign w:val="center"/>
                </w:tcPr>
                <w:p w14:paraId="2E99940C" w14:textId="3EC21776" w:rsidR="00D960A1" w:rsidRDefault="00A8162B" w:rsidP="00A8162B">
                  <w:pPr>
                    <w:jc w:val="center"/>
                    <w:rPr>
                      <w:color w:val="0D0D0D"/>
                      <w:szCs w:val="21"/>
                    </w:rPr>
                  </w:pPr>
                  <w:r w:rsidRPr="00A8162B">
                    <w:rPr>
                      <w:rFonts w:hint="eastAsia"/>
                      <w:color w:val="0D0D0D"/>
                      <w:szCs w:val="21"/>
                    </w:rPr>
                    <w:t>依托现有</w:t>
                  </w:r>
                </w:p>
              </w:tc>
            </w:tr>
            <w:tr w:rsidR="00D960A1" w14:paraId="774AA453" w14:textId="54D14CE7" w:rsidTr="00A8162B">
              <w:trPr>
                <w:trHeight w:val="553"/>
              </w:trPr>
              <w:tc>
                <w:tcPr>
                  <w:tcW w:w="738" w:type="dxa"/>
                  <w:vMerge/>
                  <w:vAlign w:val="center"/>
                </w:tcPr>
                <w:p w14:paraId="76511719" w14:textId="77777777" w:rsidR="00D960A1" w:rsidRDefault="00D960A1" w:rsidP="00A8162B">
                  <w:pPr>
                    <w:adjustRightInd w:val="0"/>
                    <w:snapToGrid w:val="0"/>
                    <w:jc w:val="center"/>
                    <w:rPr>
                      <w:rFonts w:hAnsi="宋体"/>
                      <w:color w:val="0D0D0D"/>
                      <w:kern w:val="24"/>
                      <w:szCs w:val="21"/>
                    </w:rPr>
                  </w:pPr>
                </w:p>
              </w:tc>
              <w:tc>
                <w:tcPr>
                  <w:tcW w:w="857" w:type="dxa"/>
                  <w:gridSpan w:val="2"/>
                  <w:vAlign w:val="center"/>
                </w:tcPr>
                <w:p w14:paraId="1FF016C4" w14:textId="77777777" w:rsidR="00D960A1" w:rsidRDefault="00D960A1" w:rsidP="00A8162B">
                  <w:pPr>
                    <w:adjustRightInd w:val="0"/>
                    <w:snapToGrid w:val="0"/>
                    <w:ind w:leftChars="-50" w:left="-105" w:rightChars="-50" w:right="-105"/>
                    <w:jc w:val="center"/>
                    <w:rPr>
                      <w:rFonts w:hAnsi="宋体"/>
                      <w:color w:val="0D0D0D"/>
                      <w:kern w:val="24"/>
                      <w:szCs w:val="21"/>
                    </w:rPr>
                  </w:pPr>
                  <w:r>
                    <w:rPr>
                      <w:rFonts w:hAnsi="宋体"/>
                      <w:color w:val="0D0D0D"/>
                      <w:kern w:val="24"/>
                      <w:szCs w:val="21"/>
                    </w:rPr>
                    <w:t>供电工程</w:t>
                  </w:r>
                </w:p>
              </w:tc>
              <w:tc>
                <w:tcPr>
                  <w:tcW w:w="3969" w:type="dxa"/>
                  <w:vAlign w:val="center"/>
                </w:tcPr>
                <w:p w14:paraId="58A61A45" w14:textId="77777777" w:rsidR="00D960A1" w:rsidRDefault="00D960A1" w:rsidP="00A8162B">
                  <w:pPr>
                    <w:jc w:val="center"/>
                    <w:rPr>
                      <w:color w:val="0D0D0D"/>
                      <w:szCs w:val="21"/>
                    </w:rPr>
                  </w:pPr>
                  <w:r>
                    <w:rPr>
                      <w:color w:val="0D0D0D"/>
                      <w:szCs w:val="21"/>
                    </w:rPr>
                    <w:t>由市政供电管网提供</w:t>
                  </w:r>
                </w:p>
              </w:tc>
              <w:tc>
                <w:tcPr>
                  <w:tcW w:w="2445" w:type="dxa"/>
                  <w:vAlign w:val="center"/>
                </w:tcPr>
                <w:p w14:paraId="7C800AC3" w14:textId="6A983F16" w:rsidR="00D960A1" w:rsidRDefault="00A8162B" w:rsidP="00A8162B">
                  <w:pPr>
                    <w:jc w:val="center"/>
                    <w:rPr>
                      <w:color w:val="0D0D0D"/>
                      <w:szCs w:val="21"/>
                    </w:rPr>
                  </w:pPr>
                  <w:r w:rsidRPr="00A8162B">
                    <w:rPr>
                      <w:rFonts w:hint="eastAsia"/>
                      <w:color w:val="0D0D0D"/>
                      <w:szCs w:val="21"/>
                    </w:rPr>
                    <w:t>依托现有</w:t>
                  </w:r>
                </w:p>
              </w:tc>
            </w:tr>
            <w:tr w:rsidR="00D960A1" w14:paraId="222C8B35" w14:textId="5729DAAB" w:rsidTr="00A8162B">
              <w:trPr>
                <w:trHeight w:val="193"/>
              </w:trPr>
              <w:tc>
                <w:tcPr>
                  <w:tcW w:w="738" w:type="dxa"/>
                  <w:vMerge/>
                  <w:vAlign w:val="center"/>
                </w:tcPr>
                <w:p w14:paraId="058F0D80" w14:textId="77777777" w:rsidR="00D960A1" w:rsidRDefault="00D960A1" w:rsidP="00A8162B">
                  <w:pPr>
                    <w:adjustRightInd w:val="0"/>
                    <w:snapToGrid w:val="0"/>
                    <w:jc w:val="center"/>
                    <w:rPr>
                      <w:rFonts w:hAnsi="宋体"/>
                      <w:color w:val="0D0D0D"/>
                      <w:kern w:val="24"/>
                      <w:szCs w:val="21"/>
                    </w:rPr>
                  </w:pPr>
                </w:p>
              </w:tc>
              <w:tc>
                <w:tcPr>
                  <w:tcW w:w="308" w:type="dxa"/>
                  <w:vMerge w:val="restart"/>
                  <w:vAlign w:val="center"/>
                </w:tcPr>
                <w:p w14:paraId="5C059907" w14:textId="77777777" w:rsidR="00D960A1" w:rsidRDefault="00D960A1" w:rsidP="00A8162B">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废气治理</w:t>
                  </w:r>
                </w:p>
              </w:tc>
              <w:tc>
                <w:tcPr>
                  <w:tcW w:w="549" w:type="dxa"/>
                  <w:vAlign w:val="center"/>
                </w:tcPr>
                <w:p w14:paraId="09050C02" w14:textId="3524CA2F" w:rsidR="00D960A1" w:rsidRDefault="00C213EB" w:rsidP="00A8162B">
                  <w:pPr>
                    <w:autoSpaceDE w:val="0"/>
                    <w:autoSpaceDN w:val="0"/>
                    <w:jc w:val="center"/>
                    <w:rPr>
                      <w:szCs w:val="21"/>
                      <w:lang w:val="zh-CN"/>
                    </w:rPr>
                  </w:pPr>
                  <w:r w:rsidRPr="004A418A">
                    <w:rPr>
                      <w:rFonts w:hAnsi="宋体" w:hint="eastAsia"/>
                      <w:color w:val="0D0D0D"/>
                      <w:kern w:val="24"/>
                      <w:szCs w:val="21"/>
                    </w:rPr>
                    <w:t>挤出</w:t>
                  </w:r>
                  <w:r w:rsidR="00D960A1" w:rsidRPr="004A418A">
                    <w:rPr>
                      <w:rFonts w:hAnsi="宋体" w:hint="eastAsia"/>
                      <w:color w:val="0D0D0D"/>
                      <w:kern w:val="24"/>
                      <w:szCs w:val="21"/>
                    </w:rPr>
                    <w:t>废气</w:t>
                  </w:r>
                </w:p>
              </w:tc>
              <w:tc>
                <w:tcPr>
                  <w:tcW w:w="3969" w:type="dxa"/>
                  <w:vAlign w:val="center"/>
                </w:tcPr>
                <w:p w14:paraId="21AA6D37" w14:textId="10D927AC" w:rsidR="00D960A1" w:rsidRDefault="00C213EB" w:rsidP="00A8162B">
                  <w:pPr>
                    <w:autoSpaceDE w:val="0"/>
                    <w:autoSpaceDN w:val="0"/>
                    <w:jc w:val="center"/>
                    <w:rPr>
                      <w:rFonts w:hAnsi="宋体"/>
                      <w:kern w:val="24"/>
                      <w:szCs w:val="21"/>
                    </w:rPr>
                  </w:pPr>
                  <w:r w:rsidRPr="00C213EB">
                    <w:rPr>
                      <w:rFonts w:hint="eastAsia"/>
                      <w:szCs w:val="21"/>
                      <w:lang w:val="zh-CN"/>
                    </w:rPr>
                    <w:t>挤出</w:t>
                  </w:r>
                  <w:r w:rsidR="00D960A1">
                    <w:rPr>
                      <w:rFonts w:hint="eastAsia"/>
                      <w:szCs w:val="21"/>
                      <w:lang w:val="zh-CN"/>
                    </w:rPr>
                    <w:t>废气</w:t>
                  </w:r>
                  <w:r w:rsidR="00D960A1">
                    <w:rPr>
                      <w:rFonts w:hint="eastAsia"/>
                      <w:szCs w:val="21"/>
                    </w:rPr>
                    <w:t>通过集气罩收集后经活性炭</w:t>
                  </w:r>
                  <w:r w:rsidR="00D960A1">
                    <w:rPr>
                      <w:rFonts w:hint="eastAsia"/>
                      <w:szCs w:val="21"/>
                    </w:rPr>
                    <w:t>+</w:t>
                  </w:r>
                  <w:r w:rsidR="00D960A1">
                    <w:rPr>
                      <w:szCs w:val="21"/>
                    </w:rPr>
                    <w:t>RCO</w:t>
                  </w:r>
                  <w:r w:rsidR="00D960A1">
                    <w:rPr>
                      <w:rFonts w:hint="eastAsia"/>
                      <w:szCs w:val="21"/>
                    </w:rPr>
                    <w:t>处理，并通过</w:t>
                  </w:r>
                  <w:r w:rsidR="00D960A1">
                    <w:rPr>
                      <w:rFonts w:hint="eastAsia"/>
                      <w:szCs w:val="21"/>
                    </w:rPr>
                    <w:t>15</w:t>
                  </w:r>
                  <w:r w:rsidR="00D960A1">
                    <w:rPr>
                      <w:rFonts w:hint="eastAsia"/>
                      <w:szCs w:val="21"/>
                    </w:rPr>
                    <w:t>米排气筒</w:t>
                  </w:r>
                  <w:r w:rsidR="00D960A1">
                    <w:rPr>
                      <w:rFonts w:hint="eastAsia"/>
                      <w:sz w:val="24"/>
                    </w:rPr>
                    <w:t>（</w:t>
                  </w:r>
                  <w:r w:rsidR="00D960A1" w:rsidRPr="004A418A">
                    <w:rPr>
                      <w:rFonts w:hint="eastAsia"/>
                      <w:szCs w:val="21"/>
                    </w:rPr>
                    <w:t>DA001</w:t>
                  </w:r>
                  <w:r w:rsidR="00D960A1">
                    <w:rPr>
                      <w:rFonts w:hint="eastAsia"/>
                      <w:sz w:val="24"/>
                    </w:rPr>
                    <w:t>）</w:t>
                  </w:r>
                  <w:r w:rsidR="00D960A1">
                    <w:rPr>
                      <w:rFonts w:hint="eastAsia"/>
                      <w:szCs w:val="21"/>
                    </w:rPr>
                    <w:t>排放，废气收集效率</w:t>
                  </w:r>
                  <w:r w:rsidR="00D960A1">
                    <w:rPr>
                      <w:rFonts w:hint="eastAsia"/>
                      <w:szCs w:val="21"/>
                    </w:rPr>
                    <w:t>9</w:t>
                  </w:r>
                  <w:r w:rsidR="00D960A1">
                    <w:rPr>
                      <w:szCs w:val="21"/>
                    </w:rPr>
                    <w:t>0</w:t>
                  </w:r>
                  <w:r w:rsidR="00D960A1">
                    <w:rPr>
                      <w:rFonts w:hint="eastAsia"/>
                      <w:szCs w:val="21"/>
                    </w:rPr>
                    <w:t>%</w:t>
                  </w:r>
                  <w:r w:rsidR="00D960A1">
                    <w:rPr>
                      <w:rFonts w:hint="eastAsia"/>
                      <w:szCs w:val="21"/>
                    </w:rPr>
                    <w:t>，处理效率</w:t>
                  </w:r>
                  <w:r w:rsidR="00D960A1">
                    <w:rPr>
                      <w:szCs w:val="21"/>
                    </w:rPr>
                    <w:t>95</w:t>
                  </w:r>
                  <w:r w:rsidR="00D960A1">
                    <w:rPr>
                      <w:rFonts w:hint="eastAsia"/>
                      <w:szCs w:val="21"/>
                    </w:rPr>
                    <w:t>%</w:t>
                  </w:r>
                </w:p>
              </w:tc>
              <w:tc>
                <w:tcPr>
                  <w:tcW w:w="2445" w:type="dxa"/>
                  <w:vAlign w:val="center"/>
                </w:tcPr>
                <w:p w14:paraId="7BB6A776" w14:textId="6DB91B09" w:rsidR="00D960A1" w:rsidRDefault="00A8162B" w:rsidP="00A8162B">
                  <w:pPr>
                    <w:autoSpaceDE w:val="0"/>
                    <w:autoSpaceDN w:val="0"/>
                    <w:jc w:val="center"/>
                    <w:rPr>
                      <w:szCs w:val="21"/>
                      <w:lang w:val="zh-CN"/>
                    </w:rPr>
                  </w:pPr>
                  <w:r>
                    <w:rPr>
                      <w:rFonts w:hint="eastAsia"/>
                      <w:szCs w:val="21"/>
                      <w:lang w:val="zh-CN"/>
                    </w:rPr>
                    <w:t>新建</w:t>
                  </w:r>
                </w:p>
              </w:tc>
            </w:tr>
            <w:tr w:rsidR="004A418A" w14:paraId="29BC128E" w14:textId="77777777" w:rsidTr="004A418A">
              <w:trPr>
                <w:trHeight w:val="1101"/>
              </w:trPr>
              <w:tc>
                <w:tcPr>
                  <w:tcW w:w="738" w:type="dxa"/>
                  <w:vMerge/>
                  <w:vAlign w:val="center"/>
                </w:tcPr>
                <w:p w14:paraId="2FBC0A10" w14:textId="77777777" w:rsidR="004A418A" w:rsidRDefault="004A418A" w:rsidP="00A8162B">
                  <w:pPr>
                    <w:adjustRightInd w:val="0"/>
                    <w:snapToGrid w:val="0"/>
                    <w:jc w:val="center"/>
                    <w:rPr>
                      <w:rFonts w:hAnsi="宋体"/>
                      <w:color w:val="0D0D0D"/>
                      <w:kern w:val="24"/>
                      <w:szCs w:val="21"/>
                    </w:rPr>
                  </w:pPr>
                </w:p>
              </w:tc>
              <w:tc>
                <w:tcPr>
                  <w:tcW w:w="308" w:type="dxa"/>
                  <w:vMerge/>
                  <w:vAlign w:val="center"/>
                </w:tcPr>
                <w:p w14:paraId="5BDADCB4" w14:textId="77777777" w:rsidR="004A418A" w:rsidRDefault="004A418A" w:rsidP="00A8162B">
                  <w:pPr>
                    <w:adjustRightInd w:val="0"/>
                    <w:snapToGrid w:val="0"/>
                    <w:ind w:leftChars="-50" w:left="-105" w:rightChars="-50" w:right="-105"/>
                    <w:jc w:val="center"/>
                    <w:rPr>
                      <w:rFonts w:hAnsi="宋体"/>
                      <w:color w:val="0D0D0D"/>
                      <w:kern w:val="24"/>
                      <w:szCs w:val="21"/>
                    </w:rPr>
                  </w:pPr>
                </w:p>
              </w:tc>
              <w:tc>
                <w:tcPr>
                  <w:tcW w:w="549" w:type="dxa"/>
                  <w:vAlign w:val="center"/>
                </w:tcPr>
                <w:p w14:paraId="7651DDDF" w14:textId="7C9D4B04" w:rsidR="004A418A" w:rsidRDefault="004A418A" w:rsidP="00A8162B">
                  <w:pPr>
                    <w:autoSpaceDE w:val="0"/>
                    <w:autoSpaceDN w:val="0"/>
                    <w:jc w:val="center"/>
                    <w:rPr>
                      <w:szCs w:val="21"/>
                      <w:lang w:val="zh-CN"/>
                    </w:rPr>
                  </w:pPr>
                  <w:r>
                    <w:rPr>
                      <w:rFonts w:hint="eastAsia"/>
                      <w:szCs w:val="21"/>
                      <w:lang w:val="zh-CN"/>
                    </w:rPr>
                    <w:t>上料粉尘</w:t>
                  </w:r>
                </w:p>
              </w:tc>
              <w:tc>
                <w:tcPr>
                  <w:tcW w:w="3969" w:type="dxa"/>
                  <w:vAlign w:val="center"/>
                </w:tcPr>
                <w:p w14:paraId="3DB9B736" w14:textId="1DE41EAD" w:rsidR="004A418A" w:rsidRDefault="004A418A" w:rsidP="00A8162B">
                  <w:pPr>
                    <w:autoSpaceDE w:val="0"/>
                    <w:autoSpaceDN w:val="0"/>
                    <w:ind w:leftChars="-50" w:left="-105" w:rightChars="-50" w:right="-105"/>
                    <w:jc w:val="center"/>
                    <w:rPr>
                      <w:szCs w:val="21"/>
                    </w:rPr>
                  </w:pPr>
                  <w:r>
                    <w:rPr>
                      <w:rFonts w:hint="eastAsia"/>
                      <w:szCs w:val="21"/>
                    </w:rPr>
                    <w:t>上料工序产生的粉尘</w:t>
                  </w:r>
                  <w:r w:rsidRPr="004A418A">
                    <w:rPr>
                      <w:rFonts w:hint="eastAsia"/>
                      <w:szCs w:val="21"/>
                    </w:rPr>
                    <w:t>在料斗侧面集气罩收集后经布袋除尘装置处理，并通过</w:t>
                  </w:r>
                  <w:r w:rsidRPr="004A418A">
                    <w:rPr>
                      <w:rFonts w:hint="eastAsia"/>
                      <w:szCs w:val="21"/>
                    </w:rPr>
                    <w:t>15</w:t>
                  </w:r>
                  <w:r w:rsidRPr="004A418A">
                    <w:rPr>
                      <w:rFonts w:hint="eastAsia"/>
                      <w:szCs w:val="21"/>
                    </w:rPr>
                    <w:t>米排气筒（</w:t>
                  </w:r>
                  <w:r w:rsidRPr="004A418A">
                    <w:rPr>
                      <w:rFonts w:hint="eastAsia"/>
                      <w:szCs w:val="21"/>
                    </w:rPr>
                    <w:t>DA002</w:t>
                  </w:r>
                  <w:r w:rsidRPr="004A418A">
                    <w:rPr>
                      <w:rFonts w:hint="eastAsia"/>
                      <w:szCs w:val="21"/>
                    </w:rPr>
                    <w:t>）排放，粉尘收集效率</w:t>
                  </w:r>
                  <w:r w:rsidRPr="004A418A">
                    <w:rPr>
                      <w:rFonts w:hint="eastAsia"/>
                      <w:szCs w:val="21"/>
                    </w:rPr>
                    <w:t>8</w:t>
                  </w:r>
                  <w:r w:rsidR="00807AF0">
                    <w:rPr>
                      <w:szCs w:val="21"/>
                    </w:rPr>
                    <w:t>5</w:t>
                  </w:r>
                  <w:r w:rsidRPr="004A418A">
                    <w:rPr>
                      <w:rFonts w:hint="eastAsia"/>
                      <w:szCs w:val="21"/>
                    </w:rPr>
                    <w:t>%</w:t>
                  </w:r>
                  <w:r w:rsidRPr="004A418A">
                    <w:rPr>
                      <w:rFonts w:hint="eastAsia"/>
                      <w:szCs w:val="21"/>
                    </w:rPr>
                    <w:t>，处理效率</w:t>
                  </w:r>
                  <w:r w:rsidRPr="004A418A">
                    <w:rPr>
                      <w:rFonts w:hint="eastAsia"/>
                      <w:szCs w:val="21"/>
                    </w:rPr>
                    <w:t>95%</w:t>
                  </w:r>
                </w:p>
              </w:tc>
              <w:tc>
                <w:tcPr>
                  <w:tcW w:w="2445" w:type="dxa"/>
                  <w:vAlign w:val="center"/>
                </w:tcPr>
                <w:p w14:paraId="18B66E8F" w14:textId="2EB3FE73" w:rsidR="004A418A" w:rsidRDefault="004A418A" w:rsidP="00A8162B">
                  <w:pPr>
                    <w:autoSpaceDE w:val="0"/>
                    <w:autoSpaceDN w:val="0"/>
                    <w:ind w:leftChars="-50" w:left="-105" w:rightChars="-50" w:right="-105"/>
                    <w:jc w:val="center"/>
                    <w:rPr>
                      <w:szCs w:val="21"/>
                    </w:rPr>
                  </w:pPr>
                  <w:r>
                    <w:rPr>
                      <w:rFonts w:hint="eastAsia"/>
                      <w:szCs w:val="21"/>
                      <w:lang w:val="zh-CN"/>
                    </w:rPr>
                    <w:t>新建</w:t>
                  </w:r>
                </w:p>
              </w:tc>
            </w:tr>
            <w:tr w:rsidR="00D960A1" w14:paraId="08D0F300" w14:textId="294355CD" w:rsidTr="00A8162B">
              <w:trPr>
                <w:trHeight w:val="533"/>
              </w:trPr>
              <w:tc>
                <w:tcPr>
                  <w:tcW w:w="738" w:type="dxa"/>
                  <w:vMerge/>
                  <w:vAlign w:val="center"/>
                </w:tcPr>
                <w:p w14:paraId="21E53AE2" w14:textId="77777777" w:rsidR="00D960A1" w:rsidRDefault="00D960A1" w:rsidP="00A8162B">
                  <w:pPr>
                    <w:adjustRightInd w:val="0"/>
                    <w:snapToGrid w:val="0"/>
                    <w:jc w:val="center"/>
                    <w:rPr>
                      <w:rFonts w:hAnsi="宋体"/>
                      <w:color w:val="0D0D0D"/>
                      <w:kern w:val="24"/>
                      <w:szCs w:val="21"/>
                    </w:rPr>
                  </w:pPr>
                </w:p>
              </w:tc>
              <w:tc>
                <w:tcPr>
                  <w:tcW w:w="308" w:type="dxa"/>
                  <w:vMerge/>
                  <w:vAlign w:val="center"/>
                </w:tcPr>
                <w:p w14:paraId="7210C6A4" w14:textId="77777777" w:rsidR="00D960A1" w:rsidRDefault="00D960A1" w:rsidP="00A8162B">
                  <w:pPr>
                    <w:adjustRightInd w:val="0"/>
                    <w:snapToGrid w:val="0"/>
                    <w:ind w:leftChars="-50" w:left="-105" w:rightChars="-50" w:right="-105"/>
                    <w:jc w:val="center"/>
                    <w:rPr>
                      <w:rFonts w:hAnsi="宋体"/>
                      <w:color w:val="0D0D0D"/>
                      <w:kern w:val="24"/>
                      <w:szCs w:val="21"/>
                    </w:rPr>
                  </w:pPr>
                </w:p>
              </w:tc>
              <w:tc>
                <w:tcPr>
                  <w:tcW w:w="549" w:type="dxa"/>
                  <w:vAlign w:val="center"/>
                </w:tcPr>
                <w:p w14:paraId="35CED50F" w14:textId="2BA211D8" w:rsidR="00D960A1" w:rsidRDefault="004A418A" w:rsidP="00A8162B">
                  <w:pPr>
                    <w:autoSpaceDE w:val="0"/>
                    <w:autoSpaceDN w:val="0"/>
                    <w:jc w:val="center"/>
                    <w:rPr>
                      <w:szCs w:val="21"/>
                      <w:lang w:val="zh-CN"/>
                    </w:rPr>
                  </w:pPr>
                  <w:r>
                    <w:rPr>
                      <w:rFonts w:hint="eastAsia"/>
                      <w:szCs w:val="21"/>
                      <w:lang w:val="zh-CN"/>
                    </w:rPr>
                    <w:t>破碎</w:t>
                  </w:r>
                  <w:r w:rsidR="00D960A1">
                    <w:rPr>
                      <w:rFonts w:hint="eastAsia"/>
                      <w:szCs w:val="21"/>
                      <w:lang w:val="zh-CN"/>
                    </w:rPr>
                    <w:t>粉尘</w:t>
                  </w:r>
                </w:p>
              </w:tc>
              <w:tc>
                <w:tcPr>
                  <w:tcW w:w="3969" w:type="dxa"/>
                  <w:vAlign w:val="center"/>
                </w:tcPr>
                <w:p w14:paraId="5AD06C20" w14:textId="18C451AA" w:rsidR="00D960A1" w:rsidRDefault="00D960A1" w:rsidP="00A8162B">
                  <w:pPr>
                    <w:autoSpaceDE w:val="0"/>
                    <w:autoSpaceDN w:val="0"/>
                    <w:ind w:leftChars="-50" w:left="-105" w:rightChars="-50" w:right="-105"/>
                    <w:jc w:val="center"/>
                    <w:rPr>
                      <w:rFonts w:hAnsi="宋体"/>
                      <w:kern w:val="24"/>
                      <w:szCs w:val="21"/>
                    </w:rPr>
                  </w:pPr>
                  <w:r>
                    <w:rPr>
                      <w:rFonts w:hint="eastAsia"/>
                      <w:szCs w:val="21"/>
                    </w:rPr>
                    <w:t>破碎工序粉尘通过破碎机上方的集气罩收集后经布袋除尘装置处理，并通过</w:t>
                  </w:r>
                  <w:r>
                    <w:rPr>
                      <w:rFonts w:hint="eastAsia"/>
                      <w:szCs w:val="21"/>
                    </w:rPr>
                    <w:t>15</w:t>
                  </w:r>
                  <w:r>
                    <w:rPr>
                      <w:rFonts w:hint="eastAsia"/>
                      <w:szCs w:val="21"/>
                    </w:rPr>
                    <w:t>米排气筒</w:t>
                  </w:r>
                  <w:r>
                    <w:rPr>
                      <w:rFonts w:hint="eastAsia"/>
                      <w:sz w:val="24"/>
                    </w:rPr>
                    <w:t>（</w:t>
                  </w:r>
                  <w:r>
                    <w:rPr>
                      <w:rFonts w:hint="eastAsia"/>
                      <w:sz w:val="24"/>
                    </w:rPr>
                    <w:t>DA002</w:t>
                  </w:r>
                  <w:r>
                    <w:rPr>
                      <w:rFonts w:hint="eastAsia"/>
                      <w:sz w:val="24"/>
                    </w:rPr>
                    <w:t>）</w:t>
                  </w:r>
                  <w:r>
                    <w:rPr>
                      <w:rFonts w:hint="eastAsia"/>
                      <w:szCs w:val="21"/>
                    </w:rPr>
                    <w:t>排放，粉尘收集效率</w:t>
                  </w:r>
                  <w:r w:rsidR="004A418A">
                    <w:rPr>
                      <w:szCs w:val="21"/>
                    </w:rPr>
                    <w:t>80</w:t>
                  </w:r>
                  <w:r>
                    <w:rPr>
                      <w:rFonts w:hint="eastAsia"/>
                      <w:szCs w:val="21"/>
                    </w:rPr>
                    <w:t>%</w:t>
                  </w:r>
                  <w:r>
                    <w:rPr>
                      <w:rFonts w:hint="eastAsia"/>
                      <w:szCs w:val="21"/>
                    </w:rPr>
                    <w:t>，处理效率</w:t>
                  </w:r>
                  <w:r>
                    <w:rPr>
                      <w:rFonts w:hint="eastAsia"/>
                      <w:szCs w:val="21"/>
                    </w:rPr>
                    <w:t>95%</w:t>
                  </w:r>
                </w:p>
              </w:tc>
              <w:tc>
                <w:tcPr>
                  <w:tcW w:w="2445" w:type="dxa"/>
                  <w:vAlign w:val="center"/>
                </w:tcPr>
                <w:p w14:paraId="173F5DBC" w14:textId="714F259F" w:rsidR="00D960A1" w:rsidRDefault="00A8162B" w:rsidP="00A8162B">
                  <w:pPr>
                    <w:autoSpaceDE w:val="0"/>
                    <w:autoSpaceDN w:val="0"/>
                    <w:ind w:leftChars="-50" w:left="-105" w:rightChars="-50" w:right="-105"/>
                    <w:jc w:val="center"/>
                    <w:rPr>
                      <w:szCs w:val="21"/>
                    </w:rPr>
                  </w:pPr>
                  <w:r>
                    <w:rPr>
                      <w:rFonts w:hint="eastAsia"/>
                      <w:szCs w:val="21"/>
                    </w:rPr>
                    <w:t>新建</w:t>
                  </w:r>
                </w:p>
              </w:tc>
            </w:tr>
            <w:tr w:rsidR="00D960A1" w14:paraId="0FAB3C48" w14:textId="74FBBAFA" w:rsidTr="00A8162B">
              <w:trPr>
                <w:trHeight w:val="126"/>
              </w:trPr>
              <w:tc>
                <w:tcPr>
                  <w:tcW w:w="738" w:type="dxa"/>
                  <w:vMerge/>
                  <w:vAlign w:val="center"/>
                </w:tcPr>
                <w:p w14:paraId="530705A4" w14:textId="77777777" w:rsidR="00D960A1" w:rsidRDefault="00D960A1" w:rsidP="00A8162B">
                  <w:pPr>
                    <w:adjustRightInd w:val="0"/>
                    <w:snapToGrid w:val="0"/>
                    <w:jc w:val="center"/>
                    <w:rPr>
                      <w:rFonts w:hAnsi="宋体"/>
                      <w:color w:val="0D0D0D"/>
                      <w:kern w:val="24"/>
                      <w:szCs w:val="21"/>
                    </w:rPr>
                  </w:pPr>
                </w:p>
              </w:tc>
              <w:tc>
                <w:tcPr>
                  <w:tcW w:w="857" w:type="dxa"/>
                  <w:gridSpan w:val="2"/>
                  <w:vAlign w:val="center"/>
                </w:tcPr>
                <w:p w14:paraId="4F7038B9"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废水</w:t>
                  </w:r>
                  <w:r>
                    <w:rPr>
                      <w:rFonts w:hAnsi="宋体" w:hint="eastAsia"/>
                      <w:color w:val="0D0D0D"/>
                      <w:kern w:val="24"/>
                      <w:szCs w:val="21"/>
                    </w:rPr>
                    <w:t>治理</w:t>
                  </w:r>
                </w:p>
              </w:tc>
              <w:tc>
                <w:tcPr>
                  <w:tcW w:w="3969" w:type="dxa"/>
                  <w:vAlign w:val="center"/>
                </w:tcPr>
                <w:p w14:paraId="7EF81E31" w14:textId="3E838056" w:rsidR="00D960A1" w:rsidRDefault="00FA0EFC" w:rsidP="00FA0EFC">
                  <w:pPr>
                    <w:adjustRightInd w:val="0"/>
                    <w:snapToGrid w:val="0"/>
                    <w:jc w:val="center"/>
                    <w:rPr>
                      <w:rFonts w:hAnsi="宋体"/>
                      <w:color w:val="0D0D0D"/>
                      <w:kern w:val="24"/>
                      <w:szCs w:val="21"/>
                    </w:rPr>
                  </w:pPr>
                  <w:r>
                    <w:rPr>
                      <w:rFonts w:hAnsi="宋体" w:hint="eastAsia"/>
                      <w:color w:val="0D0D0D"/>
                      <w:kern w:val="24"/>
                      <w:szCs w:val="21"/>
                    </w:rPr>
                    <w:t>生产废水经市政管网接入芜湖市城东污水处理厂；</w:t>
                  </w:r>
                  <w:r w:rsidR="00D960A1">
                    <w:rPr>
                      <w:rFonts w:hAnsi="宋体" w:hint="eastAsia"/>
                      <w:color w:val="0D0D0D"/>
                      <w:kern w:val="24"/>
                      <w:szCs w:val="21"/>
                    </w:rPr>
                    <w:t>生活废水经化粪池处理达标后经市政管网接入芜湖市城东污水处理厂</w:t>
                  </w:r>
                </w:p>
              </w:tc>
              <w:tc>
                <w:tcPr>
                  <w:tcW w:w="2445" w:type="dxa"/>
                  <w:vAlign w:val="center"/>
                </w:tcPr>
                <w:p w14:paraId="7841062C" w14:textId="5D07F005" w:rsidR="00D960A1" w:rsidRDefault="00A8162B" w:rsidP="00A8162B">
                  <w:pPr>
                    <w:adjustRightInd w:val="0"/>
                    <w:snapToGrid w:val="0"/>
                    <w:jc w:val="center"/>
                    <w:rPr>
                      <w:rFonts w:hAnsi="宋体"/>
                      <w:color w:val="0D0D0D"/>
                      <w:kern w:val="24"/>
                      <w:szCs w:val="21"/>
                    </w:rPr>
                  </w:pPr>
                  <w:r>
                    <w:rPr>
                      <w:rFonts w:hint="eastAsia"/>
                      <w:szCs w:val="21"/>
                    </w:rPr>
                    <w:t>新建</w:t>
                  </w:r>
                </w:p>
              </w:tc>
            </w:tr>
            <w:tr w:rsidR="00D960A1" w14:paraId="1140FB1B" w14:textId="7196C1D7" w:rsidTr="00A8162B">
              <w:trPr>
                <w:trHeight w:val="340"/>
              </w:trPr>
              <w:tc>
                <w:tcPr>
                  <w:tcW w:w="738" w:type="dxa"/>
                  <w:vMerge/>
                  <w:vAlign w:val="center"/>
                </w:tcPr>
                <w:p w14:paraId="37346103" w14:textId="77777777" w:rsidR="00D960A1" w:rsidRDefault="00D960A1" w:rsidP="00A8162B">
                  <w:pPr>
                    <w:adjustRightInd w:val="0"/>
                    <w:snapToGrid w:val="0"/>
                    <w:jc w:val="center"/>
                    <w:rPr>
                      <w:rFonts w:hAnsi="宋体"/>
                      <w:color w:val="0D0D0D"/>
                      <w:kern w:val="24"/>
                      <w:szCs w:val="21"/>
                    </w:rPr>
                  </w:pPr>
                </w:p>
              </w:tc>
              <w:tc>
                <w:tcPr>
                  <w:tcW w:w="857" w:type="dxa"/>
                  <w:gridSpan w:val="2"/>
                  <w:vAlign w:val="center"/>
                </w:tcPr>
                <w:p w14:paraId="6F7A752C"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噪声</w:t>
                  </w:r>
                  <w:r>
                    <w:rPr>
                      <w:rFonts w:hAnsi="宋体" w:hint="eastAsia"/>
                      <w:color w:val="0D0D0D"/>
                      <w:kern w:val="24"/>
                      <w:szCs w:val="21"/>
                    </w:rPr>
                    <w:t>治理</w:t>
                  </w:r>
                </w:p>
              </w:tc>
              <w:tc>
                <w:tcPr>
                  <w:tcW w:w="3969" w:type="dxa"/>
                  <w:vAlign w:val="center"/>
                </w:tcPr>
                <w:p w14:paraId="47EE04F5"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合理布局，墙体隔声，减震垫、采用先进设备</w:t>
                  </w:r>
                </w:p>
              </w:tc>
              <w:tc>
                <w:tcPr>
                  <w:tcW w:w="2445" w:type="dxa"/>
                  <w:vAlign w:val="center"/>
                </w:tcPr>
                <w:p w14:paraId="3F9738AF" w14:textId="6B5A8226" w:rsidR="00D960A1" w:rsidRDefault="00A8162B" w:rsidP="00A8162B">
                  <w:pPr>
                    <w:adjustRightInd w:val="0"/>
                    <w:snapToGrid w:val="0"/>
                    <w:jc w:val="center"/>
                    <w:rPr>
                      <w:rFonts w:hAnsi="宋体"/>
                      <w:color w:val="0D0D0D"/>
                      <w:kern w:val="24"/>
                      <w:szCs w:val="21"/>
                    </w:rPr>
                  </w:pPr>
                  <w:r>
                    <w:rPr>
                      <w:rFonts w:hint="eastAsia"/>
                      <w:szCs w:val="21"/>
                    </w:rPr>
                    <w:t>新建</w:t>
                  </w:r>
                </w:p>
              </w:tc>
            </w:tr>
            <w:tr w:rsidR="00D960A1" w14:paraId="48AECD12" w14:textId="27667ADA" w:rsidTr="00A8162B">
              <w:trPr>
                <w:trHeight w:val="340"/>
              </w:trPr>
              <w:tc>
                <w:tcPr>
                  <w:tcW w:w="738" w:type="dxa"/>
                  <w:vMerge/>
                  <w:vAlign w:val="center"/>
                </w:tcPr>
                <w:p w14:paraId="04EDF4F5" w14:textId="77777777" w:rsidR="00D960A1" w:rsidRDefault="00D960A1" w:rsidP="00A8162B">
                  <w:pPr>
                    <w:adjustRightInd w:val="0"/>
                    <w:snapToGrid w:val="0"/>
                    <w:jc w:val="center"/>
                    <w:rPr>
                      <w:rFonts w:hAnsi="宋体"/>
                      <w:color w:val="0D0D0D"/>
                      <w:kern w:val="24"/>
                      <w:szCs w:val="21"/>
                    </w:rPr>
                  </w:pPr>
                </w:p>
              </w:tc>
              <w:tc>
                <w:tcPr>
                  <w:tcW w:w="857" w:type="dxa"/>
                  <w:gridSpan w:val="2"/>
                  <w:vAlign w:val="center"/>
                </w:tcPr>
                <w:p w14:paraId="37DB0CAF"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固废治理</w:t>
                  </w:r>
                </w:p>
              </w:tc>
              <w:tc>
                <w:tcPr>
                  <w:tcW w:w="3969" w:type="dxa"/>
                  <w:vAlign w:val="center"/>
                </w:tcPr>
                <w:p w14:paraId="69825975"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办公室垃圾桶，危废暂存间，固废暂存间</w:t>
                  </w:r>
                </w:p>
              </w:tc>
              <w:tc>
                <w:tcPr>
                  <w:tcW w:w="2445" w:type="dxa"/>
                  <w:vAlign w:val="center"/>
                </w:tcPr>
                <w:p w14:paraId="2183B88A" w14:textId="148FCA8F" w:rsidR="00D960A1" w:rsidRDefault="00A8162B" w:rsidP="00A8162B">
                  <w:pPr>
                    <w:adjustRightInd w:val="0"/>
                    <w:snapToGrid w:val="0"/>
                    <w:jc w:val="center"/>
                    <w:rPr>
                      <w:rFonts w:hAnsi="宋体"/>
                      <w:color w:val="0D0D0D"/>
                      <w:kern w:val="24"/>
                      <w:szCs w:val="21"/>
                    </w:rPr>
                  </w:pPr>
                  <w:r>
                    <w:rPr>
                      <w:rFonts w:hint="eastAsia"/>
                      <w:szCs w:val="21"/>
                    </w:rPr>
                    <w:t>新建</w:t>
                  </w:r>
                </w:p>
              </w:tc>
            </w:tr>
          </w:tbl>
          <w:p w14:paraId="74FE1722" w14:textId="77777777" w:rsidR="008A2513" w:rsidRDefault="00B42508">
            <w:pPr>
              <w:spacing w:beforeLines="50" w:before="120" w:line="360" w:lineRule="auto"/>
              <w:ind w:firstLineChars="200" w:firstLine="482"/>
              <w:rPr>
                <w:b/>
                <w:color w:val="000000"/>
                <w:kern w:val="0"/>
                <w:sz w:val="24"/>
              </w:rPr>
            </w:pPr>
            <w:r>
              <w:rPr>
                <w:rFonts w:hint="eastAsia"/>
                <w:b/>
                <w:color w:val="000000"/>
                <w:kern w:val="0"/>
                <w:sz w:val="24"/>
              </w:rPr>
              <w:t>4</w:t>
            </w:r>
            <w:r>
              <w:rPr>
                <w:rFonts w:hint="eastAsia"/>
                <w:b/>
                <w:color w:val="000000"/>
                <w:kern w:val="0"/>
                <w:sz w:val="24"/>
              </w:rPr>
              <w:t>、主要生产设备</w:t>
            </w:r>
          </w:p>
          <w:p w14:paraId="52CA6D42" w14:textId="77777777" w:rsidR="008A2513" w:rsidRDefault="00B42508">
            <w:pPr>
              <w:spacing w:line="360" w:lineRule="auto"/>
              <w:ind w:firstLine="482"/>
              <w:jc w:val="left"/>
              <w:rPr>
                <w:rFonts w:hAnsi="宋体"/>
                <w:b/>
                <w:kern w:val="24"/>
                <w:sz w:val="24"/>
              </w:rPr>
            </w:pPr>
            <w:r>
              <w:rPr>
                <w:rFonts w:hAnsi="宋体" w:hint="eastAsia"/>
                <w:kern w:val="24"/>
                <w:sz w:val="24"/>
              </w:rPr>
              <w:t>主要生产设备详见表</w:t>
            </w:r>
            <w:r>
              <w:rPr>
                <w:rFonts w:hAnsi="宋体" w:hint="eastAsia"/>
                <w:kern w:val="24"/>
                <w:sz w:val="24"/>
              </w:rPr>
              <w:t>2-</w:t>
            </w:r>
            <w:r>
              <w:rPr>
                <w:rFonts w:hAnsi="宋体"/>
                <w:kern w:val="24"/>
                <w:sz w:val="24"/>
              </w:rPr>
              <w:t>4</w:t>
            </w:r>
            <w:r>
              <w:rPr>
                <w:rFonts w:hAnsi="宋体" w:hint="eastAsia"/>
                <w:kern w:val="24"/>
                <w:sz w:val="24"/>
              </w:rPr>
              <w:t>。</w:t>
            </w:r>
          </w:p>
          <w:p w14:paraId="3ACE6B32" w14:textId="77777777" w:rsidR="008A2513" w:rsidRDefault="00B42508">
            <w:pPr>
              <w:ind w:leftChars="50" w:left="105"/>
              <w:jc w:val="center"/>
              <w:rPr>
                <w:rFonts w:hAnsi="宋体"/>
                <w:b/>
                <w:kern w:val="24"/>
                <w:sz w:val="24"/>
              </w:rPr>
            </w:pPr>
            <w:r>
              <w:rPr>
                <w:rFonts w:hAnsi="宋体"/>
                <w:b/>
                <w:kern w:val="24"/>
                <w:sz w:val="24"/>
              </w:rPr>
              <w:t>表</w:t>
            </w:r>
            <w:r>
              <w:rPr>
                <w:rFonts w:hAnsi="宋体" w:hint="eastAsia"/>
                <w:b/>
                <w:kern w:val="24"/>
                <w:sz w:val="24"/>
              </w:rPr>
              <w:t>2-</w:t>
            </w:r>
            <w:r>
              <w:rPr>
                <w:rFonts w:hAnsi="宋体"/>
                <w:b/>
                <w:kern w:val="24"/>
                <w:sz w:val="24"/>
              </w:rPr>
              <w:t>4</w:t>
            </w:r>
            <w:r>
              <w:rPr>
                <w:rFonts w:hAnsi="宋体" w:hint="eastAsia"/>
                <w:b/>
                <w:kern w:val="24"/>
                <w:sz w:val="24"/>
              </w:rPr>
              <w:t>项目</w:t>
            </w:r>
            <w:r>
              <w:rPr>
                <w:rFonts w:hAnsi="宋体"/>
                <w:b/>
                <w:kern w:val="24"/>
                <w:sz w:val="24"/>
              </w:rPr>
              <w:t>主要生产设备一览表</w:t>
            </w:r>
          </w:p>
          <w:tbl>
            <w:tblPr>
              <w:tblW w:w="5000" w:type="pct"/>
              <w:tblLayout w:type="fixed"/>
              <w:tblLook w:val="04A0" w:firstRow="1" w:lastRow="0" w:firstColumn="1" w:lastColumn="0" w:noHBand="0" w:noVBand="1"/>
            </w:tblPr>
            <w:tblGrid>
              <w:gridCol w:w="966"/>
              <w:gridCol w:w="1667"/>
              <w:gridCol w:w="2963"/>
              <w:gridCol w:w="1112"/>
              <w:gridCol w:w="1296"/>
            </w:tblGrid>
            <w:tr w:rsidR="00E71442" w14:paraId="62AF121D" w14:textId="77777777" w:rsidTr="00E71442">
              <w:trPr>
                <w:trHeight w:val="624"/>
              </w:trPr>
              <w:tc>
                <w:tcPr>
                  <w:tcW w:w="740" w:type="dxa"/>
                  <w:vMerge w:val="restart"/>
                  <w:tcBorders>
                    <w:top w:val="single" w:sz="8" w:space="0" w:color="auto"/>
                    <w:left w:val="single" w:sz="8" w:space="0" w:color="auto"/>
                    <w:bottom w:val="single" w:sz="4" w:space="0" w:color="auto"/>
                    <w:right w:val="single" w:sz="4" w:space="0" w:color="auto"/>
                  </w:tcBorders>
                  <w:vAlign w:val="center"/>
                </w:tcPr>
                <w:p w14:paraId="1BF33E6C"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序号</w:t>
                  </w:r>
                </w:p>
              </w:tc>
              <w:tc>
                <w:tcPr>
                  <w:tcW w:w="1276" w:type="dxa"/>
                  <w:vMerge w:val="restart"/>
                  <w:tcBorders>
                    <w:top w:val="single" w:sz="8" w:space="0" w:color="auto"/>
                    <w:left w:val="single" w:sz="4" w:space="0" w:color="auto"/>
                    <w:bottom w:val="single" w:sz="4" w:space="0" w:color="auto"/>
                    <w:right w:val="single" w:sz="4" w:space="0" w:color="auto"/>
                  </w:tcBorders>
                  <w:vAlign w:val="center"/>
                </w:tcPr>
                <w:p w14:paraId="5DAE863B"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工序</w:t>
                  </w:r>
                </w:p>
              </w:tc>
              <w:tc>
                <w:tcPr>
                  <w:tcW w:w="2268" w:type="dxa"/>
                  <w:vMerge w:val="restart"/>
                  <w:tcBorders>
                    <w:top w:val="single" w:sz="8" w:space="0" w:color="auto"/>
                    <w:left w:val="single" w:sz="4" w:space="0" w:color="auto"/>
                    <w:bottom w:val="single" w:sz="4" w:space="0" w:color="auto"/>
                    <w:right w:val="single" w:sz="4" w:space="0" w:color="auto"/>
                  </w:tcBorders>
                  <w:vAlign w:val="center"/>
                </w:tcPr>
                <w:p w14:paraId="0B606CD7"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设备名称</w:t>
                  </w:r>
                </w:p>
              </w:tc>
              <w:tc>
                <w:tcPr>
                  <w:tcW w:w="851" w:type="dxa"/>
                  <w:vMerge w:val="restart"/>
                  <w:tcBorders>
                    <w:top w:val="single" w:sz="8" w:space="0" w:color="auto"/>
                    <w:left w:val="single" w:sz="4" w:space="0" w:color="auto"/>
                    <w:bottom w:val="single" w:sz="4" w:space="0" w:color="auto"/>
                    <w:right w:val="single" w:sz="4" w:space="0" w:color="auto"/>
                  </w:tcBorders>
                  <w:vAlign w:val="center"/>
                </w:tcPr>
                <w:p w14:paraId="0D3C1AB2"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数量（台/套）</w:t>
                  </w:r>
                </w:p>
              </w:tc>
              <w:tc>
                <w:tcPr>
                  <w:tcW w:w="992" w:type="dxa"/>
                  <w:tcBorders>
                    <w:top w:val="single" w:sz="8" w:space="0" w:color="auto"/>
                    <w:left w:val="nil"/>
                    <w:bottom w:val="single" w:sz="4" w:space="0" w:color="auto"/>
                    <w:right w:val="single" w:sz="4" w:space="0" w:color="auto"/>
                  </w:tcBorders>
                  <w:vAlign w:val="center"/>
                </w:tcPr>
                <w:p w14:paraId="55D8E70B"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单台功率</w:t>
                  </w:r>
                </w:p>
              </w:tc>
            </w:tr>
            <w:tr w:rsidR="00E71442" w14:paraId="468B087F" w14:textId="77777777" w:rsidTr="00E71442">
              <w:trPr>
                <w:trHeight w:val="312"/>
              </w:trPr>
              <w:tc>
                <w:tcPr>
                  <w:tcW w:w="740" w:type="dxa"/>
                  <w:vMerge/>
                  <w:tcBorders>
                    <w:top w:val="single" w:sz="8" w:space="0" w:color="auto"/>
                    <w:left w:val="single" w:sz="8" w:space="0" w:color="auto"/>
                    <w:bottom w:val="single" w:sz="4" w:space="0" w:color="auto"/>
                    <w:right w:val="single" w:sz="4" w:space="0" w:color="auto"/>
                  </w:tcBorders>
                  <w:vAlign w:val="center"/>
                </w:tcPr>
                <w:p w14:paraId="7156BB19" w14:textId="77777777" w:rsidR="00E71442" w:rsidRDefault="00E71442">
                  <w:pPr>
                    <w:widowControl/>
                    <w:jc w:val="left"/>
                    <w:rPr>
                      <w:rFonts w:ascii="宋体" w:hAnsi="宋体" w:cs="宋体"/>
                      <w:b/>
                      <w:bCs/>
                      <w:color w:val="000000"/>
                      <w:kern w:val="0"/>
                      <w:sz w:val="24"/>
                    </w:rPr>
                  </w:pPr>
                </w:p>
              </w:tc>
              <w:tc>
                <w:tcPr>
                  <w:tcW w:w="1276" w:type="dxa"/>
                  <w:vMerge/>
                  <w:tcBorders>
                    <w:top w:val="single" w:sz="8" w:space="0" w:color="auto"/>
                    <w:left w:val="single" w:sz="4" w:space="0" w:color="auto"/>
                    <w:bottom w:val="single" w:sz="4" w:space="0" w:color="auto"/>
                    <w:right w:val="single" w:sz="4" w:space="0" w:color="auto"/>
                  </w:tcBorders>
                  <w:vAlign w:val="center"/>
                </w:tcPr>
                <w:p w14:paraId="2754A2BF" w14:textId="77777777" w:rsidR="00E71442" w:rsidRDefault="00E71442">
                  <w:pPr>
                    <w:widowControl/>
                    <w:jc w:val="left"/>
                    <w:rPr>
                      <w:rFonts w:ascii="宋体" w:hAnsi="宋体" w:cs="宋体"/>
                      <w:b/>
                      <w:bCs/>
                      <w:color w:val="000000"/>
                      <w:kern w:val="0"/>
                      <w:sz w:val="24"/>
                    </w:rPr>
                  </w:pPr>
                </w:p>
              </w:tc>
              <w:tc>
                <w:tcPr>
                  <w:tcW w:w="2268" w:type="dxa"/>
                  <w:vMerge/>
                  <w:tcBorders>
                    <w:top w:val="single" w:sz="8" w:space="0" w:color="auto"/>
                    <w:left w:val="single" w:sz="4" w:space="0" w:color="auto"/>
                    <w:bottom w:val="single" w:sz="4" w:space="0" w:color="auto"/>
                    <w:right w:val="single" w:sz="4" w:space="0" w:color="auto"/>
                  </w:tcBorders>
                  <w:vAlign w:val="center"/>
                </w:tcPr>
                <w:p w14:paraId="74F44C2E" w14:textId="77777777" w:rsidR="00E71442" w:rsidRDefault="00E71442">
                  <w:pPr>
                    <w:widowControl/>
                    <w:jc w:val="left"/>
                    <w:rPr>
                      <w:rFonts w:ascii="宋体" w:hAnsi="宋体" w:cs="宋体"/>
                      <w:b/>
                      <w:bCs/>
                      <w:color w:val="000000"/>
                      <w:kern w:val="0"/>
                      <w:sz w:val="24"/>
                    </w:rPr>
                  </w:pPr>
                </w:p>
              </w:tc>
              <w:tc>
                <w:tcPr>
                  <w:tcW w:w="851" w:type="dxa"/>
                  <w:vMerge/>
                  <w:tcBorders>
                    <w:top w:val="single" w:sz="8" w:space="0" w:color="auto"/>
                    <w:left w:val="single" w:sz="4" w:space="0" w:color="auto"/>
                    <w:bottom w:val="single" w:sz="4" w:space="0" w:color="auto"/>
                    <w:right w:val="single" w:sz="4" w:space="0" w:color="auto"/>
                  </w:tcBorders>
                  <w:vAlign w:val="center"/>
                </w:tcPr>
                <w:p w14:paraId="5B1B75E6" w14:textId="77777777" w:rsidR="00E71442" w:rsidRDefault="00E71442">
                  <w:pPr>
                    <w:widowControl/>
                    <w:jc w:val="left"/>
                    <w:rPr>
                      <w:rFonts w:ascii="宋体" w:hAnsi="宋体" w:cs="宋体"/>
                      <w:b/>
                      <w:bCs/>
                      <w:color w:val="000000"/>
                      <w:kern w:val="0"/>
                      <w:sz w:val="24"/>
                    </w:rPr>
                  </w:pPr>
                </w:p>
              </w:tc>
              <w:tc>
                <w:tcPr>
                  <w:tcW w:w="992" w:type="dxa"/>
                  <w:tcBorders>
                    <w:top w:val="nil"/>
                    <w:left w:val="nil"/>
                    <w:bottom w:val="single" w:sz="4" w:space="0" w:color="auto"/>
                    <w:right w:val="single" w:sz="4" w:space="0" w:color="auto"/>
                  </w:tcBorders>
                  <w:vAlign w:val="center"/>
                </w:tcPr>
                <w:p w14:paraId="4786D5B1"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（KW）</w:t>
                  </w:r>
                </w:p>
              </w:tc>
            </w:tr>
            <w:tr w:rsidR="00E71442" w14:paraId="68BD64E8" w14:textId="77777777" w:rsidTr="00E71442">
              <w:trPr>
                <w:trHeight w:val="732"/>
              </w:trPr>
              <w:tc>
                <w:tcPr>
                  <w:tcW w:w="740" w:type="dxa"/>
                  <w:tcBorders>
                    <w:top w:val="nil"/>
                    <w:left w:val="single" w:sz="8" w:space="0" w:color="auto"/>
                    <w:bottom w:val="single" w:sz="4" w:space="0" w:color="auto"/>
                    <w:right w:val="single" w:sz="4" w:space="0" w:color="auto"/>
                  </w:tcBorders>
                  <w:vAlign w:val="center"/>
                </w:tcPr>
                <w:p w14:paraId="5ED1BA64"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一</w:t>
                  </w:r>
                </w:p>
              </w:tc>
              <w:tc>
                <w:tcPr>
                  <w:tcW w:w="1276" w:type="dxa"/>
                  <w:vMerge w:val="restart"/>
                  <w:tcBorders>
                    <w:top w:val="nil"/>
                    <w:left w:val="nil"/>
                    <w:right w:val="single" w:sz="4" w:space="0" w:color="auto"/>
                  </w:tcBorders>
                  <w:vAlign w:val="center"/>
                </w:tcPr>
                <w:p w14:paraId="2EE86865"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主体生产设备</w:t>
                  </w:r>
                </w:p>
              </w:tc>
              <w:tc>
                <w:tcPr>
                  <w:tcW w:w="2268" w:type="dxa"/>
                  <w:tcBorders>
                    <w:top w:val="nil"/>
                    <w:left w:val="nil"/>
                    <w:bottom w:val="single" w:sz="4" w:space="0" w:color="auto"/>
                    <w:right w:val="single" w:sz="4" w:space="0" w:color="auto"/>
                  </w:tcBorders>
                  <w:vAlign w:val="center"/>
                </w:tcPr>
                <w:p w14:paraId="24F9AAE8"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4" w:space="0" w:color="auto"/>
                    <w:right w:val="single" w:sz="4" w:space="0" w:color="auto"/>
                  </w:tcBorders>
                  <w:vAlign w:val="center"/>
                </w:tcPr>
                <w:p w14:paraId="191E534F"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tcPr>
                <w:p w14:paraId="3B6ECD0D"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E71442" w14:paraId="73CF1FE0"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44D504B4"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1276" w:type="dxa"/>
                  <w:vMerge/>
                  <w:tcBorders>
                    <w:left w:val="nil"/>
                    <w:right w:val="single" w:sz="4" w:space="0" w:color="auto"/>
                  </w:tcBorders>
                  <w:vAlign w:val="bottom"/>
                </w:tcPr>
                <w:p w14:paraId="3B2240DD"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2C1F1F1A"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双螺杆挤出机组75#</w:t>
                  </w:r>
                </w:p>
              </w:tc>
              <w:tc>
                <w:tcPr>
                  <w:tcW w:w="851" w:type="dxa"/>
                  <w:tcBorders>
                    <w:top w:val="nil"/>
                    <w:left w:val="nil"/>
                    <w:bottom w:val="single" w:sz="4" w:space="0" w:color="auto"/>
                    <w:right w:val="single" w:sz="4" w:space="0" w:color="auto"/>
                  </w:tcBorders>
                  <w:noWrap/>
                  <w:vAlign w:val="center"/>
                </w:tcPr>
                <w:p w14:paraId="40F8E07E"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3</w:t>
                  </w:r>
                </w:p>
              </w:tc>
              <w:tc>
                <w:tcPr>
                  <w:tcW w:w="992" w:type="dxa"/>
                  <w:tcBorders>
                    <w:top w:val="nil"/>
                    <w:left w:val="nil"/>
                    <w:bottom w:val="single" w:sz="4" w:space="0" w:color="auto"/>
                    <w:right w:val="single" w:sz="4" w:space="0" w:color="auto"/>
                  </w:tcBorders>
                  <w:noWrap/>
                  <w:vAlign w:val="center"/>
                </w:tcPr>
                <w:p w14:paraId="26C91685"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260</w:t>
                  </w:r>
                </w:p>
              </w:tc>
            </w:tr>
            <w:tr w:rsidR="00E71442" w14:paraId="4FA91187"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6C06CFC8"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1276" w:type="dxa"/>
                  <w:vMerge/>
                  <w:tcBorders>
                    <w:left w:val="nil"/>
                    <w:right w:val="single" w:sz="4" w:space="0" w:color="auto"/>
                  </w:tcBorders>
                  <w:vAlign w:val="bottom"/>
                </w:tcPr>
                <w:p w14:paraId="5C5E0BCA"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1EF72006"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双螺杆挤出机组65# </w:t>
                  </w:r>
                </w:p>
              </w:tc>
              <w:tc>
                <w:tcPr>
                  <w:tcW w:w="851" w:type="dxa"/>
                  <w:tcBorders>
                    <w:top w:val="nil"/>
                    <w:left w:val="nil"/>
                    <w:bottom w:val="single" w:sz="4" w:space="0" w:color="auto"/>
                    <w:right w:val="single" w:sz="4" w:space="0" w:color="auto"/>
                  </w:tcBorders>
                  <w:noWrap/>
                  <w:vAlign w:val="center"/>
                </w:tcPr>
                <w:p w14:paraId="09943F47"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3</w:t>
                  </w:r>
                </w:p>
              </w:tc>
              <w:tc>
                <w:tcPr>
                  <w:tcW w:w="992" w:type="dxa"/>
                  <w:tcBorders>
                    <w:top w:val="nil"/>
                    <w:left w:val="nil"/>
                    <w:bottom w:val="single" w:sz="4" w:space="0" w:color="auto"/>
                    <w:right w:val="single" w:sz="4" w:space="0" w:color="auto"/>
                  </w:tcBorders>
                  <w:noWrap/>
                  <w:vAlign w:val="center"/>
                </w:tcPr>
                <w:p w14:paraId="174C4A02"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r>
            <w:tr w:rsidR="00E71442" w14:paraId="788CFA30"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24124F85"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1276" w:type="dxa"/>
                  <w:vMerge/>
                  <w:tcBorders>
                    <w:left w:val="nil"/>
                    <w:right w:val="single" w:sz="4" w:space="0" w:color="auto"/>
                  </w:tcBorders>
                  <w:vAlign w:val="bottom"/>
                </w:tcPr>
                <w:p w14:paraId="6D81753C"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1A7B696C"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双螺杆挤出机组65#</w:t>
                  </w:r>
                </w:p>
              </w:tc>
              <w:tc>
                <w:tcPr>
                  <w:tcW w:w="851" w:type="dxa"/>
                  <w:tcBorders>
                    <w:top w:val="nil"/>
                    <w:left w:val="nil"/>
                    <w:bottom w:val="single" w:sz="4" w:space="0" w:color="auto"/>
                    <w:right w:val="single" w:sz="4" w:space="0" w:color="auto"/>
                  </w:tcBorders>
                  <w:noWrap/>
                  <w:vAlign w:val="center"/>
                </w:tcPr>
                <w:p w14:paraId="0B8819FF"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4</w:t>
                  </w:r>
                </w:p>
              </w:tc>
              <w:tc>
                <w:tcPr>
                  <w:tcW w:w="992" w:type="dxa"/>
                  <w:tcBorders>
                    <w:top w:val="nil"/>
                    <w:left w:val="nil"/>
                    <w:bottom w:val="single" w:sz="4" w:space="0" w:color="auto"/>
                    <w:right w:val="single" w:sz="4" w:space="0" w:color="auto"/>
                  </w:tcBorders>
                  <w:noWrap/>
                  <w:vAlign w:val="center"/>
                </w:tcPr>
                <w:p w14:paraId="7F5A033B"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r>
            <w:tr w:rsidR="00E71442" w14:paraId="782ECE9E"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5366EF8F"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1276" w:type="dxa"/>
                  <w:vMerge/>
                  <w:tcBorders>
                    <w:left w:val="nil"/>
                    <w:right w:val="single" w:sz="4" w:space="0" w:color="auto"/>
                  </w:tcBorders>
                  <w:vAlign w:val="bottom"/>
                </w:tcPr>
                <w:p w14:paraId="2F011EFC"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590E81D0"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双螺杆挤出机组65#</w:t>
                  </w:r>
                </w:p>
              </w:tc>
              <w:tc>
                <w:tcPr>
                  <w:tcW w:w="851" w:type="dxa"/>
                  <w:tcBorders>
                    <w:top w:val="nil"/>
                    <w:left w:val="nil"/>
                    <w:bottom w:val="single" w:sz="4" w:space="0" w:color="auto"/>
                    <w:right w:val="single" w:sz="4" w:space="0" w:color="auto"/>
                  </w:tcBorders>
                  <w:noWrap/>
                  <w:vAlign w:val="center"/>
                </w:tcPr>
                <w:p w14:paraId="1C96E15B"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2</w:t>
                  </w:r>
                </w:p>
              </w:tc>
              <w:tc>
                <w:tcPr>
                  <w:tcW w:w="992" w:type="dxa"/>
                  <w:tcBorders>
                    <w:top w:val="nil"/>
                    <w:left w:val="nil"/>
                    <w:bottom w:val="single" w:sz="4" w:space="0" w:color="auto"/>
                    <w:right w:val="single" w:sz="4" w:space="0" w:color="auto"/>
                  </w:tcBorders>
                  <w:noWrap/>
                  <w:vAlign w:val="center"/>
                </w:tcPr>
                <w:p w14:paraId="63501CE6"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r>
            <w:tr w:rsidR="00E71442" w14:paraId="4DBA35CF"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36B989AC"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1276" w:type="dxa"/>
                  <w:vMerge/>
                  <w:tcBorders>
                    <w:left w:val="nil"/>
                    <w:right w:val="single" w:sz="4" w:space="0" w:color="auto"/>
                  </w:tcBorders>
                  <w:vAlign w:val="bottom"/>
                </w:tcPr>
                <w:p w14:paraId="06E35225"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59D313EE"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双螺杆挤出机组35# </w:t>
                  </w:r>
                </w:p>
              </w:tc>
              <w:tc>
                <w:tcPr>
                  <w:tcW w:w="851" w:type="dxa"/>
                  <w:tcBorders>
                    <w:top w:val="nil"/>
                    <w:left w:val="nil"/>
                    <w:bottom w:val="single" w:sz="4" w:space="0" w:color="auto"/>
                    <w:right w:val="single" w:sz="4" w:space="0" w:color="auto"/>
                  </w:tcBorders>
                  <w:noWrap/>
                  <w:vAlign w:val="center"/>
                </w:tcPr>
                <w:p w14:paraId="11B07E09"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1</w:t>
                  </w:r>
                </w:p>
              </w:tc>
              <w:tc>
                <w:tcPr>
                  <w:tcW w:w="992" w:type="dxa"/>
                  <w:tcBorders>
                    <w:top w:val="nil"/>
                    <w:left w:val="nil"/>
                    <w:bottom w:val="single" w:sz="4" w:space="0" w:color="auto"/>
                    <w:right w:val="single" w:sz="4" w:space="0" w:color="auto"/>
                  </w:tcBorders>
                  <w:noWrap/>
                  <w:vAlign w:val="center"/>
                </w:tcPr>
                <w:p w14:paraId="3ADFDA50"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r>
            <w:tr w:rsidR="00E71442" w14:paraId="2FEB1DE8"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BAF2DE6"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1276" w:type="dxa"/>
                  <w:vMerge/>
                  <w:tcBorders>
                    <w:left w:val="nil"/>
                    <w:right w:val="single" w:sz="4" w:space="0" w:color="auto"/>
                  </w:tcBorders>
                  <w:vAlign w:val="bottom"/>
                </w:tcPr>
                <w:p w14:paraId="0A80B962" w14:textId="77777777" w:rsidR="00E71442" w:rsidRDefault="00E71442">
                  <w:pPr>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07549C94"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双螺杆挤出机组35# </w:t>
                  </w:r>
                </w:p>
              </w:tc>
              <w:tc>
                <w:tcPr>
                  <w:tcW w:w="851" w:type="dxa"/>
                  <w:tcBorders>
                    <w:top w:val="nil"/>
                    <w:left w:val="nil"/>
                    <w:bottom w:val="single" w:sz="4" w:space="0" w:color="auto"/>
                    <w:right w:val="single" w:sz="4" w:space="0" w:color="auto"/>
                  </w:tcBorders>
                  <w:noWrap/>
                  <w:vAlign w:val="center"/>
                </w:tcPr>
                <w:p w14:paraId="5407812D"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1</w:t>
                  </w:r>
                </w:p>
              </w:tc>
              <w:tc>
                <w:tcPr>
                  <w:tcW w:w="992" w:type="dxa"/>
                  <w:tcBorders>
                    <w:top w:val="nil"/>
                    <w:left w:val="nil"/>
                    <w:bottom w:val="single" w:sz="4" w:space="0" w:color="auto"/>
                    <w:right w:val="single" w:sz="4" w:space="0" w:color="auto"/>
                  </w:tcBorders>
                  <w:noWrap/>
                  <w:vAlign w:val="center"/>
                </w:tcPr>
                <w:p w14:paraId="3EF38A04"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r>
            <w:tr w:rsidR="00E71442" w14:paraId="5BE80BA7"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69E72B77"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7</w:t>
                  </w:r>
                </w:p>
              </w:tc>
              <w:tc>
                <w:tcPr>
                  <w:tcW w:w="1276" w:type="dxa"/>
                  <w:vMerge/>
                  <w:tcBorders>
                    <w:left w:val="nil"/>
                    <w:bottom w:val="single" w:sz="4" w:space="0" w:color="auto"/>
                    <w:right w:val="single" w:sz="4" w:space="0" w:color="auto"/>
                  </w:tcBorders>
                  <w:vAlign w:val="bottom"/>
                </w:tcPr>
                <w:p w14:paraId="647B5A6E" w14:textId="77777777" w:rsidR="00E71442" w:rsidRDefault="00E71442">
                  <w:pPr>
                    <w:widowControl/>
                    <w:jc w:val="center"/>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6B4924DF"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双螺杆挤出机组65# </w:t>
                  </w:r>
                </w:p>
              </w:tc>
              <w:tc>
                <w:tcPr>
                  <w:tcW w:w="851" w:type="dxa"/>
                  <w:tcBorders>
                    <w:top w:val="nil"/>
                    <w:left w:val="nil"/>
                    <w:bottom w:val="single" w:sz="4" w:space="0" w:color="auto"/>
                    <w:right w:val="single" w:sz="4" w:space="0" w:color="auto"/>
                  </w:tcBorders>
                  <w:noWrap/>
                  <w:vAlign w:val="center"/>
                </w:tcPr>
                <w:p w14:paraId="701862F7" w14:textId="77777777" w:rsidR="00E71442" w:rsidRDefault="00E71442">
                  <w:pPr>
                    <w:widowControl/>
                    <w:jc w:val="center"/>
                    <w:rPr>
                      <w:rFonts w:ascii="宋体" w:hAnsi="宋体" w:cs="宋体"/>
                      <w:kern w:val="0"/>
                      <w:sz w:val="22"/>
                      <w:szCs w:val="22"/>
                    </w:rPr>
                  </w:pPr>
                  <w:r>
                    <w:rPr>
                      <w:rFonts w:ascii="宋体" w:hAnsi="宋体" w:cs="宋体" w:hint="eastAsia"/>
                      <w:kern w:val="0"/>
                      <w:sz w:val="22"/>
                      <w:szCs w:val="22"/>
                    </w:rPr>
                    <w:t>1</w:t>
                  </w:r>
                </w:p>
              </w:tc>
              <w:tc>
                <w:tcPr>
                  <w:tcW w:w="992" w:type="dxa"/>
                  <w:tcBorders>
                    <w:top w:val="nil"/>
                    <w:left w:val="nil"/>
                    <w:bottom w:val="single" w:sz="4" w:space="0" w:color="auto"/>
                    <w:right w:val="single" w:sz="4" w:space="0" w:color="auto"/>
                  </w:tcBorders>
                  <w:noWrap/>
                  <w:vAlign w:val="center"/>
                </w:tcPr>
                <w:p w14:paraId="7299838E"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r>
            <w:tr w:rsidR="00E71442" w14:paraId="6F643396" w14:textId="77777777" w:rsidTr="00E71442">
              <w:trPr>
                <w:trHeight w:val="360"/>
              </w:trPr>
              <w:tc>
                <w:tcPr>
                  <w:tcW w:w="740" w:type="dxa"/>
                  <w:tcBorders>
                    <w:top w:val="nil"/>
                    <w:left w:val="single" w:sz="8" w:space="0" w:color="auto"/>
                    <w:bottom w:val="single" w:sz="4" w:space="0" w:color="auto"/>
                    <w:right w:val="single" w:sz="4" w:space="0" w:color="auto"/>
                  </w:tcBorders>
                  <w:vAlign w:val="bottom"/>
                </w:tcPr>
                <w:p w14:paraId="70140006"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二</w:t>
                  </w:r>
                </w:p>
              </w:tc>
              <w:tc>
                <w:tcPr>
                  <w:tcW w:w="1276" w:type="dxa"/>
                  <w:vMerge w:val="restart"/>
                  <w:tcBorders>
                    <w:top w:val="nil"/>
                    <w:left w:val="nil"/>
                    <w:right w:val="single" w:sz="4" w:space="0" w:color="auto"/>
                  </w:tcBorders>
                  <w:vAlign w:val="center"/>
                </w:tcPr>
                <w:p w14:paraId="4A51D7C5"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辅助设备</w:t>
                  </w:r>
                </w:p>
              </w:tc>
              <w:tc>
                <w:tcPr>
                  <w:tcW w:w="2268" w:type="dxa"/>
                  <w:tcBorders>
                    <w:top w:val="nil"/>
                    <w:left w:val="nil"/>
                    <w:bottom w:val="single" w:sz="4" w:space="0" w:color="auto"/>
                    <w:right w:val="single" w:sz="4" w:space="0" w:color="auto"/>
                  </w:tcBorders>
                  <w:vAlign w:val="bottom"/>
                </w:tcPr>
                <w:p w14:paraId="40CF887E" w14:textId="77777777" w:rsidR="00E71442" w:rsidRDefault="00E71442">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4" w:space="0" w:color="auto"/>
                    <w:right w:val="single" w:sz="4" w:space="0" w:color="auto"/>
                  </w:tcBorders>
                  <w:vAlign w:val="bottom"/>
                </w:tcPr>
                <w:p w14:paraId="74B42123"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vAlign w:val="bottom"/>
                </w:tcPr>
                <w:p w14:paraId="3D6833F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55AA2DE8"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21BE9A4"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8</w:t>
                  </w:r>
                </w:p>
              </w:tc>
              <w:tc>
                <w:tcPr>
                  <w:tcW w:w="1276" w:type="dxa"/>
                  <w:vMerge/>
                  <w:tcBorders>
                    <w:left w:val="nil"/>
                    <w:right w:val="single" w:sz="4" w:space="0" w:color="auto"/>
                  </w:tcBorders>
                  <w:vAlign w:val="bottom"/>
                </w:tcPr>
                <w:p w14:paraId="33DF2500"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129B448C"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除尘系统</w:t>
                  </w:r>
                </w:p>
              </w:tc>
              <w:tc>
                <w:tcPr>
                  <w:tcW w:w="851" w:type="dxa"/>
                  <w:tcBorders>
                    <w:top w:val="nil"/>
                    <w:left w:val="nil"/>
                    <w:bottom w:val="single" w:sz="4" w:space="0" w:color="auto"/>
                    <w:right w:val="single" w:sz="4" w:space="0" w:color="auto"/>
                  </w:tcBorders>
                  <w:noWrap/>
                  <w:vAlign w:val="center"/>
                </w:tcPr>
                <w:p w14:paraId="69A176A3"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72514BDD"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r>
            <w:tr w:rsidR="00E71442" w14:paraId="7E885AA1"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CAFFA44"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1276" w:type="dxa"/>
                  <w:vMerge/>
                  <w:tcBorders>
                    <w:left w:val="nil"/>
                    <w:right w:val="single" w:sz="4" w:space="0" w:color="auto"/>
                  </w:tcBorders>
                  <w:vAlign w:val="bottom"/>
                </w:tcPr>
                <w:p w14:paraId="0620EC81"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81DD69F" w14:textId="002C8310"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活性炭</w:t>
                  </w:r>
                  <w:r w:rsidR="00D37968">
                    <w:rPr>
                      <w:rFonts w:ascii="宋体" w:hAnsi="宋体" w:cs="宋体" w:hint="eastAsia"/>
                      <w:color w:val="000000"/>
                      <w:kern w:val="0"/>
                      <w:sz w:val="22"/>
                      <w:szCs w:val="22"/>
                    </w:rPr>
                    <w:t>R</w:t>
                  </w:r>
                  <w:r w:rsidR="00D37968">
                    <w:rPr>
                      <w:rFonts w:ascii="宋体" w:hAnsi="宋体" w:cs="宋体"/>
                      <w:color w:val="000000"/>
                      <w:kern w:val="0"/>
                      <w:sz w:val="22"/>
                      <w:szCs w:val="22"/>
                    </w:rPr>
                    <w:t>CO</w:t>
                  </w:r>
                  <w:r>
                    <w:rPr>
                      <w:rFonts w:ascii="宋体" w:hAnsi="宋体" w:cs="宋体" w:hint="eastAsia"/>
                      <w:color w:val="000000"/>
                      <w:kern w:val="0"/>
                      <w:sz w:val="22"/>
                      <w:szCs w:val="22"/>
                    </w:rPr>
                    <w:t>废气处理系统</w:t>
                  </w:r>
                </w:p>
              </w:tc>
              <w:tc>
                <w:tcPr>
                  <w:tcW w:w="851" w:type="dxa"/>
                  <w:tcBorders>
                    <w:top w:val="nil"/>
                    <w:left w:val="nil"/>
                    <w:bottom w:val="single" w:sz="4" w:space="0" w:color="auto"/>
                    <w:right w:val="single" w:sz="4" w:space="0" w:color="auto"/>
                  </w:tcBorders>
                  <w:noWrap/>
                  <w:vAlign w:val="center"/>
                </w:tcPr>
                <w:p w14:paraId="2A2DDD82"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3C977AD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r>
            <w:tr w:rsidR="00E71442" w14:paraId="23EF8DF1"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5009CA26"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10</w:t>
                  </w:r>
                </w:p>
              </w:tc>
              <w:tc>
                <w:tcPr>
                  <w:tcW w:w="1276" w:type="dxa"/>
                  <w:vMerge/>
                  <w:tcBorders>
                    <w:left w:val="nil"/>
                    <w:right w:val="single" w:sz="4" w:space="0" w:color="auto"/>
                  </w:tcBorders>
                  <w:vAlign w:val="bottom"/>
                </w:tcPr>
                <w:p w14:paraId="229CF0CB"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79CE5F2E"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钢构平台</w:t>
                  </w:r>
                </w:p>
              </w:tc>
              <w:tc>
                <w:tcPr>
                  <w:tcW w:w="851" w:type="dxa"/>
                  <w:tcBorders>
                    <w:top w:val="nil"/>
                    <w:left w:val="nil"/>
                    <w:bottom w:val="single" w:sz="4" w:space="0" w:color="auto"/>
                    <w:right w:val="single" w:sz="4" w:space="0" w:color="auto"/>
                  </w:tcBorders>
                  <w:noWrap/>
                  <w:vAlign w:val="center"/>
                </w:tcPr>
                <w:p w14:paraId="7D2653D4"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426AF06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54D8B035"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38251D49"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11</w:t>
                  </w:r>
                </w:p>
              </w:tc>
              <w:tc>
                <w:tcPr>
                  <w:tcW w:w="1276" w:type="dxa"/>
                  <w:vMerge/>
                  <w:tcBorders>
                    <w:left w:val="nil"/>
                    <w:right w:val="single" w:sz="4" w:space="0" w:color="auto"/>
                  </w:tcBorders>
                  <w:vAlign w:val="bottom"/>
                </w:tcPr>
                <w:p w14:paraId="02E13EFB"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1639E546"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升降机</w:t>
                  </w:r>
                </w:p>
              </w:tc>
              <w:tc>
                <w:tcPr>
                  <w:tcW w:w="851" w:type="dxa"/>
                  <w:tcBorders>
                    <w:top w:val="nil"/>
                    <w:left w:val="nil"/>
                    <w:bottom w:val="single" w:sz="4" w:space="0" w:color="auto"/>
                    <w:right w:val="single" w:sz="4" w:space="0" w:color="auto"/>
                  </w:tcBorders>
                  <w:noWrap/>
                  <w:vAlign w:val="center"/>
                </w:tcPr>
                <w:p w14:paraId="461D69D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vAlign w:val="bottom"/>
                </w:tcPr>
                <w:p w14:paraId="71729C3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r>
            <w:tr w:rsidR="00E71442" w14:paraId="5AD67C07"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17ECC6EF"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12</w:t>
                  </w:r>
                </w:p>
              </w:tc>
              <w:tc>
                <w:tcPr>
                  <w:tcW w:w="1276" w:type="dxa"/>
                  <w:vMerge/>
                  <w:tcBorders>
                    <w:left w:val="nil"/>
                    <w:right w:val="single" w:sz="4" w:space="0" w:color="auto"/>
                  </w:tcBorders>
                  <w:vAlign w:val="bottom"/>
                </w:tcPr>
                <w:p w14:paraId="719884F4"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03318572"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自动打包机</w:t>
                  </w:r>
                </w:p>
              </w:tc>
              <w:tc>
                <w:tcPr>
                  <w:tcW w:w="851" w:type="dxa"/>
                  <w:tcBorders>
                    <w:top w:val="nil"/>
                    <w:left w:val="nil"/>
                    <w:bottom w:val="single" w:sz="4" w:space="0" w:color="auto"/>
                    <w:right w:val="single" w:sz="4" w:space="0" w:color="auto"/>
                  </w:tcBorders>
                  <w:noWrap/>
                  <w:vAlign w:val="center"/>
                </w:tcPr>
                <w:p w14:paraId="1DD9232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vAlign w:val="bottom"/>
                </w:tcPr>
                <w:p w14:paraId="2E278178"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r>
            <w:tr w:rsidR="00E71442" w14:paraId="42631677"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160F3BA"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13</w:t>
                  </w:r>
                </w:p>
              </w:tc>
              <w:tc>
                <w:tcPr>
                  <w:tcW w:w="1276" w:type="dxa"/>
                  <w:vMerge/>
                  <w:tcBorders>
                    <w:left w:val="nil"/>
                    <w:right w:val="single" w:sz="4" w:space="0" w:color="auto"/>
                  </w:tcBorders>
                  <w:vAlign w:val="bottom"/>
                </w:tcPr>
                <w:p w14:paraId="2F7328F2"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6FF6A7D9"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循环水系统</w:t>
                  </w:r>
                </w:p>
              </w:tc>
              <w:tc>
                <w:tcPr>
                  <w:tcW w:w="851" w:type="dxa"/>
                  <w:tcBorders>
                    <w:top w:val="nil"/>
                    <w:left w:val="nil"/>
                    <w:bottom w:val="single" w:sz="4" w:space="0" w:color="auto"/>
                    <w:right w:val="single" w:sz="4" w:space="0" w:color="auto"/>
                  </w:tcBorders>
                  <w:noWrap/>
                  <w:vAlign w:val="center"/>
                </w:tcPr>
                <w:p w14:paraId="64922B29"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568EC37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r>
            <w:tr w:rsidR="00E71442" w14:paraId="27AB713E"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6E61BB27"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14</w:t>
                  </w:r>
                </w:p>
              </w:tc>
              <w:tc>
                <w:tcPr>
                  <w:tcW w:w="1276" w:type="dxa"/>
                  <w:vMerge/>
                  <w:tcBorders>
                    <w:left w:val="nil"/>
                    <w:right w:val="single" w:sz="4" w:space="0" w:color="auto"/>
                  </w:tcBorders>
                  <w:vAlign w:val="bottom"/>
                </w:tcPr>
                <w:p w14:paraId="3655C4E6"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136F7D9B"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真空水池及管道</w:t>
                  </w:r>
                </w:p>
              </w:tc>
              <w:tc>
                <w:tcPr>
                  <w:tcW w:w="851" w:type="dxa"/>
                  <w:tcBorders>
                    <w:top w:val="nil"/>
                    <w:left w:val="nil"/>
                    <w:bottom w:val="single" w:sz="4" w:space="0" w:color="auto"/>
                    <w:right w:val="single" w:sz="4" w:space="0" w:color="auto"/>
                  </w:tcBorders>
                  <w:noWrap/>
                  <w:vAlign w:val="center"/>
                </w:tcPr>
                <w:p w14:paraId="373252D0"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209FD58C"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r>
            <w:tr w:rsidR="00E71442" w14:paraId="7D79E0FB"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7240F0B"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15</w:t>
                  </w:r>
                </w:p>
              </w:tc>
              <w:tc>
                <w:tcPr>
                  <w:tcW w:w="1276" w:type="dxa"/>
                  <w:vMerge/>
                  <w:tcBorders>
                    <w:left w:val="nil"/>
                    <w:right w:val="single" w:sz="4" w:space="0" w:color="auto"/>
                  </w:tcBorders>
                  <w:vAlign w:val="bottom"/>
                </w:tcPr>
                <w:p w14:paraId="3D6220B1"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788CFE57"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电力容量1250KVA</w:t>
                  </w:r>
                </w:p>
              </w:tc>
              <w:tc>
                <w:tcPr>
                  <w:tcW w:w="851" w:type="dxa"/>
                  <w:tcBorders>
                    <w:top w:val="nil"/>
                    <w:left w:val="nil"/>
                    <w:bottom w:val="single" w:sz="4" w:space="0" w:color="auto"/>
                    <w:right w:val="single" w:sz="4" w:space="0" w:color="auto"/>
                  </w:tcBorders>
                  <w:noWrap/>
                  <w:vAlign w:val="center"/>
                </w:tcPr>
                <w:p w14:paraId="540639D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vAlign w:val="bottom"/>
                </w:tcPr>
                <w:p w14:paraId="0DE64FEB"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0C82B253"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47B8F6CB"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16</w:t>
                  </w:r>
                </w:p>
              </w:tc>
              <w:tc>
                <w:tcPr>
                  <w:tcW w:w="1276" w:type="dxa"/>
                  <w:vMerge/>
                  <w:tcBorders>
                    <w:left w:val="nil"/>
                    <w:right w:val="single" w:sz="4" w:space="0" w:color="auto"/>
                  </w:tcBorders>
                  <w:vAlign w:val="bottom"/>
                </w:tcPr>
                <w:p w14:paraId="1DE09C18"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4CD11019"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叉车</w:t>
                  </w:r>
                </w:p>
              </w:tc>
              <w:tc>
                <w:tcPr>
                  <w:tcW w:w="851" w:type="dxa"/>
                  <w:tcBorders>
                    <w:top w:val="nil"/>
                    <w:left w:val="nil"/>
                    <w:bottom w:val="single" w:sz="4" w:space="0" w:color="auto"/>
                    <w:right w:val="single" w:sz="4" w:space="0" w:color="auto"/>
                  </w:tcBorders>
                  <w:noWrap/>
                  <w:vAlign w:val="center"/>
                </w:tcPr>
                <w:p w14:paraId="0B635E96"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992" w:type="dxa"/>
                  <w:tcBorders>
                    <w:top w:val="nil"/>
                    <w:left w:val="nil"/>
                    <w:bottom w:val="single" w:sz="4" w:space="0" w:color="auto"/>
                    <w:right w:val="single" w:sz="4" w:space="0" w:color="auto"/>
                  </w:tcBorders>
                  <w:vAlign w:val="bottom"/>
                </w:tcPr>
                <w:p w14:paraId="7E304940"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5A19D825"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0CFFC072"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lastRenderedPageBreak/>
                    <w:t>17</w:t>
                  </w:r>
                </w:p>
              </w:tc>
              <w:tc>
                <w:tcPr>
                  <w:tcW w:w="1276" w:type="dxa"/>
                  <w:vMerge/>
                  <w:tcBorders>
                    <w:left w:val="nil"/>
                    <w:right w:val="single" w:sz="4" w:space="0" w:color="auto"/>
                  </w:tcBorders>
                  <w:vAlign w:val="bottom"/>
                </w:tcPr>
                <w:p w14:paraId="4A8681EC"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25331087"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空压机</w:t>
                  </w:r>
                </w:p>
              </w:tc>
              <w:tc>
                <w:tcPr>
                  <w:tcW w:w="851" w:type="dxa"/>
                  <w:tcBorders>
                    <w:top w:val="nil"/>
                    <w:left w:val="nil"/>
                    <w:bottom w:val="single" w:sz="4" w:space="0" w:color="auto"/>
                    <w:right w:val="single" w:sz="4" w:space="0" w:color="auto"/>
                  </w:tcBorders>
                  <w:noWrap/>
                  <w:vAlign w:val="center"/>
                </w:tcPr>
                <w:p w14:paraId="330DE40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vAlign w:val="bottom"/>
                </w:tcPr>
                <w:p w14:paraId="36F2E532"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75</w:t>
                  </w:r>
                </w:p>
              </w:tc>
            </w:tr>
            <w:tr w:rsidR="00E71442" w14:paraId="1559AEC9"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2C85F243"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18</w:t>
                  </w:r>
                </w:p>
              </w:tc>
              <w:tc>
                <w:tcPr>
                  <w:tcW w:w="1276" w:type="dxa"/>
                  <w:vMerge/>
                  <w:tcBorders>
                    <w:left w:val="nil"/>
                    <w:right w:val="single" w:sz="4" w:space="0" w:color="auto"/>
                  </w:tcBorders>
                  <w:vAlign w:val="bottom"/>
                </w:tcPr>
                <w:p w14:paraId="29ABC09E"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D0943CB"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注塑机及模具 新</w:t>
                  </w:r>
                </w:p>
              </w:tc>
              <w:tc>
                <w:tcPr>
                  <w:tcW w:w="851" w:type="dxa"/>
                  <w:tcBorders>
                    <w:top w:val="nil"/>
                    <w:left w:val="nil"/>
                    <w:bottom w:val="single" w:sz="4" w:space="0" w:color="auto"/>
                    <w:right w:val="single" w:sz="4" w:space="0" w:color="auto"/>
                  </w:tcBorders>
                  <w:noWrap/>
                  <w:vAlign w:val="center"/>
                </w:tcPr>
                <w:p w14:paraId="277A86C8"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22917DCD"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r>
            <w:tr w:rsidR="00E71442" w14:paraId="1629734A"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2C930619"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19</w:t>
                  </w:r>
                </w:p>
              </w:tc>
              <w:tc>
                <w:tcPr>
                  <w:tcW w:w="1276" w:type="dxa"/>
                  <w:vMerge/>
                  <w:tcBorders>
                    <w:left w:val="nil"/>
                    <w:right w:val="single" w:sz="4" w:space="0" w:color="auto"/>
                  </w:tcBorders>
                  <w:vAlign w:val="bottom"/>
                </w:tcPr>
                <w:p w14:paraId="1F5DC5F3"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6B7FBF16"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注塑机及模具 苏州</w:t>
                  </w:r>
                </w:p>
              </w:tc>
              <w:tc>
                <w:tcPr>
                  <w:tcW w:w="851" w:type="dxa"/>
                  <w:tcBorders>
                    <w:top w:val="nil"/>
                    <w:left w:val="nil"/>
                    <w:bottom w:val="single" w:sz="4" w:space="0" w:color="auto"/>
                    <w:right w:val="single" w:sz="4" w:space="0" w:color="auto"/>
                  </w:tcBorders>
                  <w:noWrap/>
                  <w:vAlign w:val="center"/>
                </w:tcPr>
                <w:p w14:paraId="1ED29798"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vAlign w:val="bottom"/>
                </w:tcPr>
                <w:p w14:paraId="100E6B94"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r>
            <w:tr w:rsidR="00E71442" w14:paraId="6B0C0CB8"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4F388AC4"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20</w:t>
                  </w:r>
                </w:p>
              </w:tc>
              <w:tc>
                <w:tcPr>
                  <w:tcW w:w="1276" w:type="dxa"/>
                  <w:vMerge/>
                  <w:tcBorders>
                    <w:left w:val="nil"/>
                    <w:right w:val="single" w:sz="4" w:space="0" w:color="auto"/>
                  </w:tcBorders>
                  <w:vAlign w:val="bottom"/>
                </w:tcPr>
                <w:p w14:paraId="47305379"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23FF33BB"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烘料系统</w:t>
                  </w:r>
                </w:p>
              </w:tc>
              <w:tc>
                <w:tcPr>
                  <w:tcW w:w="851" w:type="dxa"/>
                  <w:tcBorders>
                    <w:top w:val="nil"/>
                    <w:left w:val="nil"/>
                    <w:bottom w:val="single" w:sz="4" w:space="0" w:color="auto"/>
                    <w:right w:val="single" w:sz="4" w:space="0" w:color="auto"/>
                  </w:tcBorders>
                  <w:noWrap/>
                  <w:vAlign w:val="center"/>
                </w:tcPr>
                <w:p w14:paraId="1070608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992" w:type="dxa"/>
                  <w:tcBorders>
                    <w:top w:val="nil"/>
                    <w:left w:val="nil"/>
                    <w:bottom w:val="single" w:sz="4" w:space="0" w:color="auto"/>
                    <w:right w:val="single" w:sz="4" w:space="0" w:color="auto"/>
                  </w:tcBorders>
                  <w:vAlign w:val="bottom"/>
                </w:tcPr>
                <w:p w14:paraId="4234F656"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90</w:t>
                  </w:r>
                </w:p>
              </w:tc>
            </w:tr>
            <w:tr w:rsidR="00E71442" w14:paraId="66EF0C4D"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4850D113"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21</w:t>
                  </w:r>
                </w:p>
              </w:tc>
              <w:tc>
                <w:tcPr>
                  <w:tcW w:w="1276" w:type="dxa"/>
                  <w:vMerge/>
                  <w:tcBorders>
                    <w:left w:val="nil"/>
                    <w:right w:val="single" w:sz="4" w:space="0" w:color="auto"/>
                  </w:tcBorders>
                  <w:vAlign w:val="bottom"/>
                </w:tcPr>
                <w:p w14:paraId="5F71A4D6"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25CD84E7"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环保测试仪</w:t>
                  </w:r>
                </w:p>
              </w:tc>
              <w:tc>
                <w:tcPr>
                  <w:tcW w:w="851" w:type="dxa"/>
                  <w:tcBorders>
                    <w:top w:val="nil"/>
                    <w:left w:val="nil"/>
                    <w:bottom w:val="single" w:sz="4" w:space="0" w:color="auto"/>
                    <w:right w:val="single" w:sz="4" w:space="0" w:color="auto"/>
                  </w:tcBorders>
                  <w:noWrap/>
                  <w:vAlign w:val="center"/>
                </w:tcPr>
                <w:p w14:paraId="58705F9E"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6A111819"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E71442" w14:paraId="46479588"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7BB7D8C2"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22</w:t>
                  </w:r>
                </w:p>
              </w:tc>
              <w:tc>
                <w:tcPr>
                  <w:tcW w:w="1276" w:type="dxa"/>
                  <w:vMerge/>
                  <w:tcBorders>
                    <w:left w:val="nil"/>
                    <w:right w:val="single" w:sz="4" w:space="0" w:color="auto"/>
                  </w:tcBorders>
                  <w:vAlign w:val="bottom"/>
                </w:tcPr>
                <w:p w14:paraId="5703952B"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F7E74DA"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灼热丝仪</w:t>
                  </w:r>
                </w:p>
              </w:tc>
              <w:tc>
                <w:tcPr>
                  <w:tcW w:w="851" w:type="dxa"/>
                  <w:tcBorders>
                    <w:top w:val="nil"/>
                    <w:left w:val="nil"/>
                    <w:bottom w:val="single" w:sz="4" w:space="0" w:color="auto"/>
                    <w:right w:val="single" w:sz="4" w:space="0" w:color="auto"/>
                  </w:tcBorders>
                  <w:noWrap/>
                  <w:vAlign w:val="center"/>
                </w:tcPr>
                <w:p w14:paraId="7155AE0D"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7F032746"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E71442" w14:paraId="057F9700"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43404B29"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23</w:t>
                  </w:r>
                </w:p>
              </w:tc>
              <w:tc>
                <w:tcPr>
                  <w:tcW w:w="1276" w:type="dxa"/>
                  <w:vMerge/>
                  <w:tcBorders>
                    <w:left w:val="nil"/>
                    <w:right w:val="single" w:sz="4" w:space="0" w:color="auto"/>
                  </w:tcBorders>
                  <w:vAlign w:val="bottom"/>
                </w:tcPr>
                <w:p w14:paraId="14904C0C"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7EC22E44"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缺口仪</w:t>
                  </w:r>
                </w:p>
              </w:tc>
              <w:tc>
                <w:tcPr>
                  <w:tcW w:w="851" w:type="dxa"/>
                  <w:tcBorders>
                    <w:top w:val="nil"/>
                    <w:left w:val="nil"/>
                    <w:bottom w:val="single" w:sz="4" w:space="0" w:color="auto"/>
                    <w:right w:val="single" w:sz="4" w:space="0" w:color="auto"/>
                  </w:tcBorders>
                  <w:noWrap/>
                  <w:vAlign w:val="center"/>
                </w:tcPr>
                <w:p w14:paraId="7A75D299"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151D2701"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133FF2DD"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0AD09659"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24</w:t>
                  </w:r>
                </w:p>
              </w:tc>
              <w:tc>
                <w:tcPr>
                  <w:tcW w:w="1276" w:type="dxa"/>
                  <w:vMerge/>
                  <w:tcBorders>
                    <w:left w:val="nil"/>
                    <w:right w:val="single" w:sz="4" w:space="0" w:color="auto"/>
                  </w:tcBorders>
                  <w:vAlign w:val="bottom"/>
                </w:tcPr>
                <w:p w14:paraId="7F248269"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6ABEB2F"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A车间装修 </w:t>
                  </w:r>
                </w:p>
              </w:tc>
              <w:tc>
                <w:tcPr>
                  <w:tcW w:w="851" w:type="dxa"/>
                  <w:tcBorders>
                    <w:top w:val="nil"/>
                    <w:left w:val="nil"/>
                    <w:bottom w:val="single" w:sz="4" w:space="0" w:color="auto"/>
                    <w:right w:val="single" w:sz="4" w:space="0" w:color="auto"/>
                  </w:tcBorders>
                  <w:noWrap/>
                  <w:vAlign w:val="center"/>
                </w:tcPr>
                <w:p w14:paraId="7C6A396B"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1229CBC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42160EDB"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1754B638"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25</w:t>
                  </w:r>
                </w:p>
              </w:tc>
              <w:tc>
                <w:tcPr>
                  <w:tcW w:w="1276" w:type="dxa"/>
                  <w:vMerge/>
                  <w:tcBorders>
                    <w:left w:val="nil"/>
                    <w:right w:val="single" w:sz="4" w:space="0" w:color="auto"/>
                  </w:tcBorders>
                  <w:vAlign w:val="bottom"/>
                </w:tcPr>
                <w:p w14:paraId="27DF4315"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B1D5412"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C车间装修</w:t>
                  </w:r>
                </w:p>
              </w:tc>
              <w:tc>
                <w:tcPr>
                  <w:tcW w:w="851" w:type="dxa"/>
                  <w:tcBorders>
                    <w:top w:val="nil"/>
                    <w:left w:val="nil"/>
                    <w:bottom w:val="single" w:sz="4" w:space="0" w:color="auto"/>
                    <w:right w:val="single" w:sz="4" w:space="0" w:color="auto"/>
                  </w:tcBorders>
                  <w:noWrap/>
                  <w:vAlign w:val="center"/>
                </w:tcPr>
                <w:p w14:paraId="6F2F0F67"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7B6ECC97"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34577347" w14:textId="77777777" w:rsidTr="00E71442">
              <w:trPr>
                <w:trHeight w:val="312"/>
              </w:trPr>
              <w:tc>
                <w:tcPr>
                  <w:tcW w:w="740" w:type="dxa"/>
                  <w:tcBorders>
                    <w:top w:val="nil"/>
                    <w:left w:val="single" w:sz="8" w:space="0" w:color="auto"/>
                    <w:bottom w:val="single" w:sz="4" w:space="0" w:color="auto"/>
                    <w:right w:val="single" w:sz="4" w:space="0" w:color="auto"/>
                  </w:tcBorders>
                  <w:vAlign w:val="bottom"/>
                </w:tcPr>
                <w:p w14:paraId="6344AF1D"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26</w:t>
                  </w:r>
                </w:p>
              </w:tc>
              <w:tc>
                <w:tcPr>
                  <w:tcW w:w="1276" w:type="dxa"/>
                  <w:vMerge/>
                  <w:tcBorders>
                    <w:left w:val="nil"/>
                    <w:right w:val="single" w:sz="4" w:space="0" w:color="auto"/>
                  </w:tcBorders>
                  <w:vAlign w:val="bottom"/>
                </w:tcPr>
                <w:p w14:paraId="5CFED748" w14:textId="77777777" w:rsidR="00E71442" w:rsidRDefault="00E71442">
                  <w:pPr>
                    <w:widowControl/>
                    <w:jc w:val="left"/>
                    <w:rPr>
                      <w:rFonts w:ascii="宋体" w:hAnsi="宋体" w:cs="宋体"/>
                      <w:color w:val="000000"/>
                      <w:kern w:val="0"/>
                      <w:sz w:val="24"/>
                    </w:rPr>
                  </w:pPr>
                </w:p>
              </w:tc>
              <w:tc>
                <w:tcPr>
                  <w:tcW w:w="2268" w:type="dxa"/>
                  <w:tcBorders>
                    <w:top w:val="nil"/>
                    <w:left w:val="nil"/>
                    <w:bottom w:val="single" w:sz="4" w:space="0" w:color="auto"/>
                    <w:right w:val="single" w:sz="4" w:space="0" w:color="auto"/>
                  </w:tcBorders>
                  <w:noWrap/>
                  <w:vAlign w:val="center"/>
                </w:tcPr>
                <w:p w14:paraId="3795C6A4"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办公设备及家具</w:t>
                  </w:r>
                </w:p>
              </w:tc>
              <w:tc>
                <w:tcPr>
                  <w:tcW w:w="851" w:type="dxa"/>
                  <w:tcBorders>
                    <w:top w:val="nil"/>
                    <w:left w:val="nil"/>
                    <w:bottom w:val="single" w:sz="4" w:space="0" w:color="auto"/>
                    <w:right w:val="single" w:sz="4" w:space="0" w:color="auto"/>
                  </w:tcBorders>
                  <w:noWrap/>
                  <w:vAlign w:val="center"/>
                </w:tcPr>
                <w:p w14:paraId="07F2411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vAlign w:val="bottom"/>
                </w:tcPr>
                <w:p w14:paraId="73B8F6EF"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r>
            <w:tr w:rsidR="00E71442" w14:paraId="25123CB2" w14:textId="77777777" w:rsidTr="00E71442">
              <w:trPr>
                <w:trHeight w:val="324"/>
              </w:trPr>
              <w:tc>
                <w:tcPr>
                  <w:tcW w:w="740" w:type="dxa"/>
                  <w:tcBorders>
                    <w:top w:val="nil"/>
                    <w:left w:val="single" w:sz="8" w:space="0" w:color="auto"/>
                    <w:bottom w:val="single" w:sz="4" w:space="0" w:color="auto"/>
                    <w:right w:val="single" w:sz="4" w:space="0" w:color="auto"/>
                  </w:tcBorders>
                  <w:vAlign w:val="bottom"/>
                </w:tcPr>
                <w:p w14:paraId="19EE42B0"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2</w:t>
                  </w:r>
                  <w:r>
                    <w:rPr>
                      <w:rFonts w:ascii="宋体" w:hAnsi="宋体" w:cs="宋体"/>
                      <w:color w:val="000000"/>
                      <w:kern w:val="0"/>
                      <w:sz w:val="24"/>
                    </w:rPr>
                    <w:t>7</w:t>
                  </w:r>
                </w:p>
              </w:tc>
              <w:tc>
                <w:tcPr>
                  <w:tcW w:w="1276" w:type="dxa"/>
                  <w:vMerge/>
                  <w:tcBorders>
                    <w:left w:val="nil"/>
                    <w:bottom w:val="single" w:sz="8" w:space="0" w:color="auto"/>
                    <w:right w:val="single" w:sz="4" w:space="0" w:color="auto"/>
                  </w:tcBorders>
                  <w:noWrap/>
                  <w:vAlign w:val="center"/>
                </w:tcPr>
                <w:p w14:paraId="64810FE2" w14:textId="77777777" w:rsidR="00E71442" w:rsidRDefault="00E71442">
                  <w:pPr>
                    <w:widowControl/>
                    <w:jc w:val="center"/>
                    <w:rPr>
                      <w:rFonts w:ascii="宋体" w:hAnsi="宋体" w:cs="宋体"/>
                      <w:color w:val="000000"/>
                      <w:kern w:val="0"/>
                      <w:sz w:val="22"/>
                      <w:szCs w:val="22"/>
                    </w:rPr>
                  </w:pPr>
                </w:p>
              </w:tc>
              <w:tc>
                <w:tcPr>
                  <w:tcW w:w="2268" w:type="dxa"/>
                  <w:tcBorders>
                    <w:top w:val="nil"/>
                    <w:left w:val="nil"/>
                    <w:bottom w:val="single" w:sz="8" w:space="0" w:color="auto"/>
                    <w:right w:val="single" w:sz="4" w:space="0" w:color="auto"/>
                  </w:tcBorders>
                  <w:noWrap/>
                  <w:vAlign w:val="center"/>
                </w:tcPr>
                <w:p w14:paraId="464B48E9"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B车间装修</w:t>
                  </w:r>
                </w:p>
              </w:tc>
              <w:tc>
                <w:tcPr>
                  <w:tcW w:w="851" w:type="dxa"/>
                  <w:tcBorders>
                    <w:top w:val="nil"/>
                    <w:left w:val="nil"/>
                    <w:bottom w:val="single" w:sz="8" w:space="0" w:color="auto"/>
                    <w:right w:val="single" w:sz="4" w:space="0" w:color="auto"/>
                  </w:tcBorders>
                  <w:noWrap/>
                  <w:vAlign w:val="center"/>
                </w:tcPr>
                <w:p w14:paraId="5138FD7E"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992" w:type="dxa"/>
                  <w:tcBorders>
                    <w:top w:val="nil"/>
                    <w:left w:val="nil"/>
                    <w:bottom w:val="single" w:sz="8" w:space="0" w:color="auto"/>
                    <w:right w:val="single" w:sz="4" w:space="0" w:color="auto"/>
                  </w:tcBorders>
                  <w:noWrap/>
                  <w:vAlign w:val="center"/>
                </w:tcPr>
                <w:p w14:paraId="1261A55D"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47AF4790" w14:textId="77777777" w:rsidR="008A2513" w:rsidRDefault="00B42508">
            <w:pPr>
              <w:spacing w:beforeLines="50" w:before="120"/>
              <w:ind w:firstLineChars="250" w:firstLine="602"/>
              <w:rPr>
                <w:b/>
                <w:color w:val="000000"/>
                <w:kern w:val="0"/>
                <w:sz w:val="24"/>
              </w:rPr>
            </w:pPr>
            <w:r>
              <w:rPr>
                <w:rFonts w:hint="eastAsia"/>
                <w:b/>
                <w:color w:val="000000"/>
                <w:kern w:val="0"/>
                <w:sz w:val="24"/>
              </w:rPr>
              <w:t>5</w:t>
            </w:r>
            <w:r>
              <w:rPr>
                <w:rFonts w:hint="eastAsia"/>
                <w:b/>
                <w:color w:val="000000"/>
                <w:kern w:val="0"/>
                <w:sz w:val="24"/>
              </w:rPr>
              <w:t>、主要原辅材料及能源消耗</w:t>
            </w:r>
          </w:p>
          <w:p w14:paraId="2A59436B" w14:textId="77777777" w:rsidR="008A2513" w:rsidRDefault="00B42508">
            <w:pPr>
              <w:spacing w:line="400" w:lineRule="exact"/>
              <w:ind w:firstLineChars="200" w:firstLine="480"/>
              <w:rPr>
                <w:rFonts w:hAnsi="宋体"/>
                <w:kern w:val="24"/>
                <w:sz w:val="24"/>
              </w:rPr>
            </w:pPr>
            <w:r>
              <w:rPr>
                <w:rFonts w:hAnsi="宋体"/>
                <w:kern w:val="24"/>
                <w:sz w:val="24"/>
              </w:rPr>
              <w:t>项目原辅材料消耗见表</w:t>
            </w:r>
            <w:r>
              <w:rPr>
                <w:rFonts w:hAnsi="宋体" w:hint="eastAsia"/>
                <w:kern w:val="24"/>
                <w:sz w:val="24"/>
              </w:rPr>
              <w:t>2-</w:t>
            </w:r>
            <w:r>
              <w:rPr>
                <w:rFonts w:hAnsi="宋体"/>
                <w:kern w:val="24"/>
                <w:sz w:val="24"/>
              </w:rPr>
              <w:t>5</w:t>
            </w:r>
            <w:r>
              <w:rPr>
                <w:rFonts w:hAnsi="宋体"/>
                <w:kern w:val="24"/>
                <w:sz w:val="24"/>
              </w:rPr>
              <w:t>。</w:t>
            </w:r>
          </w:p>
          <w:p w14:paraId="3D7C2D1F" w14:textId="77777777" w:rsidR="008A2513" w:rsidRDefault="00B42508">
            <w:pPr>
              <w:spacing w:beforeLines="50" w:before="120"/>
              <w:jc w:val="center"/>
              <w:rPr>
                <w:rFonts w:hAnsi="宋体"/>
                <w:b/>
                <w:kern w:val="24"/>
                <w:sz w:val="24"/>
              </w:rPr>
            </w:pPr>
            <w:r>
              <w:rPr>
                <w:rFonts w:hAnsi="宋体"/>
                <w:b/>
                <w:kern w:val="24"/>
                <w:sz w:val="24"/>
              </w:rPr>
              <w:t>表</w:t>
            </w:r>
            <w:r>
              <w:rPr>
                <w:rFonts w:hAnsi="宋体" w:hint="eastAsia"/>
                <w:b/>
                <w:kern w:val="24"/>
                <w:sz w:val="24"/>
              </w:rPr>
              <w:t>2-</w:t>
            </w:r>
            <w:r>
              <w:rPr>
                <w:rFonts w:hAnsi="宋体"/>
                <w:b/>
                <w:kern w:val="24"/>
                <w:sz w:val="24"/>
              </w:rPr>
              <w:t xml:space="preserve">5 </w:t>
            </w:r>
            <w:r>
              <w:rPr>
                <w:rFonts w:hAnsi="宋体"/>
                <w:b/>
                <w:kern w:val="24"/>
                <w:sz w:val="24"/>
              </w:rPr>
              <w:t>项目原辅材料消耗表</w:t>
            </w:r>
          </w:p>
          <w:tbl>
            <w:tblPr>
              <w:tblW w:w="4829" w:type="pct"/>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9"/>
              <w:gridCol w:w="1735"/>
              <w:gridCol w:w="1559"/>
              <w:gridCol w:w="1417"/>
              <w:gridCol w:w="851"/>
              <w:gridCol w:w="1134"/>
            </w:tblGrid>
            <w:tr w:rsidR="00847AA7" w14:paraId="2564CC91" w14:textId="77777777" w:rsidTr="00847AA7">
              <w:trPr>
                <w:trHeight w:val="300"/>
              </w:trPr>
              <w:tc>
                <w:tcPr>
                  <w:tcW w:w="1039" w:type="dxa"/>
                  <w:vMerge w:val="restart"/>
                  <w:shd w:val="clear" w:color="000000" w:fill="FFFFFF"/>
                  <w:vAlign w:val="center"/>
                </w:tcPr>
                <w:p w14:paraId="118DBD25"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产品名称</w:t>
                  </w:r>
                </w:p>
              </w:tc>
              <w:tc>
                <w:tcPr>
                  <w:tcW w:w="1735" w:type="dxa"/>
                  <w:vMerge w:val="restart"/>
                  <w:shd w:val="clear" w:color="000000" w:fill="FFFFFF"/>
                  <w:vAlign w:val="center"/>
                </w:tcPr>
                <w:p w14:paraId="059DEA18"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材料性质</w:t>
                  </w:r>
                </w:p>
              </w:tc>
              <w:tc>
                <w:tcPr>
                  <w:tcW w:w="1559" w:type="dxa"/>
                  <w:vMerge w:val="restart"/>
                  <w:shd w:val="clear" w:color="000000" w:fill="FFFFFF"/>
                  <w:vAlign w:val="center"/>
                </w:tcPr>
                <w:p w14:paraId="162A504C"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原辅材料名称</w:t>
                  </w:r>
                </w:p>
              </w:tc>
              <w:tc>
                <w:tcPr>
                  <w:tcW w:w="1417" w:type="dxa"/>
                  <w:vMerge w:val="restart"/>
                  <w:shd w:val="clear" w:color="000000" w:fill="FFFFFF"/>
                  <w:vAlign w:val="center"/>
                </w:tcPr>
                <w:p w14:paraId="645088B1" w14:textId="3A768D77" w:rsidR="00847AA7" w:rsidRDefault="00847AA7" w:rsidP="00847AA7">
                  <w:pPr>
                    <w:widowControl/>
                    <w:jc w:val="center"/>
                    <w:rPr>
                      <w:rFonts w:ascii="宋体" w:hAnsi="宋体" w:cs="宋体"/>
                      <w:b/>
                      <w:bCs/>
                      <w:color w:val="000000"/>
                      <w:kern w:val="0"/>
                      <w:sz w:val="20"/>
                      <w:szCs w:val="20"/>
                    </w:rPr>
                  </w:pPr>
                  <w:r w:rsidRPr="00847AA7">
                    <w:rPr>
                      <w:rFonts w:ascii="宋体" w:hAnsi="宋体" w:cs="宋体" w:hint="eastAsia"/>
                      <w:b/>
                      <w:bCs/>
                      <w:color w:val="000000"/>
                      <w:kern w:val="0"/>
                      <w:sz w:val="20"/>
                      <w:szCs w:val="20"/>
                    </w:rPr>
                    <w:t>物料形态</w:t>
                  </w:r>
                </w:p>
              </w:tc>
              <w:tc>
                <w:tcPr>
                  <w:tcW w:w="1985" w:type="dxa"/>
                  <w:gridSpan w:val="2"/>
                  <w:shd w:val="clear" w:color="000000" w:fill="FFFFFF"/>
                  <w:vAlign w:val="center"/>
                </w:tcPr>
                <w:p w14:paraId="70572236" w14:textId="7AD8A576"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年需求量</w:t>
                  </w:r>
                </w:p>
              </w:tc>
            </w:tr>
            <w:tr w:rsidR="00847AA7" w14:paraId="3FAF2EEE" w14:textId="77777777" w:rsidTr="00847AA7">
              <w:trPr>
                <w:trHeight w:val="300"/>
              </w:trPr>
              <w:tc>
                <w:tcPr>
                  <w:tcW w:w="1039" w:type="dxa"/>
                  <w:vMerge/>
                  <w:vAlign w:val="center"/>
                </w:tcPr>
                <w:p w14:paraId="27089FA8"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10E1C6BA" w14:textId="77777777" w:rsidR="00847AA7" w:rsidRDefault="00847AA7" w:rsidP="00847AA7">
                  <w:pPr>
                    <w:widowControl/>
                    <w:jc w:val="center"/>
                    <w:rPr>
                      <w:rFonts w:ascii="宋体" w:hAnsi="宋体" w:cs="宋体"/>
                      <w:b/>
                      <w:bCs/>
                      <w:color w:val="000000"/>
                      <w:kern w:val="0"/>
                      <w:sz w:val="20"/>
                      <w:szCs w:val="20"/>
                    </w:rPr>
                  </w:pPr>
                </w:p>
              </w:tc>
              <w:tc>
                <w:tcPr>
                  <w:tcW w:w="1559" w:type="dxa"/>
                  <w:vMerge/>
                  <w:vAlign w:val="center"/>
                </w:tcPr>
                <w:p w14:paraId="4091871E" w14:textId="77777777" w:rsidR="00847AA7" w:rsidRDefault="00847AA7" w:rsidP="00847AA7">
                  <w:pPr>
                    <w:widowControl/>
                    <w:jc w:val="center"/>
                    <w:rPr>
                      <w:rFonts w:ascii="宋体" w:hAnsi="宋体" w:cs="宋体"/>
                      <w:b/>
                      <w:bCs/>
                      <w:color w:val="000000"/>
                      <w:kern w:val="0"/>
                      <w:sz w:val="20"/>
                      <w:szCs w:val="20"/>
                    </w:rPr>
                  </w:pPr>
                </w:p>
              </w:tc>
              <w:tc>
                <w:tcPr>
                  <w:tcW w:w="1417" w:type="dxa"/>
                  <w:vMerge/>
                  <w:shd w:val="clear" w:color="000000" w:fill="FFFFFF"/>
                  <w:vAlign w:val="center"/>
                </w:tcPr>
                <w:p w14:paraId="00EF56FF" w14:textId="77777777" w:rsidR="00847AA7" w:rsidRDefault="00847AA7" w:rsidP="00847AA7">
                  <w:pPr>
                    <w:widowControl/>
                    <w:jc w:val="center"/>
                    <w:rPr>
                      <w:rFonts w:ascii="宋体" w:hAnsi="宋体" w:cs="宋体"/>
                      <w:b/>
                      <w:bCs/>
                      <w:color w:val="000000"/>
                      <w:kern w:val="0"/>
                      <w:sz w:val="20"/>
                      <w:szCs w:val="20"/>
                    </w:rPr>
                  </w:pPr>
                </w:p>
              </w:tc>
              <w:tc>
                <w:tcPr>
                  <w:tcW w:w="851" w:type="dxa"/>
                  <w:shd w:val="clear" w:color="000000" w:fill="FFFFFF"/>
                  <w:vAlign w:val="center"/>
                </w:tcPr>
                <w:p w14:paraId="29F9508F" w14:textId="0098CCA4"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单位</w:t>
                  </w:r>
                </w:p>
              </w:tc>
              <w:tc>
                <w:tcPr>
                  <w:tcW w:w="1134" w:type="dxa"/>
                  <w:shd w:val="clear" w:color="000000" w:fill="FFFFFF"/>
                  <w:vAlign w:val="center"/>
                </w:tcPr>
                <w:p w14:paraId="5C943C70"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数量</w:t>
                  </w:r>
                </w:p>
              </w:tc>
            </w:tr>
            <w:tr w:rsidR="00847AA7" w14:paraId="5DD27E1F" w14:textId="77777777" w:rsidTr="00847AA7">
              <w:trPr>
                <w:trHeight w:val="300"/>
              </w:trPr>
              <w:tc>
                <w:tcPr>
                  <w:tcW w:w="1039" w:type="dxa"/>
                  <w:vMerge w:val="restart"/>
                  <w:shd w:val="clear" w:color="000000" w:fill="FFFFFF"/>
                  <w:vAlign w:val="center"/>
                </w:tcPr>
                <w:p w14:paraId="3EA82E29"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主要原辅材料</w:t>
                  </w:r>
                </w:p>
              </w:tc>
              <w:tc>
                <w:tcPr>
                  <w:tcW w:w="1735" w:type="dxa"/>
                  <w:vMerge w:val="restart"/>
                  <w:shd w:val="clear" w:color="000000" w:fill="FFFFFF"/>
                  <w:vAlign w:val="center"/>
                </w:tcPr>
                <w:p w14:paraId="54FFC298"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直接原材料估算</w:t>
                  </w:r>
                </w:p>
              </w:tc>
              <w:tc>
                <w:tcPr>
                  <w:tcW w:w="1559" w:type="dxa"/>
                  <w:shd w:val="clear" w:color="000000" w:fill="FFFFFF"/>
                  <w:vAlign w:val="center"/>
                </w:tcPr>
                <w:p w14:paraId="72D92A0A"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PC</w:t>
                  </w:r>
                </w:p>
              </w:tc>
              <w:tc>
                <w:tcPr>
                  <w:tcW w:w="1417" w:type="dxa"/>
                  <w:shd w:val="clear" w:color="000000" w:fill="FFFFFF"/>
                  <w:vAlign w:val="center"/>
                </w:tcPr>
                <w:p w14:paraId="21141BF8" w14:textId="68E58DBC"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102EC642" w14:textId="78E91694"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6D7898EE" w14:textId="71F84565" w:rsidR="00847AA7" w:rsidRDefault="00847AA7" w:rsidP="00847AA7">
                  <w:pPr>
                    <w:widowControl/>
                    <w:jc w:val="center"/>
                    <w:rPr>
                      <w:rFonts w:ascii="宋体" w:hAnsi="宋体" w:cs="宋体"/>
                      <w:color w:val="000000"/>
                      <w:kern w:val="0"/>
                      <w:sz w:val="20"/>
                      <w:szCs w:val="20"/>
                    </w:rPr>
                  </w:pPr>
                  <w:r>
                    <w:rPr>
                      <w:rFonts w:hint="eastAsia"/>
                      <w:color w:val="000000"/>
                      <w:sz w:val="20"/>
                      <w:szCs w:val="20"/>
                    </w:rPr>
                    <w:t>1000</w:t>
                  </w:r>
                </w:p>
              </w:tc>
            </w:tr>
            <w:tr w:rsidR="00847AA7" w14:paraId="36D066EC" w14:textId="77777777" w:rsidTr="00847AA7">
              <w:trPr>
                <w:trHeight w:val="300"/>
              </w:trPr>
              <w:tc>
                <w:tcPr>
                  <w:tcW w:w="1039" w:type="dxa"/>
                  <w:vMerge/>
                  <w:vAlign w:val="center"/>
                </w:tcPr>
                <w:p w14:paraId="6F3D4579"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1C9F2779"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20BA11D2"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ABS</w:t>
                  </w:r>
                </w:p>
              </w:tc>
              <w:tc>
                <w:tcPr>
                  <w:tcW w:w="1417" w:type="dxa"/>
                  <w:shd w:val="clear" w:color="000000" w:fill="FFFFFF"/>
                  <w:vAlign w:val="center"/>
                </w:tcPr>
                <w:p w14:paraId="5E01B272" w14:textId="497B4F52"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1D4A55FF" w14:textId="1B81CF7D"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47D1CDA9" w14:textId="60A968A9" w:rsidR="00847AA7" w:rsidRDefault="00847AA7" w:rsidP="00847AA7">
                  <w:pPr>
                    <w:widowControl/>
                    <w:jc w:val="center"/>
                    <w:rPr>
                      <w:rFonts w:ascii="宋体" w:hAnsi="宋体" w:cs="宋体"/>
                      <w:color w:val="000000"/>
                      <w:kern w:val="0"/>
                      <w:sz w:val="20"/>
                      <w:szCs w:val="20"/>
                    </w:rPr>
                  </w:pPr>
                  <w:r>
                    <w:rPr>
                      <w:rFonts w:hint="eastAsia"/>
                      <w:color w:val="000000"/>
                      <w:sz w:val="20"/>
                      <w:szCs w:val="20"/>
                    </w:rPr>
                    <w:t>4955</w:t>
                  </w:r>
                </w:p>
              </w:tc>
            </w:tr>
            <w:tr w:rsidR="00847AA7" w14:paraId="5A4D5BBA" w14:textId="77777777" w:rsidTr="00847AA7">
              <w:trPr>
                <w:trHeight w:val="300"/>
              </w:trPr>
              <w:tc>
                <w:tcPr>
                  <w:tcW w:w="1039" w:type="dxa"/>
                  <w:vMerge/>
                  <w:vAlign w:val="center"/>
                </w:tcPr>
                <w:p w14:paraId="74092DAB"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1F29F355"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2768C13F"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PBT</w:t>
                  </w:r>
                </w:p>
              </w:tc>
              <w:tc>
                <w:tcPr>
                  <w:tcW w:w="1417" w:type="dxa"/>
                  <w:shd w:val="clear" w:color="000000" w:fill="FFFFFF"/>
                  <w:vAlign w:val="center"/>
                </w:tcPr>
                <w:p w14:paraId="43C7A8F1" w14:textId="1A9ED774"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78CA5EA8" w14:textId="0227968F"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069E4BE5" w14:textId="3615BACD" w:rsidR="00847AA7" w:rsidRDefault="00847AA7" w:rsidP="00847AA7">
                  <w:pPr>
                    <w:widowControl/>
                    <w:jc w:val="center"/>
                    <w:rPr>
                      <w:rFonts w:ascii="宋体" w:hAnsi="宋体" w:cs="宋体"/>
                      <w:color w:val="000000"/>
                      <w:kern w:val="0"/>
                      <w:sz w:val="20"/>
                      <w:szCs w:val="20"/>
                    </w:rPr>
                  </w:pPr>
                  <w:r>
                    <w:rPr>
                      <w:rFonts w:hint="eastAsia"/>
                      <w:color w:val="000000"/>
                      <w:sz w:val="20"/>
                      <w:szCs w:val="20"/>
                    </w:rPr>
                    <w:t>850</w:t>
                  </w:r>
                </w:p>
              </w:tc>
            </w:tr>
            <w:tr w:rsidR="00847AA7" w14:paraId="27AD19A0" w14:textId="77777777" w:rsidTr="00847AA7">
              <w:trPr>
                <w:trHeight w:val="300"/>
              </w:trPr>
              <w:tc>
                <w:tcPr>
                  <w:tcW w:w="1039" w:type="dxa"/>
                  <w:vMerge/>
                  <w:vAlign w:val="center"/>
                </w:tcPr>
                <w:p w14:paraId="64C4C662"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6BFB994E"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2E354145"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PA6</w:t>
                  </w:r>
                </w:p>
              </w:tc>
              <w:tc>
                <w:tcPr>
                  <w:tcW w:w="1417" w:type="dxa"/>
                  <w:shd w:val="clear" w:color="000000" w:fill="FFFFFF"/>
                  <w:vAlign w:val="center"/>
                </w:tcPr>
                <w:p w14:paraId="3685D193" w14:textId="5ABC4EBC"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4C15B853" w14:textId="5DA8F9D9"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784D3432" w14:textId="3592E9EC" w:rsidR="00847AA7" w:rsidRDefault="00847AA7" w:rsidP="00847AA7">
                  <w:pPr>
                    <w:widowControl/>
                    <w:jc w:val="center"/>
                    <w:rPr>
                      <w:rFonts w:ascii="宋体" w:hAnsi="宋体" w:cs="宋体"/>
                      <w:color w:val="000000"/>
                      <w:kern w:val="0"/>
                      <w:sz w:val="20"/>
                      <w:szCs w:val="20"/>
                    </w:rPr>
                  </w:pPr>
                  <w:r>
                    <w:rPr>
                      <w:rFonts w:hint="eastAsia"/>
                      <w:color w:val="000000"/>
                      <w:sz w:val="20"/>
                      <w:szCs w:val="20"/>
                    </w:rPr>
                    <w:t>1500</w:t>
                  </w:r>
                </w:p>
              </w:tc>
            </w:tr>
            <w:tr w:rsidR="00847AA7" w14:paraId="1CD47205" w14:textId="77777777" w:rsidTr="00847AA7">
              <w:trPr>
                <w:trHeight w:val="300"/>
              </w:trPr>
              <w:tc>
                <w:tcPr>
                  <w:tcW w:w="1039" w:type="dxa"/>
                  <w:vMerge/>
                  <w:vAlign w:val="center"/>
                </w:tcPr>
                <w:p w14:paraId="36BCC7A0"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03430498"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3D13E8ED"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PA66</w:t>
                  </w:r>
                </w:p>
              </w:tc>
              <w:tc>
                <w:tcPr>
                  <w:tcW w:w="1417" w:type="dxa"/>
                  <w:shd w:val="clear" w:color="000000" w:fill="FFFFFF"/>
                  <w:vAlign w:val="center"/>
                </w:tcPr>
                <w:p w14:paraId="2BCE25FC" w14:textId="05257B16"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3FDB9E4C" w14:textId="46C5C2C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67549E0D" w14:textId="7E886397" w:rsidR="00847AA7" w:rsidRDefault="00847AA7" w:rsidP="00847AA7">
                  <w:pPr>
                    <w:widowControl/>
                    <w:jc w:val="center"/>
                    <w:rPr>
                      <w:rFonts w:ascii="宋体" w:hAnsi="宋体" w:cs="宋体"/>
                      <w:color w:val="000000"/>
                      <w:kern w:val="0"/>
                      <w:sz w:val="20"/>
                      <w:szCs w:val="20"/>
                    </w:rPr>
                  </w:pPr>
                  <w:r>
                    <w:rPr>
                      <w:rFonts w:hint="eastAsia"/>
                      <w:color w:val="000000"/>
                      <w:sz w:val="20"/>
                      <w:szCs w:val="20"/>
                    </w:rPr>
                    <w:t>750</w:t>
                  </w:r>
                </w:p>
              </w:tc>
            </w:tr>
            <w:tr w:rsidR="00847AA7" w14:paraId="3A99C9D1" w14:textId="77777777" w:rsidTr="00847AA7">
              <w:trPr>
                <w:trHeight w:val="300"/>
              </w:trPr>
              <w:tc>
                <w:tcPr>
                  <w:tcW w:w="1039" w:type="dxa"/>
                  <w:vMerge/>
                  <w:vAlign w:val="center"/>
                </w:tcPr>
                <w:p w14:paraId="1D26E935"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78CD635A"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7A69705F"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PP</w:t>
                  </w:r>
                </w:p>
              </w:tc>
              <w:tc>
                <w:tcPr>
                  <w:tcW w:w="1417" w:type="dxa"/>
                  <w:shd w:val="clear" w:color="000000" w:fill="FFFFFF"/>
                  <w:vAlign w:val="center"/>
                </w:tcPr>
                <w:p w14:paraId="2DA8C3CA" w14:textId="09EFA6FB"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3A08F64E" w14:textId="1E93F849"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04DDE9AD" w14:textId="2A0772B2" w:rsidR="00847AA7" w:rsidRDefault="00847AA7" w:rsidP="00847AA7">
                  <w:pPr>
                    <w:widowControl/>
                    <w:jc w:val="center"/>
                    <w:rPr>
                      <w:rFonts w:ascii="宋体" w:hAnsi="宋体" w:cs="宋体"/>
                      <w:color w:val="000000"/>
                      <w:kern w:val="0"/>
                      <w:sz w:val="20"/>
                      <w:szCs w:val="20"/>
                    </w:rPr>
                  </w:pPr>
                  <w:r>
                    <w:rPr>
                      <w:rFonts w:hint="eastAsia"/>
                      <w:color w:val="000000"/>
                      <w:sz w:val="20"/>
                      <w:szCs w:val="20"/>
                    </w:rPr>
                    <w:t>9600</w:t>
                  </w:r>
                </w:p>
              </w:tc>
            </w:tr>
            <w:tr w:rsidR="00847AA7" w14:paraId="01173C7C" w14:textId="77777777" w:rsidTr="00847AA7">
              <w:trPr>
                <w:trHeight w:val="300"/>
              </w:trPr>
              <w:tc>
                <w:tcPr>
                  <w:tcW w:w="1039" w:type="dxa"/>
                  <w:vMerge/>
                  <w:vAlign w:val="center"/>
                </w:tcPr>
                <w:p w14:paraId="38E02CCB"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0B2347BC"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63839E8F"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PE</w:t>
                  </w:r>
                </w:p>
              </w:tc>
              <w:tc>
                <w:tcPr>
                  <w:tcW w:w="1417" w:type="dxa"/>
                  <w:shd w:val="clear" w:color="000000" w:fill="FFFFFF"/>
                  <w:vAlign w:val="center"/>
                </w:tcPr>
                <w:p w14:paraId="4CF76FB8" w14:textId="49E59033"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4B66B4AE" w14:textId="3E6BE9DC"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3E2E6428" w14:textId="6062D910" w:rsidR="00847AA7" w:rsidRDefault="00847AA7" w:rsidP="00847AA7">
                  <w:pPr>
                    <w:widowControl/>
                    <w:jc w:val="center"/>
                    <w:rPr>
                      <w:rFonts w:ascii="宋体" w:hAnsi="宋体" w:cs="宋体"/>
                      <w:color w:val="000000"/>
                      <w:kern w:val="0"/>
                      <w:sz w:val="20"/>
                      <w:szCs w:val="20"/>
                    </w:rPr>
                  </w:pPr>
                  <w:r>
                    <w:rPr>
                      <w:rFonts w:hint="eastAsia"/>
                      <w:color w:val="000000"/>
                      <w:sz w:val="20"/>
                      <w:szCs w:val="20"/>
                    </w:rPr>
                    <w:t>2300</w:t>
                  </w:r>
                </w:p>
              </w:tc>
            </w:tr>
            <w:tr w:rsidR="00847AA7" w14:paraId="6AD1B30A" w14:textId="77777777" w:rsidTr="00847AA7">
              <w:trPr>
                <w:trHeight w:val="300"/>
              </w:trPr>
              <w:tc>
                <w:tcPr>
                  <w:tcW w:w="1039" w:type="dxa"/>
                  <w:vMerge/>
                  <w:vAlign w:val="center"/>
                </w:tcPr>
                <w:p w14:paraId="73780F20"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5FE933AA"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106FDB80"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HIPS</w:t>
                  </w:r>
                </w:p>
              </w:tc>
              <w:tc>
                <w:tcPr>
                  <w:tcW w:w="1417" w:type="dxa"/>
                  <w:shd w:val="clear" w:color="000000" w:fill="FFFFFF"/>
                  <w:vAlign w:val="center"/>
                </w:tcPr>
                <w:p w14:paraId="6370E141" w14:textId="06D9C408" w:rsidR="00847AA7" w:rsidRDefault="00847AA7" w:rsidP="00847AA7">
                  <w:pPr>
                    <w:widowControl/>
                    <w:jc w:val="center"/>
                    <w:rPr>
                      <w:rFonts w:ascii="宋体" w:hAnsi="宋体" w:cs="宋体"/>
                      <w:color w:val="000000"/>
                      <w:kern w:val="0"/>
                      <w:sz w:val="20"/>
                      <w:szCs w:val="20"/>
                    </w:rPr>
                  </w:pPr>
                  <w:r>
                    <w:rPr>
                      <w:rFonts w:hint="eastAsia"/>
                    </w:rPr>
                    <w:t>固体颗粒</w:t>
                  </w:r>
                </w:p>
              </w:tc>
              <w:tc>
                <w:tcPr>
                  <w:tcW w:w="851" w:type="dxa"/>
                  <w:shd w:val="clear" w:color="000000" w:fill="FFFFFF"/>
                  <w:vAlign w:val="center"/>
                </w:tcPr>
                <w:p w14:paraId="2E446FB4" w14:textId="4B85B4AB"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127E1AB2" w14:textId="45B7EFDA" w:rsidR="00847AA7" w:rsidRDefault="00847AA7" w:rsidP="00847AA7">
                  <w:pPr>
                    <w:widowControl/>
                    <w:jc w:val="center"/>
                    <w:rPr>
                      <w:rFonts w:ascii="宋体" w:hAnsi="宋体" w:cs="宋体"/>
                      <w:color w:val="000000"/>
                      <w:kern w:val="0"/>
                      <w:sz w:val="20"/>
                      <w:szCs w:val="20"/>
                    </w:rPr>
                  </w:pPr>
                  <w:r>
                    <w:rPr>
                      <w:rFonts w:hint="eastAsia"/>
                      <w:color w:val="000000"/>
                      <w:sz w:val="20"/>
                      <w:szCs w:val="20"/>
                    </w:rPr>
                    <w:t>1960</w:t>
                  </w:r>
                </w:p>
              </w:tc>
            </w:tr>
            <w:tr w:rsidR="00847AA7" w14:paraId="13444BB1" w14:textId="77777777" w:rsidTr="00847AA7">
              <w:trPr>
                <w:trHeight w:val="300"/>
              </w:trPr>
              <w:tc>
                <w:tcPr>
                  <w:tcW w:w="1039" w:type="dxa"/>
                  <w:vMerge/>
                  <w:vAlign w:val="center"/>
                </w:tcPr>
                <w:p w14:paraId="09CE6E0A"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4F601C38"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35277F17"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溴代三嗪</w:t>
                  </w:r>
                </w:p>
              </w:tc>
              <w:tc>
                <w:tcPr>
                  <w:tcW w:w="1417" w:type="dxa"/>
                  <w:shd w:val="clear" w:color="000000" w:fill="FFFFFF"/>
                  <w:vAlign w:val="center"/>
                </w:tcPr>
                <w:p w14:paraId="19F5A437" w14:textId="29A28ED9"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47435AAA" w14:textId="7C7E7258"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7DFA0645" w14:textId="1666E09E" w:rsidR="00847AA7" w:rsidRDefault="00847AA7" w:rsidP="00847AA7">
                  <w:pPr>
                    <w:widowControl/>
                    <w:jc w:val="center"/>
                    <w:rPr>
                      <w:rFonts w:ascii="宋体" w:hAnsi="宋体" w:cs="宋体"/>
                      <w:color w:val="000000"/>
                      <w:kern w:val="0"/>
                      <w:sz w:val="20"/>
                      <w:szCs w:val="20"/>
                    </w:rPr>
                  </w:pPr>
                  <w:r>
                    <w:rPr>
                      <w:rFonts w:hint="eastAsia"/>
                      <w:color w:val="000000"/>
                      <w:sz w:val="20"/>
                      <w:szCs w:val="20"/>
                    </w:rPr>
                    <w:t>470</w:t>
                  </w:r>
                </w:p>
              </w:tc>
            </w:tr>
            <w:tr w:rsidR="00847AA7" w14:paraId="2AE2948B" w14:textId="77777777" w:rsidTr="00847AA7">
              <w:trPr>
                <w:trHeight w:val="300"/>
              </w:trPr>
              <w:tc>
                <w:tcPr>
                  <w:tcW w:w="1039" w:type="dxa"/>
                  <w:vMerge/>
                  <w:vAlign w:val="center"/>
                </w:tcPr>
                <w:p w14:paraId="3E1893E7"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4FEECD26"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1741088B"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三氧化二锑</w:t>
                  </w:r>
                </w:p>
              </w:tc>
              <w:tc>
                <w:tcPr>
                  <w:tcW w:w="1417" w:type="dxa"/>
                  <w:shd w:val="clear" w:color="000000" w:fill="FFFFFF"/>
                  <w:vAlign w:val="center"/>
                </w:tcPr>
                <w:p w14:paraId="262F62A4" w14:textId="5C4EDA5F"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34F178E4" w14:textId="7FA98A66"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2EB785BE" w14:textId="081B9F6E" w:rsidR="00847AA7" w:rsidRDefault="00847AA7" w:rsidP="00847AA7">
                  <w:pPr>
                    <w:widowControl/>
                    <w:jc w:val="center"/>
                    <w:rPr>
                      <w:rFonts w:ascii="宋体" w:hAnsi="宋体" w:cs="宋体"/>
                      <w:color w:val="000000"/>
                      <w:kern w:val="0"/>
                      <w:sz w:val="20"/>
                      <w:szCs w:val="20"/>
                    </w:rPr>
                  </w:pPr>
                  <w:r>
                    <w:rPr>
                      <w:rFonts w:hint="eastAsia"/>
                      <w:color w:val="000000"/>
                      <w:sz w:val="20"/>
                      <w:szCs w:val="20"/>
                    </w:rPr>
                    <w:t>800</w:t>
                  </w:r>
                </w:p>
              </w:tc>
            </w:tr>
            <w:tr w:rsidR="00847AA7" w14:paraId="7456E906" w14:textId="77777777" w:rsidTr="00847AA7">
              <w:trPr>
                <w:trHeight w:val="300"/>
              </w:trPr>
              <w:tc>
                <w:tcPr>
                  <w:tcW w:w="1039" w:type="dxa"/>
                  <w:vMerge/>
                  <w:vAlign w:val="center"/>
                </w:tcPr>
                <w:p w14:paraId="516959AF"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51A26976"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5EB4BA5E"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十溴二苯乙烷</w:t>
                  </w:r>
                </w:p>
              </w:tc>
              <w:tc>
                <w:tcPr>
                  <w:tcW w:w="1417" w:type="dxa"/>
                  <w:shd w:val="clear" w:color="000000" w:fill="FFFFFF"/>
                  <w:vAlign w:val="center"/>
                </w:tcPr>
                <w:p w14:paraId="19DBEC45" w14:textId="581C498C"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565E9492" w14:textId="02E80386"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05767883" w14:textId="2CA7C5A7" w:rsidR="00847AA7" w:rsidRDefault="00847AA7" w:rsidP="00847AA7">
                  <w:pPr>
                    <w:widowControl/>
                    <w:jc w:val="center"/>
                    <w:rPr>
                      <w:rFonts w:ascii="宋体" w:hAnsi="宋体" w:cs="宋体"/>
                      <w:color w:val="000000"/>
                      <w:kern w:val="0"/>
                      <w:sz w:val="20"/>
                      <w:szCs w:val="20"/>
                    </w:rPr>
                  </w:pPr>
                  <w:r>
                    <w:rPr>
                      <w:rFonts w:hint="eastAsia"/>
                      <w:color w:val="000000"/>
                      <w:sz w:val="20"/>
                      <w:szCs w:val="20"/>
                    </w:rPr>
                    <w:t>400</w:t>
                  </w:r>
                </w:p>
              </w:tc>
            </w:tr>
            <w:tr w:rsidR="00847AA7" w14:paraId="2C58AE89" w14:textId="77777777" w:rsidTr="00847AA7">
              <w:trPr>
                <w:trHeight w:val="300"/>
              </w:trPr>
              <w:tc>
                <w:tcPr>
                  <w:tcW w:w="1039" w:type="dxa"/>
                  <w:vMerge/>
                  <w:vAlign w:val="center"/>
                </w:tcPr>
                <w:p w14:paraId="45367042"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547D6F2A"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6B1E7A44"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玻璃纤维</w:t>
                  </w:r>
                </w:p>
              </w:tc>
              <w:tc>
                <w:tcPr>
                  <w:tcW w:w="1417" w:type="dxa"/>
                  <w:shd w:val="clear" w:color="000000" w:fill="FFFFFF"/>
                  <w:vAlign w:val="center"/>
                </w:tcPr>
                <w:p w14:paraId="2031C527" w14:textId="646EDCA9" w:rsidR="00847AA7" w:rsidRDefault="00847AA7" w:rsidP="00847AA7">
                  <w:pPr>
                    <w:widowControl/>
                    <w:jc w:val="center"/>
                    <w:rPr>
                      <w:rFonts w:ascii="宋体" w:hAnsi="宋体" w:cs="宋体"/>
                      <w:color w:val="000000"/>
                      <w:kern w:val="0"/>
                      <w:sz w:val="20"/>
                      <w:szCs w:val="20"/>
                    </w:rPr>
                  </w:pPr>
                  <w:r>
                    <w:rPr>
                      <w:rFonts w:hint="eastAsia"/>
                    </w:rPr>
                    <w:t>固体</w:t>
                  </w:r>
                </w:p>
              </w:tc>
              <w:tc>
                <w:tcPr>
                  <w:tcW w:w="851" w:type="dxa"/>
                  <w:shd w:val="clear" w:color="000000" w:fill="FFFFFF"/>
                  <w:vAlign w:val="center"/>
                </w:tcPr>
                <w:p w14:paraId="0B458502" w14:textId="2503DC93"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050C4C69" w14:textId="7EA955C2" w:rsidR="00847AA7" w:rsidRDefault="00847AA7" w:rsidP="00847AA7">
                  <w:pPr>
                    <w:widowControl/>
                    <w:jc w:val="center"/>
                    <w:rPr>
                      <w:rFonts w:ascii="宋体" w:hAnsi="宋体" w:cs="宋体"/>
                      <w:color w:val="000000"/>
                      <w:kern w:val="0"/>
                      <w:sz w:val="20"/>
                      <w:szCs w:val="20"/>
                    </w:rPr>
                  </w:pPr>
                  <w:r>
                    <w:rPr>
                      <w:rFonts w:hint="eastAsia"/>
                      <w:color w:val="000000"/>
                      <w:sz w:val="20"/>
                      <w:szCs w:val="20"/>
                    </w:rPr>
                    <w:t>2400</w:t>
                  </w:r>
                </w:p>
              </w:tc>
            </w:tr>
            <w:tr w:rsidR="00847AA7" w14:paraId="63A7106A" w14:textId="77777777" w:rsidTr="00847AA7">
              <w:trPr>
                <w:trHeight w:val="300"/>
              </w:trPr>
              <w:tc>
                <w:tcPr>
                  <w:tcW w:w="1039" w:type="dxa"/>
                  <w:vMerge/>
                  <w:vAlign w:val="center"/>
                </w:tcPr>
                <w:p w14:paraId="612C9822"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06D52C71"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3B16A798"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PP阻燃剂</w:t>
                  </w:r>
                </w:p>
              </w:tc>
              <w:tc>
                <w:tcPr>
                  <w:tcW w:w="1417" w:type="dxa"/>
                  <w:shd w:val="clear" w:color="000000" w:fill="FFFFFF"/>
                  <w:vAlign w:val="center"/>
                </w:tcPr>
                <w:p w14:paraId="3302CC5D" w14:textId="07006BCB"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6F284310" w14:textId="3065232A"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76A1BCA3" w14:textId="173B09B5" w:rsidR="00847AA7" w:rsidRDefault="00847AA7" w:rsidP="00847AA7">
                  <w:pPr>
                    <w:widowControl/>
                    <w:jc w:val="center"/>
                    <w:rPr>
                      <w:rFonts w:ascii="宋体" w:hAnsi="宋体" w:cs="宋体"/>
                      <w:color w:val="000000"/>
                      <w:kern w:val="0"/>
                      <w:sz w:val="20"/>
                      <w:szCs w:val="20"/>
                    </w:rPr>
                  </w:pPr>
                  <w:r>
                    <w:rPr>
                      <w:rFonts w:hint="eastAsia"/>
                      <w:color w:val="000000"/>
                      <w:sz w:val="20"/>
                      <w:szCs w:val="20"/>
                    </w:rPr>
                    <w:t>800</w:t>
                  </w:r>
                </w:p>
              </w:tc>
            </w:tr>
            <w:tr w:rsidR="00847AA7" w14:paraId="609E1632" w14:textId="77777777" w:rsidTr="00847AA7">
              <w:trPr>
                <w:trHeight w:val="300"/>
              </w:trPr>
              <w:tc>
                <w:tcPr>
                  <w:tcW w:w="1039" w:type="dxa"/>
                  <w:vMerge/>
                  <w:vAlign w:val="center"/>
                </w:tcPr>
                <w:p w14:paraId="1B2D921E"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3E4B5A0C"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6BCA4D55"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PE阻燃剂</w:t>
                  </w:r>
                </w:p>
              </w:tc>
              <w:tc>
                <w:tcPr>
                  <w:tcW w:w="1417" w:type="dxa"/>
                  <w:shd w:val="clear" w:color="000000" w:fill="FFFFFF"/>
                  <w:vAlign w:val="center"/>
                </w:tcPr>
                <w:p w14:paraId="3D75F477" w14:textId="3633F89A"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4B05A0F3" w14:textId="0D66D7EA"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31FC79D9" w14:textId="6B294940" w:rsidR="00847AA7" w:rsidRDefault="00847AA7" w:rsidP="00847AA7">
                  <w:pPr>
                    <w:widowControl/>
                    <w:jc w:val="center"/>
                    <w:rPr>
                      <w:rFonts w:ascii="宋体" w:hAnsi="宋体" w:cs="宋体"/>
                      <w:color w:val="000000"/>
                      <w:kern w:val="0"/>
                      <w:sz w:val="20"/>
                      <w:szCs w:val="20"/>
                    </w:rPr>
                  </w:pPr>
                  <w:r>
                    <w:rPr>
                      <w:rFonts w:hint="eastAsia"/>
                      <w:color w:val="000000"/>
                      <w:sz w:val="20"/>
                      <w:szCs w:val="20"/>
                    </w:rPr>
                    <w:t>400</w:t>
                  </w:r>
                </w:p>
              </w:tc>
            </w:tr>
            <w:tr w:rsidR="00847AA7" w14:paraId="1F6C442B" w14:textId="77777777" w:rsidTr="00847AA7">
              <w:trPr>
                <w:trHeight w:val="300"/>
              </w:trPr>
              <w:tc>
                <w:tcPr>
                  <w:tcW w:w="1039" w:type="dxa"/>
                  <w:vMerge/>
                  <w:vAlign w:val="center"/>
                </w:tcPr>
                <w:p w14:paraId="2BC677A6"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77E8DBF7"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3B4B8991"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滑石粉</w:t>
                  </w:r>
                </w:p>
              </w:tc>
              <w:tc>
                <w:tcPr>
                  <w:tcW w:w="1417" w:type="dxa"/>
                  <w:shd w:val="clear" w:color="000000" w:fill="FFFFFF"/>
                  <w:vAlign w:val="center"/>
                </w:tcPr>
                <w:p w14:paraId="63E7629E" w14:textId="02D50C15"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5BE95CCF" w14:textId="71304581"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229A68F0" w14:textId="60A51020" w:rsidR="00847AA7" w:rsidRDefault="00847AA7" w:rsidP="00847AA7">
                  <w:pPr>
                    <w:widowControl/>
                    <w:jc w:val="center"/>
                    <w:rPr>
                      <w:rFonts w:ascii="宋体" w:hAnsi="宋体" w:cs="宋体"/>
                      <w:color w:val="000000"/>
                      <w:kern w:val="0"/>
                      <w:sz w:val="20"/>
                      <w:szCs w:val="20"/>
                    </w:rPr>
                  </w:pPr>
                  <w:r>
                    <w:rPr>
                      <w:rFonts w:hint="eastAsia"/>
                      <w:color w:val="000000"/>
                      <w:sz w:val="20"/>
                      <w:szCs w:val="20"/>
                    </w:rPr>
                    <w:t>800</w:t>
                  </w:r>
                </w:p>
              </w:tc>
            </w:tr>
            <w:tr w:rsidR="00847AA7" w14:paraId="2DCE881C" w14:textId="77777777" w:rsidTr="00847AA7">
              <w:trPr>
                <w:trHeight w:val="300"/>
              </w:trPr>
              <w:tc>
                <w:tcPr>
                  <w:tcW w:w="1039" w:type="dxa"/>
                  <w:vMerge/>
                  <w:vAlign w:val="center"/>
                </w:tcPr>
                <w:p w14:paraId="177FECCF" w14:textId="77777777" w:rsidR="00847AA7" w:rsidRDefault="00847AA7" w:rsidP="00847AA7">
                  <w:pPr>
                    <w:widowControl/>
                    <w:jc w:val="center"/>
                    <w:rPr>
                      <w:rFonts w:ascii="宋体" w:hAnsi="宋体" w:cs="宋体"/>
                      <w:b/>
                      <w:bCs/>
                      <w:color w:val="000000"/>
                      <w:kern w:val="0"/>
                      <w:sz w:val="20"/>
                      <w:szCs w:val="20"/>
                    </w:rPr>
                  </w:pPr>
                </w:p>
              </w:tc>
              <w:tc>
                <w:tcPr>
                  <w:tcW w:w="1735" w:type="dxa"/>
                  <w:vMerge/>
                  <w:vAlign w:val="center"/>
                </w:tcPr>
                <w:p w14:paraId="21AC7ABF" w14:textId="77777777" w:rsidR="00847AA7" w:rsidRDefault="00847AA7" w:rsidP="00847AA7">
                  <w:pPr>
                    <w:widowControl/>
                    <w:jc w:val="center"/>
                    <w:rPr>
                      <w:rFonts w:ascii="宋体" w:hAnsi="宋体" w:cs="宋体"/>
                      <w:b/>
                      <w:bCs/>
                      <w:color w:val="000000"/>
                      <w:kern w:val="0"/>
                      <w:sz w:val="20"/>
                      <w:szCs w:val="20"/>
                    </w:rPr>
                  </w:pPr>
                </w:p>
              </w:tc>
              <w:tc>
                <w:tcPr>
                  <w:tcW w:w="1559" w:type="dxa"/>
                  <w:shd w:val="clear" w:color="000000" w:fill="FFFFFF"/>
                  <w:vAlign w:val="center"/>
                </w:tcPr>
                <w:p w14:paraId="70EDB80B"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碳酸钙</w:t>
                  </w:r>
                </w:p>
              </w:tc>
              <w:tc>
                <w:tcPr>
                  <w:tcW w:w="1417" w:type="dxa"/>
                  <w:shd w:val="clear" w:color="000000" w:fill="FFFFFF"/>
                  <w:vAlign w:val="center"/>
                </w:tcPr>
                <w:p w14:paraId="47E9161F" w14:textId="423D36D4"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6ABA62D9" w14:textId="3EBF31DF"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0B6F0B8E" w14:textId="41EA144D" w:rsidR="00847AA7" w:rsidRDefault="00847AA7" w:rsidP="00847AA7">
                  <w:pPr>
                    <w:widowControl/>
                    <w:jc w:val="center"/>
                    <w:rPr>
                      <w:rFonts w:ascii="宋体" w:hAnsi="宋体" w:cs="宋体"/>
                      <w:color w:val="000000"/>
                      <w:kern w:val="0"/>
                      <w:sz w:val="20"/>
                      <w:szCs w:val="20"/>
                    </w:rPr>
                  </w:pPr>
                  <w:r>
                    <w:rPr>
                      <w:rFonts w:hint="eastAsia"/>
                      <w:color w:val="000000"/>
                      <w:sz w:val="20"/>
                      <w:szCs w:val="20"/>
                    </w:rPr>
                    <w:t>580</w:t>
                  </w:r>
                </w:p>
              </w:tc>
            </w:tr>
            <w:tr w:rsidR="00847AA7" w14:paraId="685C07FE" w14:textId="77777777" w:rsidTr="00847AA7">
              <w:trPr>
                <w:trHeight w:val="617"/>
              </w:trPr>
              <w:tc>
                <w:tcPr>
                  <w:tcW w:w="1039" w:type="dxa"/>
                  <w:vMerge/>
                  <w:vAlign w:val="center"/>
                </w:tcPr>
                <w:p w14:paraId="674858A9" w14:textId="77777777" w:rsidR="00847AA7" w:rsidRDefault="00847AA7" w:rsidP="00847AA7">
                  <w:pPr>
                    <w:widowControl/>
                    <w:jc w:val="center"/>
                    <w:rPr>
                      <w:rFonts w:ascii="宋体" w:hAnsi="宋体" w:cs="宋体"/>
                      <w:b/>
                      <w:bCs/>
                      <w:color w:val="000000"/>
                      <w:kern w:val="0"/>
                      <w:sz w:val="20"/>
                      <w:szCs w:val="20"/>
                    </w:rPr>
                  </w:pPr>
                </w:p>
              </w:tc>
              <w:tc>
                <w:tcPr>
                  <w:tcW w:w="1735" w:type="dxa"/>
                  <w:shd w:val="clear" w:color="000000" w:fill="FFFFFF"/>
                  <w:vAlign w:val="center"/>
                </w:tcPr>
                <w:p w14:paraId="5D7E37F7"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辅助原材料估算</w:t>
                  </w:r>
                </w:p>
              </w:tc>
              <w:tc>
                <w:tcPr>
                  <w:tcW w:w="1559" w:type="dxa"/>
                  <w:shd w:val="clear" w:color="000000" w:fill="FFFFFF"/>
                  <w:vAlign w:val="center"/>
                </w:tcPr>
                <w:p w14:paraId="4E35E023" w14:textId="77777777"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助剂</w:t>
                  </w:r>
                </w:p>
              </w:tc>
              <w:tc>
                <w:tcPr>
                  <w:tcW w:w="1417" w:type="dxa"/>
                  <w:shd w:val="clear" w:color="000000" w:fill="FFFFFF"/>
                  <w:vAlign w:val="center"/>
                </w:tcPr>
                <w:p w14:paraId="7F5516CD" w14:textId="416D3B82" w:rsidR="00847AA7" w:rsidRDefault="00847AA7" w:rsidP="00847AA7">
                  <w:pPr>
                    <w:widowControl/>
                    <w:jc w:val="center"/>
                    <w:rPr>
                      <w:rFonts w:ascii="宋体" w:hAnsi="宋体" w:cs="宋体"/>
                      <w:color w:val="000000"/>
                      <w:kern w:val="0"/>
                      <w:sz w:val="20"/>
                      <w:szCs w:val="20"/>
                    </w:rPr>
                  </w:pPr>
                  <w:r>
                    <w:rPr>
                      <w:rFonts w:hint="eastAsia"/>
                    </w:rPr>
                    <w:t>粉状</w:t>
                  </w:r>
                </w:p>
              </w:tc>
              <w:tc>
                <w:tcPr>
                  <w:tcW w:w="851" w:type="dxa"/>
                  <w:shd w:val="clear" w:color="000000" w:fill="FFFFFF"/>
                  <w:vAlign w:val="center"/>
                </w:tcPr>
                <w:p w14:paraId="03E47DA7" w14:textId="5402827F" w:rsidR="00847AA7" w:rsidRDefault="00847AA7"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4" w:type="dxa"/>
                  <w:shd w:val="clear" w:color="000000" w:fill="FFFFFF"/>
                  <w:vAlign w:val="center"/>
                </w:tcPr>
                <w:p w14:paraId="6FB52876" w14:textId="10027FD5" w:rsidR="00847AA7" w:rsidRDefault="00847AA7" w:rsidP="00847AA7">
                  <w:pPr>
                    <w:widowControl/>
                    <w:jc w:val="center"/>
                    <w:rPr>
                      <w:rFonts w:ascii="宋体" w:hAnsi="宋体" w:cs="宋体"/>
                      <w:color w:val="000000"/>
                      <w:kern w:val="0"/>
                      <w:sz w:val="20"/>
                      <w:szCs w:val="20"/>
                    </w:rPr>
                  </w:pPr>
                  <w:r>
                    <w:rPr>
                      <w:rFonts w:hint="eastAsia"/>
                      <w:color w:val="000000"/>
                      <w:sz w:val="20"/>
                      <w:szCs w:val="20"/>
                    </w:rPr>
                    <w:t>800</w:t>
                  </w:r>
                </w:p>
              </w:tc>
            </w:tr>
          </w:tbl>
          <w:p w14:paraId="5DE71A6D" w14:textId="77777777" w:rsidR="008A2513" w:rsidRDefault="00B42508">
            <w:pPr>
              <w:spacing w:line="400" w:lineRule="exact"/>
              <w:ind w:firstLineChars="200" w:firstLine="480"/>
              <w:rPr>
                <w:kern w:val="24"/>
                <w:sz w:val="24"/>
              </w:rPr>
            </w:pPr>
            <w:r>
              <w:rPr>
                <w:rFonts w:ascii="宋体" w:hAnsi="宋体"/>
                <w:kern w:val="24"/>
                <w:sz w:val="24"/>
              </w:rPr>
              <w:t>主</w:t>
            </w:r>
            <w:r>
              <w:rPr>
                <w:kern w:val="24"/>
                <w:sz w:val="24"/>
              </w:rPr>
              <w:t>要原辅材料理化性质：</w:t>
            </w:r>
          </w:p>
          <w:p w14:paraId="05EDB36C" w14:textId="77777777" w:rsidR="008A2513" w:rsidRDefault="00B42508">
            <w:pPr>
              <w:spacing w:beforeLines="50" w:before="120"/>
              <w:jc w:val="center"/>
              <w:rPr>
                <w:rFonts w:hAnsi="宋体"/>
                <w:b/>
                <w:kern w:val="24"/>
                <w:sz w:val="24"/>
              </w:rPr>
            </w:pPr>
            <w:r>
              <w:rPr>
                <w:rFonts w:hAnsi="宋体"/>
                <w:b/>
                <w:kern w:val="24"/>
                <w:sz w:val="24"/>
              </w:rPr>
              <w:t>表</w:t>
            </w:r>
            <w:r>
              <w:rPr>
                <w:rFonts w:hAnsi="宋体" w:hint="eastAsia"/>
                <w:b/>
                <w:kern w:val="24"/>
                <w:sz w:val="24"/>
              </w:rPr>
              <w:t>2-</w:t>
            </w:r>
            <w:r>
              <w:rPr>
                <w:rFonts w:hAnsi="宋体"/>
                <w:b/>
                <w:kern w:val="24"/>
                <w:sz w:val="24"/>
              </w:rPr>
              <w:t>6</w:t>
            </w:r>
            <w:r>
              <w:rPr>
                <w:rFonts w:hAnsi="宋体"/>
                <w:b/>
                <w:kern w:val="24"/>
                <w:sz w:val="24"/>
              </w:rPr>
              <w:t>项目原辅材料理化性质一览表</w:t>
            </w:r>
          </w:p>
          <w:tbl>
            <w:tblPr>
              <w:tblW w:w="8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3"/>
              <w:gridCol w:w="6736"/>
            </w:tblGrid>
            <w:tr w:rsidR="008A2513" w14:paraId="00CC1375" w14:textId="77777777">
              <w:trPr>
                <w:trHeight w:val="357"/>
                <w:jc w:val="center"/>
              </w:trPr>
              <w:tc>
                <w:tcPr>
                  <w:tcW w:w="1283" w:type="dxa"/>
                  <w:vAlign w:val="center"/>
                </w:tcPr>
                <w:p w14:paraId="0B08F853" w14:textId="77777777" w:rsidR="008A2513" w:rsidRDefault="00B42508">
                  <w:pPr>
                    <w:tabs>
                      <w:tab w:val="left" w:pos="3225"/>
                    </w:tabs>
                    <w:adjustRightInd w:val="0"/>
                    <w:snapToGrid w:val="0"/>
                    <w:jc w:val="center"/>
                    <w:rPr>
                      <w:b/>
                      <w:bCs/>
                      <w:snapToGrid w:val="0"/>
                      <w:kern w:val="0"/>
                      <w:szCs w:val="21"/>
                    </w:rPr>
                  </w:pPr>
                  <w:r>
                    <w:rPr>
                      <w:rFonts w:hint="eastAsia"/>
                      <w:b/>
                      <w:bCs/>
                      <w:snapToGrid w:val="0"/>
                      <w:kern w:val="0"/>
                      <w:szCs w:val="21"/>
                    </w:rPr>
                    <w:t>原辅材料</w:t>
                  </w:r>
                </w:p>
              </w:tc>
              <w:tc>
                <w:tcPr>
                  <w:tcW w:w="6736" w:type="dxa"/>
                  <w:vAlign w:val="center"/>
                </w:tcPr>
                <w:p w14:paraId="722B4391" w14:textId="77777777" w:rsidR="008A2513" w:rsidRDefault="00B42508">
                  <w:pPr>
                    <w:tabs>
                      <w:tab w:val="left" w:pos="3225"/>
                    </w:tabs>
                    <w:adjustRightInd w:val="0"/>
                    <w:snapToGrid w:val="0"/>
                    <w:jc w:val="center"/>
                    <w:rPr>
                      <w:b/>
                      <w:bCs/>
                      <w:snapToGrid w:val="0"/>
                      <w:kern w:val="0"/>
                      <w:szCs w:val="21"/>
                    </w:rPr>
                  </w:pPr>
                  <w:r>
                    <w:rPr>
                      <w:b/>
                      <w:bCs/>
                      <w:snapToGrid w:val="0"/>
                      <w:kern w:val="0"/>
                      <w:szCs w:val="21"/>
                    </w:rPr>
                    <w:t>理化性质</w:t>
                  </w:r>
                </w:p>
              </w:tc>
            </w:tr>
            <w:tr w:rsidR="008A2513" w14:paraId="55D6FCC1" w14:textId="77777777">
              <w:trPr>
                <w:trHeight w:val="357"/>
                <w:jc w:val="center"/>
              </w:trPr>
              <w:tc>
                <w:tcPr>
                  <w:tcW w:w="1283" w:type="dxa"/>
                  <w:vAlign w:val="center"/>
                </w:tcPr>
                <w:p w14:paraId="301313B2" w14:textId="77777777" w:rsidR="008A2513" w:rsidRDefault="00B42508">
                  <w:pPr>
                    <w:adjustRightInd w:val="0"/>
                    <w:snapToGrid w:val="0"/>
                    <w:jc w:val="center"/>
                    <w:rPr>
                      <w:color w:val="000000"/>
                      <w:szCs w:val="21"/>
                    </w:rPr>
                  </w:pPr>
                  <w:r>
                    <w:rPr>
                      <w:color w:val="000000"/>
                      <w:szCs w:val="21"/>
                    </w:rPr>
                    <w:t>PC</w:t>
                  </w:r>
                </w:p>
              </w:tc>
              <w:tc>
                <w:tcPr>
                  <w:tcW w:w="6736" w:type="dxa"/>
                  <w:vAlign w:val="center"/>
                </w:tcPr>
                <w:p w14:paraId="66E7633D" w14:textId="77777777" w:rsidR="008A2513" w:rsidRDefault="00B42508">
                  <w:r>
                    <w:rPr>
                      <w:rFonts w:hint="eastAsia"/>
                      <w:bCs/>
                      <w:snapToGrid w:val="0"/>
                      <w:kern w:val="0"/>
                      <w:szCs w:val="21"/>
                    </w:rPr>
                    <w:t>中文名聚碳酸酯，英文名</w:t>
                  </w:r>
                  <w:r>
                    <w:rPr>
                      <w:rFonts w:hint="eastAsia"/>
                      <w:bCs/>
                      <w:snapToGrid w:val="0"/>
                      <w:kern w:val="0"/>
                      <w:szCs w:val="21"/>
                    </w:rPr>
                    <w:t>Polycarbonate</w:t>
                  </w:r>
                  <w:r>
                    <w:rPr>
                      <w:rFonts w:hint="eastAsia"/>
                      <w:bCs/>
                      <w:snapToGrid w:val="0"/>
                      <w:kern w:val="0"/>
                      <w:szCs w:val="21"/>
                    </w:rPr>
                    <w:t>，是一种无色透明固体物质。密度为</w:t>
                  </w:r>
                  <w:r>
                    <w:rPr>
                      <w:rFonts w:hint="eastAsia"/>
                      <w:bCs/>
                      <w:snapToGrid w:val="0"/>
                      <w:kern w:val="0"/>
                      <w:szCs w:val="21"/>
                    </w:rPr>
                    <w:t>1.18</w:t>
                  </w:r>
                  <w:r>
                    <w:rPr>
                      <w:rFonts w:hint="eastAsia"/>
                      <w:bCs/>
                      <w:snapToGrid w:val="0"/>
                      <w:kern w:val="0"/>
                      <w:szCs w:val="21"/>
                    </w:rPr>
                    <w:t>～</w:t>
                  </w:r>
                  <w:r>
                    <w:rPr>
                      <w:rFonts w:hint="eastAsia"/>
                      <w:bCs/>
                      <w:snapToGrid w:val="0"/>
                      <w:kern w:val="0"/>
                      <w:szCs w:val="21"/>
                    </w:rPr>
                    <w:t>1.22g/cm3</w:t>
                  </w:r>
                  <w:r>
                    <w:rPr>
                      <w:rFonts w:hint="eastAsia"/>
                      <w:bCs/>
                      <w:snapToGrid w:val="0"/>
                      <w:kern w:val="0"/>
                      <w:szCs w:val="21"/>
                    </w:rPr>
                    <w:t>，</w:t>
                  </w:r>
                  <w:r>
                    <w:rPr>
                      <w:rFonts w:hint="eastAsia"/>
                      <w:bCs/>
                      <w:snapToGrid w:val="0"/>
                      <w:kern w:val="0"/>
                      <w:szCs w:val="21"/>
                    </w:rPr>
                    <w:t xml:space="preserve"> </w:t>
                  </w:r>
                  <w:r>
                    <w:rPr>
                      <w:rFonts w:hint="eastAsia"/>
                      <w:bCs/>
                      <w:snapToGrid w:val="0"/>
                      <w:kern w:val="0"/>
                      <w:szCs w:val="21"/>
                    </w:rPr>
                    <w:t>耐候性优良，耐热老化性良好，具有阻燃性、抗氧化性，熔点</w:t>
                  </w:r>
                  <w:r>
                    <w:rPr>
                      <w:rFonts w:hint="eastAsia"/>
                      <w:bCs/>
                      <w:snapToGrid w:val="0"/>
                      <w:kern w:val="0"/>
                      <w:szCs w:val="21"/>
                    </w:rPr>
                    <w:t>220</w:t>
                  </w:r>
                  <w:r>
                    <w:rPr>
                      <w:rFonts w:hint="eastAsia"/>
                      <w:bCs/>
                      <w:snapToGrid w:val="0"/>
                      <w:kern w:val="0"/>
                      <w:szCs w:val="21"/>
                    </w:rPr>
                    <w:t>℃，热分解温度</w:t>
                  </w:r>
                  <w:r>
                    <w:rPr>
                      <w:rFonts w:hint="eastAsia"/>
                      <w:bCs/>
                      <w:snapToGrid w:val="0"/>
                      <w:kern w:val="0"/>
                      <w:szCs w:val="21"/>
                    </w:rPr>
                    <w:t>&gt;340</w:t>
                  </w:r>
                  <w:r>
                    <w:rPr>
                      <w:rFonts w:hint="eastAsia"/>
                      <w:bCs/>
                      <w:snapToGrid w:val="0"/>
                      <w:kern w:val="0"/>
                      <w:szCs w:val="21"/>
                    </w:rPr>
                    <w:t>℃</w:t>
                  </w:r>
                </w:p>
              </w:tc>
            </w:tr>
            <w:tr w:rsidR="008A2513" w14:paraId="2E45A688" w14:textId="77777777">
              <w:trPr>
                <w:trHeight w:val="357"/>
                <w:jc w:val="center"/>
              </w:trPr>
              <w:tc>
                <w:tcPr>
                  <w:tcW w:w="1283" w:type="dxa"/>
                  <w:vAlign w:val="center"/>
                </w:tcPr>
                <w:p w14:paraId="33AB5553" w14:textId="77777777" w:rsidR="008A2513" w:rsidRDefault="00B42508">
                  <w:pPr>
                    <w:adjustRightInd w:val="0"/>
                    <w:snapToGrid w:val="0"/>
                    <w:jc w:val="center"/>
                    <w:rPr>
                      <w:color w:val="000000"/>
                      <w:szCs w:val="21"/>
                    </w:rPr>
                  </w:pPr>
                  <w:r>
                    <w:rPr>
                      <w:color w:val="000000"/>
                      <w:szCs w:val="21"/>
                    </w:rPr>
                    <w:lastRenderedPageBreak/>
                    <w:t>ABS</w:t>
                  </w:r>
                </w:p>
              </w:tc>
              <w:tc>
                <w:tcPr>
                  <w:tcW w:w="6736" w:type="dxa"/>
                  <w:vAlign w:val="center"/>
                </w:tcPr>
                <w:p w14:paraId="4EF5297E" w14:textId="77777777" w:rsidR="008A2513" w:rsidRDefault="00B42508">
                  <w:pPr>
                    <w:rPr>
                      <w:bCs/>
                      <w:snapToGrid w:val="0"/>
                      <w:kern w:val="0"/>
                      <w:szCs w:val="21"/>
                    </w:rPr>
                  </w:pPr>
                  <w:r>
                    <w:rPr>
                      <w:rFonts w:hint="eastAsia"/>
                      <w:bCs/>
                      <w:snapToGrid w:val="0"/>
                      <w:kern w:val="0"/>
                      <w:szCs w:val="21"/>
                    </w:rPr>
                    <w:t xml:space="preserve">ABS </w:t>
                  </w:r>
                  <w:r>
                    <w:rPr>
                      <w:rFonts w:hint="eastAsia"/>
                      <w:bCs/>
                      <w:snapToGrid w:val="0"/>
                      <w:kern w:val="0"/>
                      <w:szCs w:val="21"/>
                    </w:rPr>
                    <w:t>树脂是丙烯腈、</w:t>
                  </w:r>
                  <w:r>
                    <w:rPr>
                      <w:rFonts w:hint="eastAsia"/>
                      <w:bCs/>
                      <w:snapToGrid w:val="0"/>
                      <w:kern w:val="0"/>
                      <w:szCs w:val="21"/>
                    </w:rPr>
                    <w:t>1,3-</w:t>
                  </w:r>
                  <w:r>
                    <w:rPr>
                      <w:rFonts w:hint="eastAsia"/>
                      <w:bCs/>
                      <w:snapToGrid w:val="0"/>
                      <w:kern w:val="0"/>
                      <w:szCs w:val="21"/>
                    </w:rPr>
                    <w:t>丁二烯、苯乙烯三种单体的接枝共聚物。它的分子式可以写为</w:t>
                  </w:r>
                  <w:r>
                    <w:rPr>
                      <w:rFonts w:hint="eastAsia"/>
                      <w:bCs/>
                      <w:snapToGrid w:val="0"/>
                      <w:kern w:val="0"/>
                      <w:szCs w:val="21"/>
                    </w:rPr>
                    <w:t>(C8H8</w:t>
                  </w:r>
                  <w:r>
                    <w:rPr>
                      <w:rFonts w:hint="eastAsia"/>
                      <w:bCs/>
                      <w:snapToGrid w:val="0"/>
                      <w:kern w:val="0"/>
                      <w:szCs w:val="21"/>
                    </w:rPr>
                    <w:t>·</w:t>
                  </w:r>
                  <w:r>
                    <w:rPr>
                      <w:rFonts w:hint="eastAsia"/>
                      <w:bCs/>
                      <w:snapToGrid w:val="0"/>
                      <w:kern w:val="0"/>
                      <w:szCs w:val="21"/>
                    </w:rPr>
                    <w:t>C4H6</w:t>
                  </w:r>
                  <w:r>
                    <w:rPr>
                      <w:rFonts w:hint="eastAsia"/>
                      <w:bCs/>
                      <w:snapToGrid w:val="0"/>
                      <w:kern w:val="0"/>
                      <w:szCs w:val="21"/>
                    </w:rPr>
                    <w:t>·</w:t>
                  </w:r>
                  <w:r>
                    <w:rPr>
                      <w:rFonts w:hint="eastAsia"/>
                      <w:bCs/>
                      <w:snapToGrid w:val="0"/>
                      <w:kern w:val="0"/>
                      <w:szCs w:val="21"/>
                    </w:rPr>
                    <w:t>C3H3N)x</w:t>
                  </w:r>
                  <w:r>
                    <w:rPr>
                      <w:rFonts w:hint="eastAsia"/>
                      <w:bCs/>
                      <w:snapToGrid w:val="0"/>
                      <w:kern w:val="0"/>
                      <w:szCs w:val="21"/>
                    </w:rPr>
                    <w:t>。</w:t>
                  </w:r>
                  <w:r>
                    <w:rPr>
                      <w:rFonts w:hint="eastAsia"/>
                      <w:bCs/>
                      <w:snapToGrid w:val="0"/>
                      <w:kern w:val="0"/>
                      <w:szCs w:val="21"/>
                    </w:rPr>
                    <w:t xml:space="preserve">ABS </w:t>
                  </w:r>
                  <w:r>
                    <w:rPr>
                      <w:rFonts w:hint="eastAsia"/>
                      <w:bCs/>
                      <w:snapToGrid w:val="0"/>
                      <w:kern w:val="0"/>
                      <w:szCs w:val="21"/>
                    </w:rPr>
                    <w:t>树脂是微黄色固体，有一定的韧性密度约为</w:t>
                  </w:r>
                  <w:r>
                    <w:rPr>
                      <w:rFonts w:hint="eastAsia"/>
                      <w:bCs/>
                      <w:snapToGrid w:val="0"/>
                      <w:kern w:val="0"/>
                      <w:szCs w:val="21"/>
                    </w:rPr>
                    <w:t>1.05 g/cm3</w:t>
                  </w:r>
                  <w:r>
                    <w:rPr>
                      <w:rFonts w:hint="eastAsia"/>
                      <w:bCs/>
                      <w:snapToGrid w:val="0"/>
                      <w:kern w:val="0"/>
                      <w:szCs w:val="21"/>
                    </w:rPr>
                    <w:t>，成型收缩率：</w:t>
                  </w:r>
                  <w:r>
                    <w:rPr>
                      <w:rFonts w:hint="eastAsia"/>
                      <w:bCs/>
                      <w:snapToGrid w:val="0"/>
                      <w:kern w:val="0"/>
                      <w:szCs w:val="21"/>
                    </w:rPr>
                    <w:t>0.4-0.7 %</w:t>
                  </w:r>
                  <w:r>
                    <w:rPr>
                      <w:rFonts w:hint="eastAsia"/>
                      <w:bCs/>
                      <w:snapToGrid w:val="0"/>
                      <w:kern w:val="0"/>
                      <w:szCs w:val="21"/>
                    </w:rPr>
                    <w:t>，成型温度：：</w:t>
                  </w:r>
                  <w:r>
                    <w:rPr>
                      <w:rFonts w:hint="eastAsia"/>
                      <w:bCs/>
                      <w:snapToGrid w:val="0"/>
                      <w:kern w:val="0"/>
                      <w:szCs w:val="21"/>
                    </w:rPr>
                    <w:t xml:space="preserve">200-240 </w:t>
                  </w:r>
                  <w:r>
                    <w:rPr>
                      <w:rFonts w:hint="eastAsia"/>
                      <w:bCs/>
                      <w:snapToGrid w:val="0"/>
                      <w:kern w:val="0"/>
                      <w:szCs w:val="21"/>
                    </w:rPr>
                    <w:t>°</w:t>
                  </w:r>
                  <w:r>
                    <w:rPr>
                      <w:rFonts w:hint="eastAsia"/>
                      <w:bCs/>
                      <w:snapToGrid w:val="0"/>
                      <w:kern w:val="0"/>
                      <w:szCs w:val="21"/>
                    </w:rPr>
                    <w:t>C</w:t>
                  </w:r>
                  <w:r>
                    <w:rPr>
                      <w:rFonts w:hint="eastAsia"/>
                      <w:bCs/>
                      <w:snapToGrid w:val="0"/>
                      <w:kern w:val="0"/>
                      <w:szCs w:val="21"/>
                    </w:rPr>
                    <w:t>，干燥条件：</w:t>
                  </w:r>
                  <w:r>
                    <w:rPr>
                      <w:rFonts w:hint="eastAsia"/>
                      <w:bCs/>
                      <w:snapToGrid w:val="0"/>
                      <w:kern w:val="0"/>
                      <w:szCs w:val="21"/>
                    </w:rPr>
                    <w:t xml:space="preserve">80-90 </w:t>
                  </w:r>
                  <w:r>
                    <w:rPr>
                      <w:rFonts w:hint="eastAsia"/>
                      <w:bCs/>
                      <w:snapToGrid w:val="0"/>
                      <w:kern w:val="0"/>
                      <w:szCs w:val="21"/>
                    </w:rPr>
                    <w:t>°</w:t>
                  </w:r>
                  <w:r>
                    <w:rPr>
                      <w:rFonts w:hint="eastAsia"/>
                      <w:bCs/>
                      <w:snapToGrid w:val="0"/>
                      <w:kern w:val="0"/>
                      <w:szCs w:val="21"/>
                    </w:rPr>
                    <w:t>C</w:t>
                  </w:r>
                  <w:r>
                    <w:rPr>
                      <w:rFonts w:hint="eastAsia"/>
                      <w:bCs/>
                      <w:snapToGrid w:val="0"/>
                      <w:kern w:val="0"/>
                      <w:szCs w:val="21"/>
                    </w:rPr>
                    <w:t>，</w:t>
                  </w:r>
                  <w:r>
                    <w:rPr>
                      <w:rFonts w:hint="eastAsia"/>
                      <w:bCs/>
                      <w:snapToGrid w:val="0"/>
                      <w:kern w:val="0"/>
                      <w:szCs w:val="21"/>
                    </w:rPr>
                    <w:t xml:space="preserve">2 </w:t>
                  </w:r>
                  <w:r>
                    <w:rPr>
                      <w:rFonts w:hint="eastAsia"/>
                      <w:bCs/>
                      <w:snapToGrid w:val="0"/>
                      <w:kern w:val="0"/>
                      <w:szCs w:val="21"/>
                    </w:rPr>
                    <w:t>小时。分解温度</w:t>
                  </w:r>
                  <w:r>
                    <w:rPr>
                      <w:rFonts w:hint="eastAsia"/>
                      <w:bCs/>
                      <w:snapToGrid w:val="0"/>
                      <w:kern w:val="0"/>
                      <w:szCs w:val="21"/>
                    </w:rPr>
                    <w:t xml:space="preserve">&gt;270 </w:t>
                  </w:r>
                  <w:r>
                    <w:rPr>
                      <w:rFonts w:hint="eastAsia"/>
                      <w:bCs/>
                      <w:snapToGrid w:val="0"/>
                      <w:kern w:val="0"/>
                      <w:szCs w:val="21"/>
                    </w:rPr>
                    <w:t>°</w:t>
                  </w:r>
                  <w:r>
                    <w:rPr>
                      <w:rFonts w:hint="eastAsia"/>
                      <w:bCs/>
                      <w:snapToGrid w:val="0"/>
                      <w:kern w:val="0"/>
                      <w:szCs w:val="21"/>
                    </w:rPr>
                    <w:t>C</w:t>
                  </w:r>
                  <w:r>
                    <w:rPr>
                      <w:rFonts w:hint="eastAsia"/>
                      <w:bCs/>
                      <w:snapToGrid w:val="0"/>
                      <w:kern w:val="0"/>
                      <w:szCs w:val="21"/>
                    </w:rPr>
                    <w:t>。它抗酸、碱、盐的腐蚀能力比较强，也可在一定程度上耐受有机溶剂溶解。它具有良好尺寸稳定性，突出的耐冲</w:t>
                  </w:r>
                  <w:r>
                    <w:rPr>
                      <w:rFonts w:hint="eastAsia"/>
                      <w:bCs/>
                      <w:snapToGrid w:val="0"/>
                      <w:kern w:val="0"/>
                      <w:szCs w:val="21"/>
                    </w:rPr>
                    <w:t>.</w:t>
                  </w:r>
                  <w:r>
                    <w:rPr>
                      <w:rFonts w:hint="eastAsia"/>
                      <w:bCs/>
                      <w:snapToGrid w:val="0"/>
                      <w:kern w:val="0"/>
                      <w:szCs w:val="21"/>
                    </w:rPr>
                    <w:t>性、耐热性、介电性、耐磨性、表面光泽性好，易涂装和着色等有点，适用于家用电器制品、仪表、电话、汽车工业用塑料制品。</w:t>
                  </w:r>
                </w:p>
              </w:tc>
            </w:tr>
            <w:tr w:rsidR="008A2513" w14:paraId="64F7C6AF" w14:textId="77777777">
              <w:trPr>
                <w:trHeight w:val="357"/>
                <w:jc w:val="center"/>
              </w:trPr>
              <w:tc>
                <w:tcPr>
                  <w:tcW w:w="1283" w:type="dxa"/>
                  <w:vAlign w:val="center"/>
                </w:tcPr>
                <w:p w14:paraId="41128E7E" w14:textId="77777777" w:rsidR="008A2513" w:rsidRDefault="00B42508">
                  <w:pPr>
                    <w:adjustRightInd w:val="0"/>
                    <w:snapToGrid w:val="0"/>
                    <w:jc w:val="center"/>
                    <w:rPr>
                      <w:color w:val="000000"/>
                      <w:szCs w:val="21"/>
                    </w:rPr>
                  </w:pPr>
                  <w:r>
                    <w:rPr>
                      <w:rFonts w:ascii="宋体" w:hAnsi="宋体" w:cs="宋体" w:hint="eastAsia"/>
                      <w:color w:val="000000"/>
                      <w:kern w:val="0"/>
                      <w:sz w:val="20"/>
                      <w:szCs w:val="20"/>
                    </w:rPr>
                    <w:t>PBT</w:t>
                  </w:r>
                </w:p>
              </w:tc>
              <w:tc>
                <w:tcPr>
                  <w:tcW w:w="6736" w:type="dxa"/>
                  <w:vAlign w:val="center"/>
                </w:tcPr>
                <w:p w14:paraId="7FF13E81" w14:textId="77777777" w:rsidR="008A2513" w:rsidRDefault="00B42508">
                  <w:pPr>
                    <w:tabs>
                      <w:tab w:val="left" w:pos="3225"/>
                    </w:tabs>
                    <w:adjustRightInd w:val="0"/>
                    <w:snapToGrid w:val="0"/>
                    <w:jc w:val="left"/>
                    <w:rPr>
                      <w:bCs/>
                      <w:snapToGrid w:val="0"/>
                      <w:kern w:val="0"/>
                      <w:szCs w:val="21"/>
                    </w:rPr>
                  </w:pPr>
                  <w:r>
                    <w:t>PBT</w:t>
                  </w:r>
                  <w:r>
                    <w:t>树脂大部分被加工成配混料使用，经过各种添加剂改性，与其他树脂共混可以获得良好的耐热、阻燃、电绝缘等综合性能及良好的加工性能。广泛用于电器、汽车、飞机制造、通讯、家电、交通运输等工业。例如</w:t>
                  </w:r>
                  <w:r>
                    <w:t>PBT</w:t>
                  </w:r>
                  <w:r>
                    <w:t>经玻璃纤维等改性后，可用于制造要求长期在较高温度的工况下，尺寸要求稳定性高的电子零部件。</w:t>
                  </w:r>
                </w:p>
              </w:tc>
            </w:tr>
            <w:tr w:rsidR="008A2513" w14:paraId="3A5DFDAC" w14:textId="77777777">
              <w:trPr>
                <w:trHeight w:val="357"/>
                <w:jc w:val="center"/>
              </w:trPr>
              <w:tc>
                <w:tcPr>
                  <w:tcW w:w="1283" w:type="dxa"/>
                  <w:vAlign w:val="center"/>
                </w:tcPr>
                <w:p w14:paraId="108E101A" w14:textId="77777777" w:rsidR="008A2513" w:rsidRDefault="00B42508">
                  <w:pPr>
                    <w:adjustRightInd w:val="0"/>
                    <w:snapToGrid w:val="0"/>
                    <w:jc w:val="center"/>
                    <w:rPr>
                      <w:color w:val="000000"/>
                      <w:szCs w:val="21"/>
                    </w:rPr>
                  </w:pPr>
                  <w:r>
                    <w:rPr>
                      <w:rFonts w:ascii="宋体" w:hAnsi="宋体" w:cs="宋体" w:hint="eastAsia"/>
                      <w:color w:val="000000"/>
                      <w:kern w:val="0"/>
                      <w:sz w:val="20"/>
                      <w:szCs w:val="20"/>
                    </w:rPr>
                    <w:t>PA6</w:t>
                  </w:r>
                </w:p>
              </w:tc>
              <w:tc>
                <w:tcPr>
                  <w:tcW w:w="6736" w:type="dxa"/>
                  <w:vAlign w:val="center"/>
                </w:tcPr>
                <w:p w14:paraId="350C77D5"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尼龙</w:t>
                  </w:r>
                  <w:r>
                    <w:rPr>
                      <w:rFonts w:hint="eastAsia"/>
                      <w:bCs/>
                      <w:snapToGrid w:val="0"/>
                      <w:kern w:val="0"/>
                      <w:szCs w:val="21"/>
                    </w:rPr>
                    <w:t>6</w:t>
                  </w:r>
                  <w:r>
                    <w:rPr>
                      <w:rFonts w:hint="eastAsia"/>
                      <w:bCs/>
                      <w:snapToGrid w:val="0"/>
                      <w:kern w:val="0"/>
                      <w:szCs w:val="21"/>
                    </w:rPr>
                    <w:t>的化学物理特性和尼龙</w:t>
                  </w:r>
                  <w:r>
                    <w:rPr>
                      <w:rFonts w:hint="eastAsia"/>
                      <w:bCs/>
                      <w:snapToGrid w:val="0"/>
                      <w:kern w:val="0"/>
                      <w:szCs w:val="21"/>
                    </w:rPr>
                    <w:t>66</w:t>
                  </w:r>
                  <w:r>
                    <w:rPr>
                      <w:rFonts w:hint="eastAsia"/>
                      <w:bCs/>
                      <w:snapToGrid w:val="0"/>
                      <w:kern w:val="0"/>
                      <w:szCs w:val="21"/>
                    </w:rPr>
                    <w:t>很相似，然而，它的熔点较低，而且工艺温度范围很宽。它的抗冲击性和抗溶解性比尼龙</w:t>
                  </w:r>
                  <w:r>
                    <w:rPr>
                      <w:rFonts w:hint="eastAsia"/>
                      <w:bCs/>
                      <w:snapToGrid w:val="0"/>
                      <w:kern w:val="0"/>
                      <w:szCs w:val="21"/>
                    </w:rPr>
                    <w:t>66</w:t>
                  </w:r>
                  <w:r>
                    <w:rPr>
                      <w:rFonts w:hint="eastAsia"/>
                      <w:bCs/>
                      <w:snapToGrid w:val="0"/>
                      <w:kern w:val="0"/>
                      <w:szCs w:val="21"/>
                    </w:rPr>
                    <w:t>塑料要好</w:t>
                  </w:r>
                  <w:r>
                    <w:rPr>
                      <w:rFonts w:hint="eastAsia"/>
                      <w:bCs/>
                      <w:snapToGrid w:val="0"/>
                      <w:kern w:val="0"/>
                      <w:szCs w:val="21"/>
                    </w:rPr>
                    <w:t>,</w:t>
                  </w:r>
                  <w:r>
                    <w:rPr>
                      <w:rFonts w:hint="eastAsia"/>
                      <w:bCs/>
                      <w:snapToGrid w:val="0"/>
                      <w:kern w:val="0"/>
                      <w:szCs w:val="21"/>
                    </w:rPr>
                    <w:t>但吸湿性也更强。因为塑件的许多品质特性都要受到吸湿性的影响，因此使用尼龙</w:t>
                  </w:r>
                  <w:r>
                    <w:rPr>
                      <w:rFonts w:hint="eastAsia"/>
                      <w:bCs/>
                      <w:snapToGrid w:val="0"/>
                      <w:kern w:val="0"/>
                      <w:szCs w:val="21"/>
                    </w:rPr>
                    <w:t>6</w:t>
                  </w:r>
                  <w:r>
                    <w:rPr>
                      <w:rFonts w:hint="eastAsia"/>
                      <w:bCs/>
                      <w:snapToGrid w:val="0"/>
                      <w:kern w:val="0"/>
                      <w:szCs w:val="21"/>
                    </w:rPr>
                    <w:t>设计产品时要充分考虑到这一点。为了提高尼龙</w:t>
                  </w:r>
                  <w:r>
                    <w:rPr>
                      <w:rFonts w:hint="eastAsia"/>
                      <w:bCs/>
                      <w:snapToGrid w:val="0"/>
                      <w:kern w:val="0"/>
                      <w:szCs w:val="21"/>
                    </w:rPr>
                    <w:t>6</w:t>
                  </w:r>
                  <w:r>
                    <w:rPr>
                      <w:rFonts w:hint="eastAsia"/>
                      <w:bCs/>
                      <w:snapToGrid w:val="0"/>
                      <w:kern w:val="0"/>
                      <w:szCs w:val="21"/>
                    </w:rPr>
                    <w:t>的机械特性，经常加入各种各样的改性剂。玻纤就是最常见的添加剂，有时为了提高抗冲击性还加入合成橡胶，如</w:t>
                  </w:r>
                  <w:r>
                    <w:rPr>
                      <w:rFonts w:hint="eastAsia"/>
                      <w:bCs/>
                      <w:snapToGrid w:val="0"/>
                      <w:kern w:val="0"/>
                      <w:szCs w:val="21"/>
                    </w:rPr>
                    <w:t>EPDM</w:t>
                  </w:r>
                  <w:r>
                    <w:rPr>
                      <w:rFonts w:hint="eastAsia"/>
                      <w:bCs/>
                      <w:snapToGrid w:val="0"/>
                      <w:kern w:val="0"/>
                      <w:szCs w:val="21"/>
                    </w:rPr>
                    <w:t>和</w:t>
                  </w:r>
                  <w:r>
                    <w:rPr>
                      <w:rFonts w:hint="eastAsia"/>
                      <w:bCs/>
                      <w:snapToGrid w:val="0"/>
                      <w:kern w:val="0"/>
                      <w:szCs w:val="21"/>
                    </w:rPr>
                    <w:t>SBR</w:t>
                  </w:r>
                  <w:r>
                    <w:rPr>
                      <w:rFonts w:hint="eastAsia"/>
                      <w:bCs/>
                      <w:snapToGrid w:val="0"/>
                      <w:kern w:val="0"/>
                      <w:szCs w:val="21"/>
                    </w:rPr>
                    <w:t>等。对于没有添加剂的产品，尼龙</w:t>
                  </w:r>
                  <w:r>
                    <w:rPr>
                      <w:rFonts w:hint="eastAsia"/>
                      <w:bCs/>
                      <w:snapToGrid w:val="0"/>
                      <w:kern w:val="0"/>
                      <w:szCs w:val="21"/>
                    </w:rPr>
                    <w:t>6</w:t>
                  </w:r>
                  <w:r>
                    <w:rPr>
                      <w:rFonts w:hint="eastAsia"/>
                      <w:bCs/>
                      <w:snapToGrid w:val="0"/>
                      <w:kern w:val="0"/>
                      <w:szCs w:val="21"/>
                    </w:rPr>
                    <w:t>塑胶原料的收缩率在</w:t>
                  </w:r>
                  <w:r>
                    <w:rPr>
                      <w:rFonts w:hint="eastAsia"/>
                      <w:bCs/>
                      <w:snapToGrid w:val="0"/>
                      <w:kern w:val="0"/>
                      <w:szCs w:val="21"/>
                    </w:rPr>
                    <w:t>1%</w:t>
                  </w:r>
                  <w:r>
                    <w:rPr>
                      <w:rFonts w:hint="eastAsia"/>
                      <w:bCs/>
                      <w:snapToGrid w:val="0"/>
                      <w:kern w:val="0"/>
                      <w:szCs w:val="21"/>
                    </w:rPr>
                    <w:t>到</w:t>
                  </w:r>
                  <w:r>
                    <w:rPr>
                      <w:rFonts w:hint="eastAsia"/>
                      <w:bCs/>
                      <w:snapToGrid w:val="0"/>
                      <w:kern w:val="0"/>
                      <w:szCs w:val="21"/>
                    </w:rPr>
                    <w:t>1.5%</w:t>
                  </w:r>
                  <w:r>
                    <w:rPr>
                      <w:rFonts w:hint="eastAsia"/>
                      <w:bCs/>
                      <w:snapToGrid w:val="0"/>
                      <w:kern w:val="0"/>
                      <w:szCs w:val="21"/>
                    </w:rPr>
                    <w:t>之间。</w:t>
                  </w:r>
                </w:p>
              </w:tc>
            </w:tr>
            <w:tr w:rsidR="008A2513" w14:paraId="483455CD" w14:textId="77777777">
              <w:trPr>
                <w:trHeight w:val="357"/>
                <w:jc w:val="center"/>
              </w:trPr>
              <w:tc>
                <w:tcPr>
                  <w:tcW w:w="1283" w:type="dxa"/>
                  <w:vAlign w:val="center"/>
                </w:tcPr>
                <w:p w14:paraId="42D97A6A" w14:textId="77777777" w:rsidR="008A2513" w:rsidRDefault="00B42508">
                  <w:pPr>
                    <w:adjustRightInd w:val="0"/>
                    <w:snapToGrid w:val="0"/>
                    <w:jc w:val="center"/>
                    <w:rPr>
                      <w:rFonts w:ascii="宋体" w:hAnsi="宋体" w:cs="宋体"/>
                      <w:color w:val="000000"/>
                      <w:kern w:val="0"/>
                      <w:sz w:val="20"/>
                      <w:szCs w:val="20"/>
                    </w:rPr>
                  </w:pPr>
                  <w:r>
                    <w:rPr>
                      <w:rFonts w:hint="eastAsia"/>
                      <w:color w:val="000000"/>
                      <w:szCs w:val="21"/>
                    </w:rPr>
                    <w:t>PA66</w:t>
                  </w:r>
                  <w:r>
                    <w:rPr>
                      <w:rFonts w:ascii="宋体" w:hAnsi="宋体" w:cs="宋体" w:hint="eastAsia"/>
                      <w:color w:val="000000"/>
                      <w:kern w:val="0"/>
                      <w:sz w:val="20"/>
                      <w:szCs w:val="20"/>
                    </w:rPr>
                    <w:t xml:space="preserve"> </w:t>
                  </w:r>
                </w:p>
              </w:tc>
              <w:tc>
                <w:tcPr>
                  <w:tcW w:w="6736" w:type="dxa"/>
                  <w:vAlign w:val="center"/>
                </w:tcPr>
                <w:p w14:paraId="2C3A0090"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俗称尼龙，熔点高，熔融温度范围窄，热稳定性差，料温超过</w:t>
                  </w:r>
                  <w:r>
                    <w:rPr>
                      <w:rFonts w:hint="eastAsia"/>
                      <w:bCs/>
                      <w:snapToGrid w:val="0"/>
                      <w:kern w:val="0"/>
                      <w:szCs w:val="21"/>
                    </w:rPr>
                    <w:t xml:space="preserve">300 </w:t>
                  </w:r>
                  <w:r>
                    <w:rPr>
                      <w:rFonts w:hint="eastAsia"/>
                      <w:bCs/>
                      <w:snapToGrid w:val="0"/>
                      <w:kern w:val="0"/>
                      <w:szCs w:val="21"/>
                    </w:rPr>
                    <w:t>°</w:t>
                  </w:r>
                  <w:r>
                    <w:rPr>
                      <w:rFonts w:hint="eastAsia"/>
                      <w:bCs/>
                      <w:snapToGrid w:val="0"/>
                      <w:kern w:val="0"/>
                      <w:szCs w:val="21"/>
                    </w:rPr>
                    <w:t>C</w:t>
                  </w:r>
                  <w:r>
                    <w:rPr>
                      <w:rFonts w:hint="eastAsia"/>
                      <w:bCs/>
                      <w:snapToGrid w:val="0"/>
                      <w:kern w:val="0"/>
                      <w:szCs w:val="21"/>
                    </w:rPr>
                    <w:t>、滞留时间超过</w:t>
                  </w:r>
                  <w:r>
                    <w:rPr>
                      <w:rFonts w:hint="eastAsia"/>
                      <w:bCs/>
                      <w:snapToGrid w:val="0"/>
                      <w:kern w:val="0"/>
                      <w:szCs w:val="21"/>
                    </w:rPr>
                    <w:t>30</w:t>
                  </w:r>
                  <w:r>
                    <w:rPr>
                      <w:rFonts w:hint="eastAsia"/>
                      <w:bCs/>
                      <w:snapToGrid w:val="0"/>
                      <w:kern w:val="0"/>
                      <w:szCs w:val="21"/>
                    </w:rPr>
                    <w:t>分钟即分解。较易吸湿，需干燥，含水量不得超过</w:t>
                  </w:r>
                  <w:r>
                    <w:rPr>
                      <w:rFonts w:hint="eastAsia"/>
                      <w:bCs/>
                      <w:snapToGrid w:val="0"/>
                      <w:kern w:val="0"/>
                      <w:szCs w:val="21"/>
                    </w:rPr>
                    <w:t>0.3 %</w:t>
                  </w:r>
                  <w:r>
                    <w:rPr>
                      <w:rFonts w:hint="eastAsia"/>
                      <w:bCs/>
                      <w:snapToGrid w:val="0"/>
                      <w:kern w:val="0"/>
                      <w:szCs w:val="21"/>
                    </w:rPr>
                    <w:t>。流动性好，易溢料。宜用自锁</w:t>
                  </w:r>
                  <w:r>
                    <w:rPr>
                      <w:rFonts w:hint="eastAsia"/>
                      <w:bCs/>
                      <w:snapToGrid w:val="0"/>
                      <w:kern w:val="0"/>
                      <w:szCs w:val="21"/>
                    </w:rPr>
                    <w:t>.</w:t>
                  </w:r>
                  <w:r>
                    <w:rPr>
                      <w:rFonts w:hint="eastAsia"/>
                      <w:bCs/>
                      <w:snapToGrid w:val="0"/>
                      <w:kern w:val="0"/>
                      <w:szCs w:val="21"/>
                    </w:rPr>
                    <w:t>喷嘴，并应加热。成型收缩范围及收缩率大，方向性明显，易发生缩孔、变形等。模温按塑件壁厚在</w:t>
                  </w:r>
                  <w:r>
                    <w:rPr>
                      <w:rFonts w:hint="eastAsia"/>
                      <w:bCs/>
                      <w:snapToGrid w:val="0"/>
                      <w:kern w:val="0"/>
                      <w:szCs w:val="21"/>
                    </w:rPr>
                    <w:t>20-90</w:t>
                  </w:r>
                  <w:r>
                    <w:rPr>
                      <w:rFonts w:hint="eastAsia"/>
                      <w:bCs/>
                      <w:snapToGrid w:val="0"/>
                      <w:kern w:val="0"/>
                      <w:szCs w:val="21"/>
                    </w:rPr>
                    <w:t>范围内选取，注射压力按注射机类型、料温、塑件形状尺寸、模具浇注系统</w:t>
                  </w:r>
                  <w:r>
                    <w:rPr>
                      <w:rFonts w:hint="eastAsia"/>
                      <w:bCs/>
                      <w:snapToGrid w:val="0"/>
                      <w:kern w:val="0"/>
                      <w:szCs w:val="21"/>
                    </w:rPr>
                    <w:t>.</w:t>
                  </w:r>
                  <w:r>
                    <w:rPr>
                      <w:rFonts w:hint="eastAsia"/>
                      <w:bCs/>
                      <w:snapToGrid w:val="0"/>
                      <w:kern w:val="0"/>
                      <w:szCs w:val="21"/>
                    </w:rPr>
                    <w:t>定，成型周期按塑件壁厚选定。</w:t>
                  </w:r>
                </w:p>
              </w:tc>
            </w:tr>
            <w:tr w:rsidR="008A2513" w14:paraId="23850877" w14:textId="77777777">
              <w:trPr>
                <w:trHeight w:val="357"/>
                <w:jc w:val="center"/>
              </w:trPr>
              <w:tc>
                <w:tcPr>
                  <w:tcW w:w="1283" w:type="dxa"/>
                  <w:vAlign w:val="center"/>
                </w:tcPr>
                <w:p w14:paraId="1ACC69E0" w14:textId="77777777" w:rsidR="008A2513" w:rsidRDefault="00B42508">
                  <w:pPr>
                    <w:adjustRightInd w:val="0"/>
                    <w:snapToGrid w:val="0"/>
                    <w:jc w:val="center"/>
                    <w:rPr>
                      <w:color w:val="000000"/>
                      <w:szCs w:val="21"/>
                    </w:rPr>
                  </w:pPr>
                  <w:r>
                    <w:rPr>
                      <w:rFonts w:hint="eastAsia"/>
                      <w:color w:val="000000"/>
                      <w:szCs w:val="21"/>
                    </w:rPr>
                    <w:t>PP</w:t>
                  </w:r>
                </w:p>
              </w:tc>
              <w:tc>
                <w:tcPr>
                  <w:tcW w:w="6736" w:type="dxa"/>
                  <w:vAlign w:val="center"/>
                </w:tcPr>
                <w:p w14:paraId="2F066608" w14:textId="77777777" w:rsidR="008A2513" w:rsidRDefault="00B42508">
                  <w:pPr>
                    <w:tabs>
                      <w:tab w:val="left" w:pos="3225"/>
                    </w:tabs>
                    <w:adjustRightInd w:val="0"/>
                    <w:snapToGrid w:val="0"/>
                    <w:jc w:val="left"/>
                    <w:rPr>
                      <w:bCs/>
                      <w:snapToGrid w:val="0"/>
                      <w:kern w:val="0"/>
                      <w:szCs w:val="21"/>
                    </w:rPr>
                  </w:pPr>
                  <w:r>
                    <w:rPr>
                      <w:bCs/>
                      <w:snapToGrid w:val="0"/>
                      <w:kern w:val="0"/>
                      <w:szCs w:val="21"/>
                    </w:rPr>
                    <w:t>中文名聚丙烯</w:t>
                  </w:r>
                  <w:r>
                    <w:rPr>
                      <w:rFonts w:hint="eastAsia"/>
                      <w:bCs/>
                      <w:snapToGrid w:val="0"/>
                      <w:kern w:val="0"/>
                      <w:szCs w:val="21"/>
                    </w:rPr>
                    <w:t>，</w:t>
                  </w:r>
                  <w:r>
                    <w:rPr>
                      <w:bCs/>
                      <w:snapToGrid w:val="0"/>
                      <w:kern w:val="0"/>
                      <w:szCs w:val="21"/>
                    </w:rPr>
                    <w:t>英文名</w:t>
                  </w:r>
                  <w:r>
                    <w:rPr>
                      <w:bCs/>
                      <w:snapToGrid w:val="0"/>
                      <w:kern w:val="0"/>
                      <w:szCs w:val="21"/>
                    </w:rPr>
                    <w:t>polypropylene</w:t>
                  </w:r>
                  <w:r>
                    <w:rPr>
                      <w:rFonts w:hint="eastAsia"/>
                      <w:bCs/>
                      <w:snapToGrid w:val="0"/>
                      <w:kern w:val="0"/>
                      <w:szCs w:val="21"/>
                    </w:rPr>
                    <w:t>，</w:t>
                  </w:r>
                  <w:r>
                    <w:rPr>
                      <w:rFonts w:ascii="Arial" w:hAnsi="Arial" w:cs="Arial"/>
                      <w:color w:val="333333"/>
                      <w:szCs w:val="21"/>
                      <w:shd w:val="clear" w:color="auto" w:fill="FFFFFF"/>
                    </w:rPr>
                    <w:t>是一种无色、无臭、无毒、半透明固体物质</w:t>
                  </w:r>
                  <w:r>
                    <w:rPr>
                      <w:rFonts w:hint="eastAsia"/>
                      <w:bCs/>
                      <w:snapToGrid w:val="0"/>
                      <w:kern w:val="0"/>
                      <w:szCs w:val="21"/>
                    </w:rPr>
                    <w:t>。</w:t>
                  </w:r>
                  <w:r>
                    <w:rPr>
                      <w:bCs/>
                      <w:snapToGrid w:val="0"/>
                      <w:kern w:val="0"/>
                      <w:szCs w:val="21"/>
                    </w:rPr>
                    <w:t>密度为</w:t>
                  </w:r>
                  <w:r>
                    <w:rPr>
                      <w:bCs/>
                      <w:snapToGrid w:val="0"/>
                      <w:kern w:val="0"/>
                      <w:szCs w:val="21"/>
                    </w:rPr>
                    <w:t>0.89</w:t>
                  </w:r>
                  <w:r>
                    <w:rPr>
                      <w:bCs/>
                      <w:snapToGrid w:val="0"/>
                      <w:kern w:val="0"/>
                      <w:szCs w:val="21"/>
                    </w:rPr>
                    <w:t>～</w:t>
                  </w:r>
                  <w:r>
                    <w:rPr>
                      <w:bCs/>
                      <w:snapToGrid w:val="0"/>
                      <w:kern w:val="0"/>
                      <w:szCs w:val="21"/>
                    </w:rPr>
                    <w:t>0.91g/cm</w:t>
                  </w:r>
                  <w:r>
                    <w:rPr>
                      <w:bCs/>
                      <w:snapToGrid w:val="0"/>
                      <w:kern w:val="0"/>
                      <w:szCs w:val="21"/>
                      <w:vertAlign w:val="superscript"/>
                    </w:rPr>
                    <w:t>3</w:t>
                  </w:r>
                  <w:r>
                    <w:rPr>
                      <w:bCs/>
                      <w:snapToGrid w:val="0"/>
                      <w:kern w:val="0"/>
                      <w:szCs w:val="21"/>
                    </w:rPr>
                    <w:t>，</w:t>
                  </w:r>
                  <w:r>
                    <w:rPr>
                      <w:bCs/>
                      <w:snapToGrid w:val="0"/>
                      <w:kern w:val="0"/>
                      <w:szCs w:val="21"/>
                    </w:rPr>
                    <w:t> </w:t>
                  </w:r>
                  <w:r>
                    <w:rPr>
                      <w:bCs/>
                      <w:snapToGrid w:val="0"/>
                      <w:kern w:val="0"/>
                      <w:szCs w:val="21"/>
                    </w:rPr>
                    <w:t>易燃，</w:t>
                  </w:r>
                  <w:hyperlink r:id="rId10" w:tgtFrame="_blank" w:history="1">
                    <w:r>
                      <w:rPr>
                        <w:bCs/>
                        <w:snapToGrid w:val="0"/>
                        <w:kern w:val="0"/>
                        <w:szCs w:val="21"/>
                      </w:rPr>
                      <w:t>熔点</w:t>
                    </w:r>
                  </w:hyperlink>
                  <w:r>
                    <w:rPr>
                      <w:bCs/>
                      <w:snapToGrid w:val="0"/>
                      <w:kern w:val="0"/>
                      <w:szCs w:val="21"/>
                    </w:rPr>
                    <w:t>165</w:t>
                  </w:r>
                  <w:r>
                    <w:rPr>
                      <w:rFonts w:hint="eastAsia"/>
                      <w:bCs/>
                      <w:snapToGrid w:val="0"/>
                      <w:kern w:val="0"/>
                      <w:szCs w:val="21"/>
                    </w:rPr>
                    <w:t>℃</w:t>
                  </w:r>
                  <w:r>
                    <w:rPr>
                      <w:bCs/>
                      <w:snapToGrid w:val="0"/>
                      <w:kern w:val="0"/>
                      <w:szCs w:val="21"/>
                    </w:rPr>
                    <w:t>，热分解温度</w:t>
                  </w:r>
                  <w:r>
                    <w:rPr>
                      <w:rFonts w:hint="eastAsia"/>
                      <w:bCs/>
                      <w:snapToGrid w:val="0"/>
                      <w:kern w:val="0"/>
                      <w:szCs w:val="21"/>
                    </w:rPr>
                    <w:t>350~380</w:t>
                  </w:r>
                  <w:r>
                    <w:rPr>
                      <w:rFonts w:hint="eastAsia"/>
                      <w:bCs/>
                      <w:snapToGrid w:val="0"/>
                      <w:kern w:val="0"/>
                      <w:szCs w:val="21"/>
                    </w:rPr>
                    <w:t>℃</w:t>
                  </w:r>
                  <w:r>
                    <w:rPr>
                      <w:bCs/>
                      <w:snapToGrid w:val="0"/>
                      <w:kern w:val="0"/>
                      <w:szCs w:val="21"/>
                    </w:rPr>
                    <w:t>，是丙烯通过</w:t>
                  </w:r>
                  <w:hyperlink r:id="rId11" w:tgtFrame="_blank" w:history="1">
                    <w:r>
                      <w:rPr>
                        <w:bCs/>
                        <w:snapToGrid w:val="0"/>
                        <w:kern w:val="0"/>
                      </w:rPr>
                      <w:t>加聚反应</w:t>
                    </w:r>
                  </w:hyperlink>
                  <w:r>
                    <w:rPr>
                      <w:bCs/>
                      <w:snapToGrid w:val="0"/>
                      <w:kern w:val="0"/>
                      <w:szCs w:val="21"/>
                    </w:rPr>
                    <w:t>而成的</w:t>
                  </w:r>
                  <w:hyperlink r:id="rId12" w:tgtFrame="_blank" w:history="1">
                    <w:r>
                      <w:rPr>
                        <w:bCs/>
                        <w:snapToGrid w:val="0"/>
                        <w:kern w:val="0"/>
                      </w:rPr>
                      <w:t>聚合物</w:t>
                    </w:r>
                  </w:hyperlink>
                </w:p>
              </w:tc>
            </w:tr>
            <w:tr w:rsidR="008A2513" w14:paraId="5F5C87DB" w14:textId="77777777">
              <w:trPr>
                <w:trHeight w:val="357"/>
                <w:jc w:val="center"/>
              </w:trPr>
              <w:tc>
                <w:tcPr>
                  <w:tcW w:w="1283" w:type="dxa"/>
                  <w:vAlign w:val="center"/>
                </w:tcPr>
                <w:p w14:paraId="41A2829D"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PE</w:t>
                  </w:r>
                </w:p>
              </w:tc>
              <w:tc>
                <w:tcPr>
                  <w:tcW w:w="6736" w:type="dxa"/>
                  <w:vAlign w:val="center"/>
                </w:tcPr>
                <w:p w14:paraId="1279A285"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聚乙烯（</w:t>
                  </w:r>
                  <w:r>
                    <w:rPr>
                      <w:rFonts w:hint="eastAsia"/>
                      <w:bCs/>
                      <w:snapToGrid w:val="0"/>
                      <w:kern w:val="0"/>
                      <w:szCs w:val="21"/>
                    </w:rPr>
                    <w:t xml:space="preserve">polyethene </w:t>
                  </w:r>
                  <w:r>
                    <w:rPr>
                      <w:rFonts w:hint="eastAsia"/>
                      <w:bCs/>
                      <w:snapToGrid w:val="0"/>
                      <w:kern w:val="0"/>
                      <w:szCs w:val="21"/>
                    </w:rPr>
                    <w:t>，简称</w:t>
                  </w:r>
                  <w:r>
                    <w:rPr>
                      <w:rFonts w:hint="eastAsia"/>
                      <w:bCs/>
                      <w:snapToGrid w:val="0"/>
                      <w:kern w:val="0"/>
                      <w:szCs w:val="21"/>
                    </w:rPr>
                    <w:t>PE</w:t>
                  </w:r>
                  <w:r>
                    <w:rPr>
                      <w:rFonts w:hint="eastAsia"/>
                      <w:bCs/>
                      <w:snapToGrid w:val="0"/>
                      <w:kern w:val="0"/>
                      <w:szCs w:val="21"/>
                    </w:rPr>
                    <w:t>）是乙烯经聚合制得的一种热塑性树脂。在工业上，也包括乙烯与少量α</w:t>
                  </w:r>
                  <w:r>
                    <w:rPr>
                      <w:rFonts w:hint="eastAsia"/>
                      <w:bCs/>
                      <w:snapToGrid w:val="0"/>
                      <w:kern w:val="0"/>
                      <w:szCs w:val="21"/>
                    </w:rPr>
                    <w:t>-</w:t>
                  </w:r>
                  <w:r>
                    <w:rPr>
                      <w:rFonts w:hint="eastAsia"/>
                      <w:bCs/>
                      <w:snapToGrid w:val="0"/>
                      <w:kern w:val="0"/>
                      <w:szCs w:val="21"/>
                    </w:rPr>
                    <w:t>烯烃的共聚物。聚乙烯无臭，无毒，手感似蜡，具有优良的耐低温性能（最低使用温度可达</w:t>
                  </w:r>
                  <w:r>
                    <w:rPr>
                      <w:rFonts w:hint="eastAsia"/>
                      <w:bCs/>
                      <w:snapToGrid w:val="0"/>
                      <w:kern w:val="0"/>
                      <w:szCs w:val="21"/>
                    </w:rPr>
                    <w:t>-100~-70</w:t>
                  </w:r>
                  <w:r>
                    <w:rPr>
                      <w:rFonts w:hint="eastAsia"/>
                      <w:bCs/>
                      <w:snapToGrid w:val="0"/>
                      <w:kern w:val="0"/>
                      <w:szCs w:val="21"/>
                    </w:rPr>
                    <w:t>°</w:t>
                  </w:r>
                  <w:r>
                    <w:rPr>
                      <w:rFonts w:hint="eastAsia"/>
                      <w:bCs/>
                      <w:snapToGrid w:val="0"/>
                      <w:kern w:val="0"/>
                      <w:szCs w:val="21"/>
                    </w:rPr>
                    <w:t>C</w:t>
                  </w:r>
                  <w:r>
                    <w:rPr>
                      <w:rFonts w:hint="eastAsia"/>
                      <w:bCs/>
                      <w:snapToGrid w:val="0"/>
                      <w:kern w:val="0"/>
                      <w:szCs w:val="21"/>
                    </w:rPr>
                    <w:t>），化学稳定性好，能耐大多数酸碱的侵蚀（不耐具有氧化性质的酸）。常温下不溶于一般溶剂，吸水性小，电绝缘性优良。</w:t>
                  </w:r>
                </w:p>
              </w:tc>
            </w:tr>
            <w:tr w:rsidR="008A2513" w14:paraId="1301AF5D" w14:textId="77777777">
              <w:trPr>
                <w:trHeight w:val="357"/>
                <w:jc w:val="center"/>
              </w:trPr>
              <w:tc>
                <w:tcPr>
                  <w:tcW w:w="1283" w:type="dxa"/>
                  <w:vAlign w:val="center"/>
                </w:tcPr>
                <w:p w14:paraId="7BD4B798"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HIPS</w:t>
                  </w:r>
                </w:p>
              </w:tc>
              <w:tc>
                <w:tcPr>
                  <w:tcW w:w="6736" w:type="dxa"/>
                  <w:vAlign w:val="center"/>
                </w:tcPr>
                <w:p w14:paraId="2A9436A9"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高抗冲聚苯乙烯，也就是常说的</w:t>
                  </w:r>
                  <w:r>
                    <w:rPr>
                      <w:rFonts w:hint="eastAsia"/>
                      <w:bCs/>
                      <w:snapToGrid w:val="0"/>
                      <w:kern w:val="0"/>
                      <w:szCs w:val="21"/>
                    </w:rPr>
                    <w:t>HIPS</w:t>
                  </w:r>
                  <w:r>
                    <w:rPr>
                      <w:rFonts w:hint="eastAsia"/>
                      <w:bCs/>
                      <w:snapToGrid w:val="0"/>
                      <w:kern w:val="0"/>
                      <w:szCs w:val="21"/>
                    </w:rPr>
                    <w:t>，是由弹性体改性聚苯乙烯制成的热塑性材料。由橡胶相和连续的聚苯乙烯相构成的两相体系，已发展为世界上重要的聚合物商品，这种通用产品在冲击性能和加工性能方面有很宽的范围，使其具有广泛的应用，如用于汽车、器械、电动产品、家具、家庭用具、电信、电子、计算机、一次性用品、医药、包装和娱乐市场。</w:t>
                  </w:r>
                </w:p>
              </w:tc>
            </w:tr>
            <w:tr w:rsidR="008A2513" w14:paraId="238C8858" w14:textId="77777777">
              <w:trPr>
                <w:trHeight w:val="357"/>
                <w:jc w:val="center"/>
              </w:trPr>
              <w:tc>
                <w:tcPr>
                  <w:tcW w:w="1283" w:type="dxa"/>
                  <w:vAlign w:val="center"/>
                </w:tcPr>
                <w:p w14:paraId="42B13E94"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溴代三嗪</w:t>
                  </w:r>
                </w:p>
              </w:tc>
              <w:tc>
                <w:tcPr>
                  <w:tcW w:w="6736" w:type="dxa"/>
                  <w:vAlign w:val="center"/>
                </w:tcPr>
                <w:p w14:paraId="24BA8BA9"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其外观洁白，分子量大，结构复杂，具有良好的热稳定性和电气性能，优越的耐光性，溴代三嗪不同于传统的溴系阻燃剂，其起始分解温度高，同时由于其阻燃机理去吸热分解热降型，不含游离溴。</w:t>
                  </w:r>
                </w:p>
              </w:tc>
            </w:tr>
            <w:tr w:rsidR="008A2513" w14:paraId="082567A7" w14:textId="77777777">
              <w:trPr>
                <w:trHeight w:val="357"/>
                <w:jc w:val="center"/>
              </w:trPr>
              <w:tc>
                <w:tcPr>
                  <w:tcW w:w="1283" w:type="dxa"/>
                  <w:vAlign w:val="center"/>
                </w:tcPr>
                <w:p w14:paraId="6157696A"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三氧化二锑</w:t>
                  </w:r>
                </w:p>
              </w:tc>
              <w:tc>
                <w:tcPr>
                  <w:tcW w:w="6736" w:type="dxa"/>
                  <w:vAlign w:val="center"/>
                </w:tcPr>
                <w:p w14:paraId="7173F25A"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三氧化二锑是一种无机化合物，化学式</w:t>
                  </w:r>
                  <w:r>
                    <w:rPr>
                      <w:rFonts w:hint="eastAsia"/>
                      <w:bCs/>
                      <w:snapToGrid w:val="0"/>
                      <w:kern w:val="0"/>
                      <w:szCs w:val="21"/>
                    </w:rPr>
                    <w:t>Sb2O3</w:t>
                  </w:r>
                  <w:r>
                    <w:rPr>
                      <w:rFonts w:hint="eastAsia"/>
                      <w:bCs/>
                      <w:snapToGrid w:val="0"/>
                      <w:kern w:val="0"/>
                      <w:szCs w:val="21"/>
                    </w:rPr>
                    <w:t>。天然产物称锑华，俗称锑白，白色结晶性粉末。熔点</w:t>
                  </w:r>
                  <w:r>
                    <w:rPr>
                      <w:rFonts w:hint="eastAsia"/>
                      <w:bCs/>
                      <w:snapToGrid w:val="0"/>
                      <w:kern w:val="0"/>
                      <w:szCs w:val="21"/>
                    </w:rPr>
                    <w:t>655</w:t>
                  </w:r>
                  <w:r>
                    <w:rPr>
                      <w:rFonts w:hint="eastAsia"/>
                      <w:bCs/>
                      <w:snapToGrid w:val="0"/>
                      <w:kern w:val="0"/>
                      <w:szCs w:val="21"/>
                    </w:rPr>
                    <w:t>℃。沸点</w:t>
                  </w:r>
                  <w:r>
                    <w:rPr>
                      <w:rFonts w:hint="eastAsia"/>
                      <w:bCs/>
                      <w:snapToGrid w:val="0"/>
                      <w:kern w:val="0"/>
                      <w:szCs w:val="21"/>
                    </w:rPr>
                    <w:t>1550</w:t>
                  </w:r>
                  <w:r>
                    <w:rPr>
                      <w:rFonts w:hint="eastAsia"/>
                      <w:bCs/>
                      <w:snapToGrid w:val="0"/>
                      <w:kern w:val="0"/>
                      <w:szCs w:val="21"/>
                    </w:rPr>
                    <w:t>℃。溶于氢氧化钠溶液、热酒石酸溶液、酒石酸氢盐溶液和硫化钠溶液，微溶于水</w:t>
                  </w:r>
                  <w:r>
                    <w:rPr>
                      <w:rFonts w:hint="eastAsia"/>
                      <w:bCs/>
                      <w:snapToGrid w:val="0"/>
                      <w:kern w:val="0"/>
                      <w:szCs w:val="21"/>
                    </w:rPr>
                    <w:t>370</w:t>
                  </w:r>
                  <w:r>
                    <w:rPr>
                      <w:rFonts w:hint="eastAsia"/>
                      <w:bCs/>
                      <w:snapToGrid w:val="0"/>
                      <w:kern w:val="0"/>
                      <w:szCs w:val="21"/>
                    </w:rPr>
                    <w:t>±</w:t>
                  </w:r>
                  <w:r>
                    <w:rPr>
                      <w:rFonts w:hint="eastAsia"/>
                      <w:bCs/>
                      <w:snapToGrid w:val="0"/>
                      <w:kern w:val="0"/>
                      <w:szCs w:val="21"/>
                    </w:rPr>
                    <w:t>37 µg/L</w:t>
                  </w:r>
                  <w:r>
                    <w:rPr>
                      <w:rFonts w:hint="eastAsia"/>
                      <w:bCs/>
                      <w:snapToGrid w:val="0"/>
                      <w:kern w:val="0"/>
                      <w:szCs w:val="21"/>
                    </w:rPr>
                    <w:t>、稀硝酸和稀硫酸。有致癌可能性。制备方法有干法和湿法两种，主要用于白色颜料、油漆和塑料，可以起颜料和阻燃的作用。</w:t>
                  </w:r>
                </w:p>
              </w:tc>
            </w:tr>
            <w:tr w:rsidR="008A2513" w14:paraId="5E1F7A02" w14:textId="77777777">
              <w:trPr>
                <w:trHeight w:val="357"/>
                <w:jc w:val="center"/>
              </w:trPr>
              <w:tc>
                <w:tcPr>
                  <w:tcW w:w="1283" w:type="dxa"/>
                  <w:vAlign w:val="center"/>
                </w:tcPr>
                <w:p w14:paraId="1E061603"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lastRenderedPageBreak/>
                    <w:t>十溴二苯乙烷</w:t>
                  </w:r>
                </w:p>
              </w:tc>
              <w:tc>
                <w:tcPr>
                  <w:tcW w:w="6736" w:type="dxa"/>
                  <w:vAlign w:val="center"/>
                </w:tcPr>
                <w:p w14:paraId="6A87283C"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十溴二苯乙烷是一种使用范围广泛的广谱添加型阻燃剂，化学式为</w:t>
                  </w:r>
                  <w:r>
                    <w:rPr>
                      <w:rFonts w:hint="eastAsia"/>
                      <w:bCs/>
                      <w:snapToGrid w:val="0"/>
                      <w:kern w:val="0"/>
                      <w:szCs w:val="21"/>
                    </w:rPr>
                    <w:t>C14H4Br10</w:t>
                  </w:r>
                  <w:r>
                    <w:rPr>
                      <w:rFonts w:hint="eastAsia"/>
                      <w:bCs/>
                      <w:snapToGrid w:val="0"/>
                      <w:kern w:val="0"/>
                      <w:szCs w:val="21"/>
                    </w:rPr>
                    <w:t>。相对分子质量为</w:t>
                  </w:r>
                  <w:r>
                    <w:rPr>
                      <w:rFonts w:hint="eastAsia"/>
                      <w:bCs/>
                      <w:snapToGrid w:val="0"/>
                      <w:kern w:val="0"/>
                      <w:szCs w:val="21"/>
                    </w:rPr>
                    <w:t>971.31</w:t>
                  </w:r>
                  <w:r>
                    <w:rPr>
                      <w:rFonts w:hint="eastAsia"/>
                      <w:bCs/>
                      <w:snapToGrid w:val="0"/>
                      <w:kern w:val="0"/>
                      <w:szCs w:val="21"/>
                    </w:rPr>
                    <w:t>。为白色或淡黄色粉末。微溶于水、醇、醚。熔点</w:t>
                  </w:r>
                  <w:r>
                    <w:rPr>
                      <w:rFonts w:hint="eastAsia"/>
                      <w:bCs/>
                      <w:snapToGrid w:val="0"/>
                      <w:kern w:val="0"/>
                      <w:szCs w:val="21"/>
                    </w:rPr>
                    <w:t>357</w:t>
                  </w:r>
                  <w:r>
                    <w:rPr>
                      <w:rFonts w:hint="eastAsia"/>
                      <w:bCs/>
                      <w:snapToGrid w:val="0"/>
                      <w:kern w:val="0"/>
                      <w:szCs w:val="21"/>
                    </w:rPr>
                    <w:t>℃。理论溴含量</w:t>
                  </w:r>
                  <w:r>
                    <w:rPr>
                      <w:rFonts w:hint="eastAsia"/>
                      <w:bCs/>
                      <w:snapToGrid w:val="0"/>
                      <w:kern w:val="0"/>
                      <w:szCs w:val="21"/>
                    </w:rPr>
                    <w:t xml:space="preserve">82.3% [1]  </w:t>
                  </w:r>
                  <w:r>
                    <w:rPr>
                      <w:rFonts w:hint="eastAsia"/>
                      <w:bCs/>
                      <w:snapToGrid w:val="0"/>
                      <w:kern w:val="0"/>
                      <w:szCs w:val="21"/>
                    </w:rPr>
                    <w:t>。溴含量高，热稳定性好，抗紫外线性能佳，较其他溴系阻燃剂的渗出性低；特别适用于生产电脑、传真机、电话机、复印机、家电等的高档材料的阻燃。</w:t>
                  </w:r>
                </w:p>
              </w:tc>
            </w:tr>
            <w:tr w:rsidR="008A2513" w14:paraId="2FC8B93C" w14:textId="77777777">
              <w:trPr>
                <w:trHeight w:val="357"/>
                <w:jc w:val="center"/>
              </w:trPr>
              <w:tc>
                <w:tcPr>
                  <w:tcW w:w="1283" w:type="dxa"/>
                  <w:vAlign w:val="center"/>
                </w:tcPr>
                <w:p w14:paraId="7898945C"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玻璃纤维</w:t>
                  </w:r>
                </w:p>
              </w:tc>
              <w:tc>
                <w:tcPr>
                  <w:tcW w:w="6736" w:type="dxa"/>
                  <w:vAlign w:val="center"/>
                </w:tcPr>
                <w:p w14:paraId="1080945F"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玻璃纤维（</w:t>
                  </w:r>
                  <w:r>
                    <w:rPr>
                      <w:rFonts w:hint="eastAsia"/>
                      <w:bCs/>
                      <w:snapToGrid w:val="0"/>
                      <w:kern w:val="0"/>
                      <w:szCs w:val="21"/>
                    </w:rPr>
                    <w:t>Fiberglass</w:t>
                  </w:r>
                  <w:r>
                    <w:rPr>
                      <w:rFonts w:hint="eastAsia"/>
                      <w:bCs/>
                      <w:snapToGrid w:val="0"/>
                      <w:kern w:val="0"/>
                      <w:szCs w:val="21"/>
                    </w:rPr>
                    <w:t>），是一种性能优异的无机非金属材料，种类繁多，优点是绝缘性好、耐热性强、抗腐蚀性好、机械强度高，但缺点是性脆，耐磨性较差。它是以叶腊石、石英砂、石灰石、白云石、硼钙石、硼镁石六种矿石为原料经高温熔制、拉丝、络纱、织布等工艺制造成的，其单丝的直径为几个微米到二十几个微米，相当于一根头发丝的</w:t>
                  </w:r>
                  <w:r>
                    <w:rPr>
                      <w:rFonts w:hint="eastAsia"/>
                      <w:bCs/>
                      <w:snapToGrid w:val="0"/>
                      <w:kern w:val="0"/>
                      <w:szCs w:val="21"/>
                    </w:rPr>
                    <w:t xml:space="preserve"> 1/20-1/5 </w:t>
                  </w:r>
                  <w:r>
                    <w:rPr>
                      <w:rFonts w:hint="eastAsia"/>
                      <w:bCs/>
                      <w:snapToGrid w:val="0"/>
                      <w:kern w:val="0"/>
                      <w:szCs w:val="21"/>
                    </w:rPr>
                    <w:t>，每束纤维原丝都由数百根甚至上千根单丝组成。玻璃纤维通常用作复合材料中的增强材料，电绝缘材料和绝热保温材料，电路基板等国民经济各个领域。</w:t>
                  </w:r>
                </w:p>
              </w:tc>
            </w:tr>
            <w:tr w:rsidR="008A2513" w14:paraId="2E1B55BD" w14:textId="77777777">
              <w:trPr>
                <w:trHeight w:val="357"/>
                <w:jc w:val="center"/>
              </w:trPr>
              <w:tc>
                <w:tcPr>
                  <w:tcW w:w="1283" w:type="dxa"/>
                  <w:vAlign w:val="center"/>
                </w:tcPr>
                <w:p w14:paraId="4276F988"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PP阻燃剂</w:t>
                  </w:r>
                </w:p>
              </w:tc>
              <w:tc>
                <w:tcPr>
                  <w:tcW w:w="6736" w:type="dxa"/>
                  <w:vAlign w:val="center"/>
                </w:tcPr>
                <w:p w14:paraId="694F9BDD"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PP</w:t>
                  </w:r>
                  <w:r>
                    <w:rPr>
                      <w:rFonts w:hint="eastAsia"/>
                      <w:bCs/>
                      <w:snapToGrid w:val="0"/>
                      <w:kern w:val="0"/>
                      <w:szCs w:val="21"/>
                    </w:rPr>
                    <w:t>阻燃剂是专为聚丙烯而开发的无卤、膨胀型阻燃剂。它是由具有协同作用的含磷含氮化学物聚合而成的，在聚丙烯中有良好的相容性，对塑料的机械性能影响很小，同时在加工过程有优良的加工稳定性。</w:t>
                  </w:r>
                </w:p>
              </w:tc>
            </w:tr>
            <w:tr w:rsidR="008A2513" w14:paraId="2EC7B6C4" w14:textId="77777777">
              <w:trPr>
                <w:trHeight w:val="357"/>
                <w:jc w:val="center"/>
              </w:trPr>
              <w:tc>
                <w:tcPr>
                  <w:tcW w:w="1283" w:type="dxa"/>
                  <w:vAlign w:val="center"/>
                </w:tcPr>
                <w:p w14:paraId="69B4EF13"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PE阻燃剂</w:t>
                  </w:r>
                </w:p>
              </w:tc>
              <w:tc>
                <w:tcPr>
                  <w:tcW w:w="6736" w:type="dxa"/>
                  <w:vAlign w:val="center"/>
                </w:tcPr>
                <w:p w14:paraId="5D44ADAD"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卤</w:t>
                  </w:r>
                  <w:r>
                    <w:rPr>
                      <w:rFonts w:hint="eastAsia"/>
                      <w:bCs/>
                      <w:snapToGrid w:val="0"/>
                      <w:kern w:val="0"/>
                      <w:szCs w:val="21"/>
                    </w:rPr>
                    <w:t>-</w:t>
                  </w:r>
                  <w:r>
                    <w:rPr>
                      <w:rFonts w:hint="eastAsia"/>
                      <w:bCs/>
                      <w:snapToGrid w:val="0"/>
                      <w:kern w:val="0"/>
                      <w:szCs w:val="21"/>
                    </w:rPr>
                    <w:t>锑体系，即气相阻燃机理。常用的卤系阻燃剂是十溴二苯醚、六溴环十二烷、八溴醚、四溴双酚</w:t>
                  </w:r>
                  <w:r>
                    <w:rPr>
                      <w:rFonts w:hint="eastAsia"/>
                      <w:bCs/>
                      <w:snapToGrid w:val="0"/>
                      <w:kern w:val="0"/>
                      <w:szCs w:val="21"/>
                    </w:rPr>
                    <w:t>A</w:t>
                  </w:r>
                  <w:r>
                    <w:rPr>
                      <w:rFonts w:hint="eastAsia"/>
                      <w:bCs/>
                      <w:snapToGrid w:val="0"/>
                      <w:kern w:val="0"/>
                      <w:szCs w:val="21"/>
                    </w:rPr>
                    <w:t>等，加上阻燃协效剂三氧化二锑，具有添加量少，阻燃效果好的特点。</w:t>
                  </w:r>
                </w:p>
              </w:tc>
            </w:tr>
            <w:tr w:rsidR="008A2513" w14:paraId="0AB5587E" w14:textId="77777777">
              <w:trPr>
                <w:trHeight w:val="357"/>
                <w:jc w:val="center"/>
              </w:trPr>
              <w:tc>
                <w:tcPr>
                  <w:tcW w:w="1283" w:type="dxa"/>
                  <w:vAlign w:val="center"/>
                </w:tcPr>
                <w:p w14:paraId="3EBB4CC7"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滑石粉</w:t>
                  </w:r>
                </w:p>
              </w:tc>
              <w:tc>
                <w:tcPr>
                  <w:tcW w:w="6736" w:type="dxa"/>
                  <w:vAlign w:val="center"/>
                </w:tcPr>
                <w:p w14:paraId="327D4463"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滑石粉是一种工业产品，为硅酸镁盐类矿物滑石族滑石，主要成分为含水硅酸镁，经粉碎后，用盐酸处理，水洗，干燥而成。常用于塑料类、纸类产品的填料，橡胶填料和橡胶制品防黏剂，高级油漆涂料等。</w:t>
                  </w:r>
                </w:p>
              </w:tc>
            </w:tr>
            <w:tr w:rsidR="008A2513" w14:paraId="3A77D002" w14:textId="77777777">
              <w:trPr>
                <w:trHeight w:val="357"/>
                <w:jc w:val="center"/>
              </w:trPr>
              <w:tc>
                <w:tcPr>
                  <w:tcW w:w="1283" w:type="dxa"/>
                  <w:vAlign w:val="center"/>
                </w:tcPr>
                <w:p w14:paraId="6A109B09" w14:textId="77777777" w:rsidR="008A2513" w:rsidRDefault="00B42508">
                  <w:pPr>
                    <w:adjustRightInd w:val="0"/>
                    <w:snapToGrid w:val="0"/>
                    <w:jc w:val="center"/>
                    <w:rPr>
                      <w:rFonts w:ascii="宋体" w:hAnsi="宋体" w:cs="宋体"/>
                      <w:color w:val="000000"/>
                      <w:kern w:val="0"/>
                      <w:sz w:val="20"/>
                      <w:szCs w:val="20"/>
                    </w:rPr>
                  </w:pPr>
                  <w:r>
                    <w:rPr>
                      <w:rFonts w:ascii="宋体" w:hAnsi="宋体" w:cs="宋体" w:hint="eastAsia"/>
                      <w:color w:val="000000"/>
                      <w:kern w:val="0"/>
                      <w:sz w:val="20"/>
                      <w:szCs w:val="20"/>
                    </w:rPr>
                    <w:t>碳酸钙</w:t>
                  </w:r>
                </w:p>
              </w:tc>
              <w:tc>
                <w:tcPr>
                  <w:tcW w:w="6736" w:type="dxa"/>
                  <w:vAlign w:val="center"/>
                </w:tcPr>
                <w:p w14:paraId="1A188A21" w14:textId="77777777" w:rsidR="008A2513" w:rsidRDefault="00B42508">
                  <w:pPr>
                    <w:tabs>
                      <w:tab w:val="left" w:pos="3225"/>
                    </w:tabs>
                    <w:adjustRightInd w:val="0"/>
                    <w:snapToGrid w:val="0"/>
                    <w:jc w:val="left"/>
                    <w:rPr>
                      <w:bCs/>
                      <w:snapToGrid w:val="0"/>
                      <w:kern w:val="0"/>
                      <w:szCs w:val="21"/>
                    </w:rPr>
                  </w:pPr>
                  <w:r>
                    <w:rPr>
                      <w:rFonts w:hint="eastAsia"/>
                      <w:bCs/>
                      <w:snapToGrid w:val="0"/>
                      <w:kern w:val="0"/>
                      <w:szCs w:val="21"/>
                    </w:rPr>
                    <w:t>碳酸钙是一种无机化合物，化学式为</w:t>
                  </w:r>
                  <w:r>
                    <w:rPr>
                      <w:bCs/>
                      <w:snapToGrid w:val="0"/>
                      <w:kern w:val="0"/>
                      <w:szCs w:val="21"/>
                    </w:rPr>
                    <w:t>CaCO₃</w:t>
                  </w:r>
                  <w:r>
                    <w:rPr>
                      <w:rFonts w:hint="eastAsia"/>
                      <w:bCs/>
                      <w:snapToGrid w:val="0"/>
                      <w:kern w:val="0"/>
                      <w:szCs w:val="21"/>
                    </w:rPr>
                    <w:t>，俗称灰石、石灰石、石粉等。碳酸钙呈碱性，基本上不溶于水，溶于盐酸。它是地球上常见物质之一，存在于霰石、方解石、白垩、石灰岩、大理石、石灰华等岩石内，亦为某些动物骨骼或外壳的主要成分。碳酸钙也是重要的建筑材料，工业上用途甚广。</w:t>
                  </w:r>
                </w:p>
              </w:tc>
            </w:tr>
          </w:tbl>
          <w:p w14:paraId="2173A329" w14:textId="77777777" w:rsidR="008A2513" w:rsidRDefault="00B42508">
            <w:pPr>
              <w:spacing w:beforeLines="50" w:before="120" w:line="360" w:lineRule="auto"/>
              <w:ind w:firstLine="480"/>
              <w:rPr>
                <w:b/>
                <w:color w:val="000000"/>
                <w:kern w:val="0"/>
                <w:sz w:val="24"/>
              </w:rPr>
            </w:pPr>
            <w:r>
              <w:rPr>
                <w:rFonts w:hint="eastAsia"/>
                <w:b/>
                <w:color w:val="000000"/>
                <w:kern w:val="0"/>
                <w:sz w:val="24"/>
              </w:rPr>
              <w:t>6</w:t>
            </w:r>
            <w:r>
              <w:rPr>
                <w:rFonts w:hint="eastAsia"/>
                <w:b/>
                <w:color w:val="000000"/>
                <w:kern w:val="0"/>
                <w:sz w:val="24"/>
              </w:rPr>
              <w:t>、项目平面布局合理性</w:t>
            </w:r>
          </w:p>
          <w:p w14:paraId="0169D00B" w14:textId="77777777" w:rsidR="008A2513" w:rsidRDefault="00B42508">
            <w:pPr>
              <w:pStyle w:val="afffa"/>
              <w:ind w:firstLine="480"/>
              <w:rPr>
                <w:rFonts w:ascii="Times New Roman" w:hAnsi="宋体" w:cs="Times New Roman"/>
                <w:color w:val="0D0D0D" w:themeColor="text1" w:themeTint="F2"/>
                <w:kern w:val="24"/>
                <w:sz w:val="24"/>
              </w:rPr>
            </w:pPr>
            <w:r>
              <w:rPr>
                <w:rFonts w:ascii="Times New Roman" w:hAnsi="宋体" w:cs="Times New Roman" w:hint="eastAsia"/>
                <w:color w:val="0D0D0D"/>
                <w:kern w:val="24"/>
                <w:sz w:val="24"/>
              </w:rPr>
              <w:t>本项目</w:t>
            </w:r>
            <w:r>
              <w:rPr>
                <w:rFonts w:ascii="Times New Roman" w:hAnsi="宋体" w:cs="Times New Roman" w:hint="eastAsia"/>
                <w:color w:val="0D0D0D"/>
                <w:kern w:val="24"/>
                <w:sz w:val="24"/>
              </w:rPr>
              <w:t>1#</w:t>
            </w:r>
            <w:r>
              <w:rPr>
                <w:rFonts w:ascii="Times New Roman" w:hAnsi="宋体" w:cs="Times New Roman" w:hint="eastAsia"/>
                <w:color w:val="0D0D0D"/>
                <w:kern w:val="24"/>
                <w:sz w:val="24"/>
              </w:rPr>
              <w:t>厂房、</w:t>
            </w:r>
            <w:r>
              <w:rPr>
                <w:rFonts w:ascii="Times New Roman" w:hAnsi="宋体" w:cs="Times New Roman" w:hint="eastAsia"/>
                <w:color w:val="0D0D0D"/>
                <w:kern w:val="24"/>
                <w:sz w:val="24"/>
              </w:rPr>
              <w:t>2#</w:t>
            </w:r>
            <w:r>
              <w:rPr>
                <w:rFonts w:ascii="Times New Roman" w:hAnsi="宋体" w:cs="Times New Roman" w:hint="eastAsia"/>
                <w:color w:val="0D0D0D"/>
                <w:kern w:val="24"/>
                <w:sz w:val="24"/>
              </w:rPr>
              <w:t>厂房及</w:t>
            </w:r>
            <w:r>
              <w:rPr>
                <w:rFonts w:ascii="Times New Roman" w:hAnsi="宋体" w:cs="Times New Roman"/>
                <w:color w:val="0D0D0D"/>
                <w:kern w:val="24"/>
                <w:sz w:val="24"/>
              </w:rPr>
              <w:t>3</w:t>
            </w:r>
            <w:r>
              <w:rPr>
                <w:rFonts w:ascii="Times New Roman" w:hAnsi="宋体" w:cs="Times New Roman" w:hint="eastAsia"/>
                <w:color w:val="0D0D0D"/>
                <w:kern w:val="24"/>
                <w:sz w:val="24"/>
              </w:rPr>
              <w:t>#</w:t>
            </w:r>
            <w:r>
              <w:rPr>
                <w:rFonts w:ascii="Times New Roman" w:hAnsi="宋体" w:cs="Times New Roman" w:hint="eastAsia"/>
                <w:color w:val="0D0D0D"/>
                <w:kern w:val="24"/>
                <w:sz w:val="24"/>
              </w:rPr>
              <w:t>办公楼，总占地</w:t>
            </w:r>
            <w:r>
              <w:rPr>
                <w:rFonts w:ascii="Times New Roman" w:hAnsi="宋体" w:cs="Times New Roman"/>
                <w:color w:val="0D0D0D"/>
                <w:kern w:val="24"/>
                <w:sz w:val="24"/>
              </w:rPr>
              <w:t>面积约</w:t>
            </w:r>
            <w:r>
              <w:rPr>
                <w:rFonts w:ascii="Times New Roman" w:hAnsi="宋体" w:cs="Times New Roman" w:hint="eastAsia"/>
                <w:color w:val="0D0D0D"/>
                <w:kern w:val="24"/>
                <w:sz w:val="24"/>
              </w:rPr>
              <w:t>14335.2</w:t>
            </w:r>
            <w:r>
              <w:rPr>
                <w:rFonts w:ascii="Times New Roman" w:hAnsi="宋体" w:cs="Times New Roman" w:hint="eastAsia"/>
                <w:color w:val="0D0D0D"/>
                <w:kern w:val="24"/>
                <w:sz w:val="24"/>
              </w:rPr>
              <w:t>平方米。</w:t>
            </w:r>
            <w:r>
              <w:rPr>
                <w:rFonts w:ascii="Times New Roman" w:hAnsi="宋体" w:cs="Times New Roman" w:hint="eastAsia"/>
                <w:color w:val="0D0D0D"/>
                <w:kern w:val="24"/>
                <w:sz w:val="24"/>
              </w:rPr>
              <w:t>1#</w:t>
            </w:r>
            <w:r>
              <w:rPr>
                <w:rFonts w:ascii="Times New Roman" w:hAnsi="宋体" w:cs="Times New Roman" w:hint="eastAsia"/>
                <w:color w:val="0D0D0D"/>
                <w:kern w:val="24"/>
                <w:sz w:val="24"/>
              </w:rPr>
              <w:t>厂房位于厂区北侧，设置原料仓库、成品仓库；</w:t>
            </w:r>
            <w:r>
              <w:rPr>
                <w:rFonts w:ascii="Times New Roman" w:hAnsi="宋体" w:cs="Times New Roman" w:hint="eastAsia"/>
                <w:color w:val="0D0D0D"/>
                <w:kern w:val="24"/>
                <w:sz w:val="24"/>
              </w:rPr>
              <w:t>2#</w:t>
            </w:r>
            <w:r>
              <w:rPr>
                <w:rFonts w:ascii="Times New Roman" w:hAnsi="宋体" w:cs="Times New Roman" w:hint="eastAsia"/>
                <w:color w:val="0D0D0D"/>
                <w:kern w:val="24"/>
                <w:sz w:val="24"/>
              </w:rPr>
              <w:t>厂房位于厂区西南侧，设置</w:t>
            </w:r>
            <w:r>
              <w:rPr>
                <w:rFonts w:ascii="Times New Roman" w:hAnsi="宋体" w:cs="Times New Roman" w:hint="eastAsia"/>
                <w:color w:val="0D0D0D"/>
                <w:kern w:val="24"/>
                <w:sz w:val="24"/>
              </w:rPr>
              <w:t>1</w:t>
            </w:r>
            <w:r>
              <w:rPr>
                <w:rFonts w:ascii="Times New Roman" w:hAnsi="宋体" w:cs="Times New Roman"/>
                <w:color w:val="0D0D0D"/>
                <w:kern w:val="24"/>
                <w:sz w:val="24"/>
              </w:rPr>
              <w:t>5</w:t>
            </w:r>
            <w:r>
              <w:rPr>
                <w:rFonts w:ascii="Times New Roman" w:hAnsi="宋体" w:cs="Times New Roman" w:hint="eastAsia"/>
                <w:color w:val="0D0D0D"/>
                <w:kern w:val="24"/>
                <w:sz w:val="24"/>
              </w:rPr>
              <w:t>条生产线及拓展包装区、原料暂存区、成品存放区、注塑房、配件房、配色房、危废暂存间等</w:t>
            </w:r>
            <w:r>
              <w:rPr>
                <w:rFonts w:ascii="Times New Roman" w:hAnsi="宋体" w:cs="Times New Roman" w:hint="eastAsia"/>
                <w:color w:val="0D0D0D" w:themeColor="text1" w:themeTint="F2"/>
                <w:kern w:val="24"/>
                <w:sz w:val="24"/>
              </w:rPr>
              <w:t>；办公楼位于</w:t>
            </w:r>
            <w:r>
              <w:rPr>
                <w:rFonts w:ascii="Times New Roman" w:hAnsi="宋体" w:cs="Times New Roman" w:hint="eastAsia"/>
                <w:color w:val="0D0D0D" w:themeColor="text1" w:themeTint="F2"/>
                <w:kern w:val="24"/>
                <w:sz w:val="24"/>
              </w:rPr>
              <w:t>1#</w:t>
            </w:r>
            <w:r>
              <w:rPr>
                <w:rFonts w:ascii="Times New Roman" w:hAnsi="宋体" w:cs="Times New Roman" w:hint="eastAsia"/>
                <w:color w:val="0D0D0D" w:themeColor="text1" w:themeTint="F2"/>
                <w:kern w:val="24"/>
                <w:sz w:val="24"/>
              </w:rPr>
              <w:t>厂房东侧，用于员工日常办公。危废暂存间及固废仓库位于</w:t>
            </w:r>
            <w:r>
              <w:rPr>
                <w:rFonts w:ascii="Times New Roman" w:hAnsi="宋体" w:cs="Times New Roman" w:hint="eastAsia"/>
                <w:color w:val="0D0D0D" w:themeColor="text1" w:themeTint="F2"/>
                <w:kern w:val="24"/>
                <w:sz w:val="24"/>
              </w:rPr>
              <w:t>1#</w:t>
            </w:r>
            <w:r>
              <w:rPr>
                <w:rFonts w:ascii="Times New Roman" w:hAnsi="宋体" w:cs="Times New Roman" w:hint="eastAsia"/>
                <w:color w:val="0D0D0D" w:themeColor="text1" w:themeTint="F2"/>
                <w:kern w:val="24"/>
                <w:sz w:val="24"/>
              </w:rPr>
              <w:t>厂房西侧。</w:t>
            </w:r>
          </w:p>
          <w:p w14:paraId="535EF011" w14:textId="77777777" w:rsidR="008A2513" w:rsidRDefault="00B42508">
            <w:pPr>
              <w:autoSpaceDE w:val="0"/>
              <w:autoSpaceDN w:val="0"/>
              <w:adjustRightInd w:val="0"/>
              <w:spacing w:line="360" w:lineRule="auto"/>
              <w:ind w:firstLineChars="200" w:firstLine="480"/>
              <w:rPr>
                <w:color w:val="0D0D0D" w:themeColor="text1" w:themeTint="F2"/>
                <w:kern w:val="24"/>
                <w:sz w:val="24"/>
              </w:rPr>
            </w:pPr>
            <w:r>
              <w:rPr>
                <w:rFonts w:hint="eastAsia"/>
                <w:color w:val="0D0D0D" w:themeColor="text1" w:themeTint="F2"/>
                <w:kern w:val="24"/>
                <w:sz w:val="24"/>
              </w:rPr>
              <w:t>厂房依据出入口位置在车间内设置过道。项目平面布置详见附图</w:t>
            </w:r>
            <w:r>
              <w:rPr>
                <w:rFonts w:hint="eastAsia"/>
                <w:color w:val="0D0D0D" w:themeColor="text1" w:themeTint="F2"/>
                <w:kern w:val="24"/>
                <w:sz w:val="24"/>
              </w:rPr>
              <w:t>3</w:t>
            </w:r>
            <w:r>
              <w:rPr>
                <w:rFonts w:hint="eastAsia"/>
                <w:color w:val="0D0D0D" w:themeColor="text1" w:themeTint="F2"/>
                <w:kern w:val="24"/>
                <w:sz w:val="24"/>
              </w:rPr>
              <w:t>。</w:t>
            </w:r>
          </w:p>
          <w:p w14:paraId="7C2C8D3F" w14:textId="77777777" w:rsidR="008A2513" w:rsidRDefault="00B42508">
            <w:pPr>
              <w:autoSpaceDE w:val="0"/>
              <w:autoSpaceDN w:val="0"/>
              <w:adjustRightInd w:val="0"/>
              <w:spacing w:line="480" w:lineRule="exact"/>
              <w:ind w:firstLineChars="200" w:firstLine="480"/>
              <w:rPr>
                <w:color w:val="0D0D0D" w:themeColor="text1" w:themeTint="F2"/>
                <w:kern w:val="0"/>
                <w:sz w:val="24"/>
              </w:rPr>
            </w:pPr>
            <w:r>
              <w:rPr>
                <w:rFonts w:hint="eastAsia"/>
                <w:color w:val="0D0D0D"/>
                <w:kern w:val="24"/>
                <w:sz w:val="24"/>
              </w:rPr>
              <w:t>从项目平面布置可看出，其人流、车流、货运路线清晰，厂区平面布置有利于项目生产运行过程中各部门的生产协作，提高生产效率。总体来说，拟建项目的总平面布置较为合理</w:t>
            </w:r>
            <w:r>
              <w:rPr>
                <w:rFonts w:hint="eastAsia"/>
                <w:color w:val="0D0D0D" w:themeColor="text1" w:themeTint="F2"/>
                <w:kern w:val="24"/>
                <w:sz w:val="24"/>
              </w:rPr>
              <w:t>。</w:t>
            </w:r>
          </w:p>
          <w:p w14:paraId="5433A3B8" w14:textId="77777777" w:rsidR="008A2513" w:rsidRDefault="00B42508">
            <w:pPr>
              <w:spacing w:beforeLines="50" w:before="120" w:line="360" w:lineRule="auto"/>
              <w:ind w:firstLine="480"/>
              <w:rPr>
                <w:color w:val="000000"/>
                <w:sz w:val="24"/>
              </w:rPr>
            </w:pPr>
            <w:r>
              <w:rPr>
                <w:rFonts w:hint="eastAsia"/>
                <w:b/>
                <w:color w:val="000000"/>
                <w:kern w:val="0"/>
                <w:sz w:val="24"/>
              </w:rPr>
              <w:t>7</w:t>
            </w:r>
            <w:r>
              <w:rPr>
                <w:rFonts w:hint="eastAsia"/>
                <w:b/>
                <w:color w:val="000000"/>
                <w:kern w:val="0"/>
                <w:sz w:val="24"/>
              </w:rPr>
              <w:t>、生产制度和劳动定员</w:t>
            </w:r>
          </w:p>
          <w:p w14:paraId="5C1CB12B" w14:textId="078BA824" w:rsidR="008A2513" w:rsidRDefault="00B42508">
            <w:pPr>
              <w:autoSpaceDE w:val="0"/>
              <w:autoSpaceDN w:val="0"/>
              <w:adjustRightInd w:val="0"/>
              <w:snapToGrid w:val="0"/>
              <w:spacing w:line="360" w:lineRule="auto"/>
              <w:ind w:firstLineChars="200" w:firstLine="480"/>
              <w:jc w:val="left"/>
              <w:rPr>
                <w:rFonts w:hAnsi="宋体"/>
                <w:color w:val="0D0D0D"/>
                <w:kern w:val="24"/>
                <w:sz w:val="24"/>
              </w:rPr>
            </w:pPr>
            <w:r>
              <w:rPr>
                <w:rFonts w:hAnsi="宋体"/>
                <w:kern w:val="24"/>
                <w:sz w:val="24"/>
              </w:rPr>
              <w:t>本项目</w:t>
            </w:r>
            <w:r w:rsidR="003D5E7E" w:rsidRPr="003D5E7E">
              <w:rPr>
                <w:rFonts w:hAnsi="宋体" w:hint="eastAsia"/>
                <w:kern w:val="24"/>
                <w:sz w:val="24"/>
              </w:rPr>
              <w:t>拟聘用员工</w:t>
            </w:r>
            <w:r w:rsidR="003D5E7E">
              <w:rPr>
                <w:rFonts w:hAnsi="宋体"/>
                <w:kern w:val="24"/>
                <w:sz w:val="24"/>
              </w:rPr>
              <w:t>60</w:t>
            </w:r>
            <w:r w:rsidR="003D5E7E" w:rsidRPr="003D5E7E">
              <w:rPr>
                <w:rFonts w:hAnsi="宋体" w:hint="eastAsia"/>
                <w:kern w:val="24"/>
                <w:sz w:val="24"/>
              </w:rPr>
              <w:t>人</w:t>
            </w:r>
            <w:r>
              <w:rPr>
                <w:rFonts w:hAnsi="宋体" w:hint="eastAsia"/>
                <w:color w:val="0D0D0D"/>
                <w:kern w:val="24"/>
                <w:sz w:val="24"/>
              </w:rPr>
              <w:t>，</w:t>
            </w:r>
            <w:r>
              <w:rPr>
                <w:rFonts w:hAnsi="宋体"/>
                <w:color w:val="0D0D0D"/>
                <w:kern w:val="24"/>
                <w:sz w:val="24"/>
              </w:rPr>
              <w:t>实行</w:t>
            </w:r>
            <w:r>
              <w:rPr>
                <w:rFonts w:hAnsi="宋体" w:hint="eastAsia"/>
                <w:color w:val="0D0D0D"/>
                <w:kern w:val="24"/>
                <w:sz w:val="24"/>
              </w:rPr>
              <w:t>两班</w:t>
            </w:r>
            <w:r>
              <w:rPr>
                <w:rFonts w:hAnsi="宋体"/>
                <w:color w:val="0D0D0D"/>
                <w:kern w:val="24"/>
                <w:sz w:val="24"/>
              </w:rPr>
              <w:t>制</w:t>
            </w:r>
            <w:r>
              <w:rPr>
                <w:rFonts w:hAnsi="宋体" w:hint="eastAsia"/>
                <w:color w:val="0D0D0D"/>
                <w:kern w:val="24"/>
                <w:sz w:val="24"/>
              </w:rPr>
              <w:t>生产</w:t>
            </w:r>
            <w:r>
              <w:rPr>
                <w:rFonts w:hAnsi="宋体"/>
                <w:color w:val="0D0D0D"/>
                <w:kern w:val="24"/>
                <w:sz w:val="24"/>
              </w:rPr>
              <w:t>，</w:t>
            </w:r>
            <w:r>
              <w:rPr>
                <w:rFonts w:hAnsi="宋体" w:hint="eastAsia"/>
                <w:color w:val="0D0D0D"/>
                <w:kern w:val="24"/>
                <w:sz w:val="24"/>
              </w:rPr>
              <w:t>每班</w:t>
            </w:r>
            <w:r>
              <w:rPr>
                <w:rFonts w:hAnsi="宋体"/>
                <w:color w:val="0D0D0D"/>
                <w:kern w:val="24"/>
                <w:sz w:val="24"/>
              </w:rPr>
              <w:t>12</w:t>
            </w:r>
            <w:r>
              <w:rPr>
                <w:rFonts w:hAnsi="宋体" w:hint="eastAsia"/>
                <w:color w:val="0D0D0D"/>
                <w:kern w:val="24"/>
                <w:sz w:val="24"/>
              </w:rPr>
              <w:t>小时，有</w:t>
            </w:r>
            <w:r>
              <w:rPr>
                <w:rFonts w:hAnsi="宋体"/>
                <w:color w:val="0D0D0D"/>
                <w:kern w:val="24"/>
                <w:sz w:val="24"/>
              </w:rPr>
              <w:t>住宿</w:t>
            </w:r>
            <w:r>
              <w:rPr>
                <w:rFonts w:hAnsi="宋体" w:hint="eastAsia"/>
                <w:color w:val="0D0D0D"/>
                <w:kern w:val="24"/>
                <w:sz w:val="24"/>
              </w:rPr>
              <w:t>楼及食</w:t>
            </w:r>
            <w:r>
              <w:rPr>
                <w:rFonts w:hAnsi="宋体" w:hint="eastAsia"/>
                <w:color w:val="0D0D0D"/>
                <w:kern w:val="24"/>
                <w:sz w:val="24"/>
              </w:rPr>
              <w:lastRenderedPageBreak/>
              <w:t>堂，</w:t>
            </w:r>
            <w:r>
              <w:rPr>
                <w:rFonts w:hAnsi="宋体" w:hint="eastAsia"/>
                <w:kern w:val="24"/>
                <w:sz w:val="24"/>
              </w:rPr>
              <w:t>年工作日</w:t>
            </w:r>
            <w:r>
              <w:rPr>
                <w:rFonts w:hAnsi="宋体"/>
                <w:kern w:val="24"/>
                <w:sz w:val="24"/>
              </w:rPr>
              <w:t>288</w:t>
            </w:r>
            <w:r>
              <w:rPr>
                <w:rFonts w:hAnsi="宋体" w:hint="eastAsia"/>
                <w:kern w:val="24"/>
                <w:sz w:val="24"/>
              </w:rPr>
              <w:t>天。</w:t>
            </w:r>
          </w:p>
        </w:tc>
      </w:tr>
      <w:tr w:rsidR="008A2513" w14:paraId="100274EE" w14:textId="77777777" w:rsidTr="00847AA7">
        <w:trPr>
          <w:trHeight w:val="4530"/>
          <w:jc w:val="center"/>
        </w:trPr>
        <w:tc>
          <w:tcPr>
            <w:tcW w:w="823" w:type="dxa"/>
            <w:vAlign w:val="center"/>
          </w:tcPr>
          <w:p w14:paraId="71828A83" w14:textId="77777777" w:rsidR="008A2513" w:rsidRDefault="00B42508">
            <w:pPr>
              <w:autoSpaceDE w:val="0"/>
              <w:autoSpaceDN w:val="0"/>
              <w:adjustRightInd w:val="0"/>
              <w:snapToGrid w:val="0"/>
              <w:jc w:val="center"/>
              <w:rPr>
                <w:rFonts w:cs="宋体"/>
                <w:color w:val="000000"/>
                <w:kern w:val="0"/>
                <w:sz w:val="24"/>
              </w:rPr>
            </w:pPr>
            <w:bookmarkStart w:id="3" w:name="_Hlk83542333"/>
            <w:r>
              <w:rPr>
                <w:rFonts w:cs="宋体" w:hint="eastAsia"/>
                <w:color w:val="000000"/>
                <w:kern w:val="0"/>
                <w:sz w:val="24"/>
              </w:rPr>
              <w:lastRenderedPageBreak/>
              <w:t>工艺流程和产排污环节</w:t>
            </w:r>
          </w:p>
        </w:tc>
        <w:tc>
          <w:tcPr>
            <w:tcW w:w="8235" w:type="dxa"/>
            <w:tcBorders>
              <w:top w:val="single" w:sz="4" w:space="0" w:color="auto"/>
            </w:tcBorders>
          </w:tcPr>
          <w:p w14:paraId="293EA5F1" w14:textId="6EC009BE" w:rsidR="008A2513" w:rsidRDefault="00B42508" w:rsidP="00E71442">
            <w:pPr>
              <w:spacing w:beforeLines="50" w:before="120" w:line="360" w:lineRule="auto"/>
              <w:ind w:firstLineChars="200" w:firstLine="482"/>
              <w:rPr>
                <w:rFonts w:cs="宋体"/>
                <w:b/>
                <w:bCs/>
                <w:color w:val="000000"/>
                <w:kern w:val="0"/>
                <w:sz w:val="24"/>
              </w:rPr>
            </w:pPr>
            <w:r>
              <w:rPr>
                <w:rFonts w:cs="宋体" w:hint="eastAsia"/>
                <w:b/>
                <w:color w:val="000000"/>
                <w:kern w:val="0"/>
                <w:sz w:val="24"/>
              </w:rPr>
              <w:t>1</w:t>
            </w:r>
            <w:r>
              <w:rPr>
                <w:rFonts w:cs="宋体" w:hint="eastAsia"/>
                <w:b/>
                <w:color w:val="000000"/>
                <w:kern w:val="0"/>
                <w:sz w:val="24"/>
              </w:rPr>
              <w:t>、营运期</w:t>
            </w:r>
            <w:r>
              <w:rPr>
                <w:rFonts w:cs="宋体"/>
                <w:b/>
                <w:bCs/>
                <w:color w:val="000000"/>
                <w:kern w:val="0"/>
                <w:sz w:val="24"/>
              </w:rPr>
              <w:t>生产工艺流程及产污环节分析</w:t>
            </w:r>
          </w:p>
          <w:p w14:paraId="6370CC84" w14:textId="4065A546" w:rsidR="008A2513" w:rsidRDefault="00E02380">
            <w:pPr>
              <w:jc w:val="center"/>
              <w:rPr>
                <w:b/>
                <w:color w:val="000000"/>
                <w:sz w:val="24"/>
              </w:rPr>
            </w:pPr>
            <w:r>
              <w:object w:dxaOrig="9181" w:dyaOrig="12361" w14:anchorId="33C410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15pt;height:533.4pt" o:ole="">
                  <v:imagedata r:id="rId13" o:title=""/>
                </v:shape>
                <o:OLEObject Type="Embed" ProgID="Visio.Drawing.15" ShapeID="_x0000_i1025" DrawAspect="Content" ObjectID="_1694237579" r:id="rId14"/>
              </w:object>
            </w:r>
          </w:p>
          <w:p w14:paraId="044DA16F" w14:textId="77777777" w:rsidR="008A2513" w:rsidRDefault="008A2513">
            <w:pPr>
              <w:jc w:val="center"/>
              <w:rPr>
                <w:rFonts w:ascii="宋体" w:hAnsi="宋体"/>
              </w:rPr>
            </w:pPr>
          </w:p>
          <w:p w14:paraId="3136CCCF" w14:textId="77777777" w:rsidR="008A2513" w:rsidRDefault="00B42508">
            <w:pPr>
              <w:spacing w:line="360" w:lineRule="auto"/>
              <w:jc w:val="center"/>
              <w:rPr>
                <w:b/>
                <w:color w:val="000000"/>
                <w:sz w:val="24"/>
              </w:rPr>
            </w:pPr>
            <w:r>
              <w:rPr>
                <w:b/>
                <w:color w:val="000000"/>
                <w:sz w:val="24"/>
              </w:rPr>
              <w:t>图</w:t>
            </w:r>
            <w:r>
              <w:rPr>
                <w:rFonts w:hint="eastAsia"/>
                <w:b/>
                <w:color w:val="000000"/>
                <w:sz w:val="24"/>
              </w:rPr>
              <w:t>2</w:t>
            </w:r>
            <w:r>
              <w:rPr>
                <w:b/>
                <w:color w:val="000000"/>
                <w:sz w:val="24"/>
              </w:rPr>
              <w:t>-1</w:t>
            </w:r>
            <w:r>
              <w:rPr>
                <w:rFonts w:hint="eastAsia"/>
                <w:b/>
                <w:color w:val="000000"/>
                <w:sz w:val="24"/>
              </w:rPr>
              <w:t>生产工艺流程及产污节点图</w:t>
            </w:r>
          </w:p>
          <w:p w14:paraId="45735194" w14:textId="77777777" w:rsidR="008A2513" w:rsidRDefault="00B42508">
            <w:pPr>
              <w:spacing w:line="360" w:lineRule="auto"/>
              <w:ind w:right="113"/>
              <w:rPr>
                <w:color w:val="000000"/>
                <w:sz w:val="24"/>
              </w:rPr>
            </w:pPr>
            <w:r>
              <w:rPr>
                <w:color w:val="000000"/>
                <w:sz w:val="24"/>
              </w:rPr>
              <w:t>生产工艺流程简述：</w:t>
            </w:r>
          </w:p>
          <w:p w14:paraId="740D7161" w14:textId="77777777" w:rsidR="008A2513" w:rsidRDefault="00B42508">
            <w:pPr>
              <w:spacing w:line="360" w:lineRule="auto"/>
              <w:ind w:firstLineChars="200" w:firstLine="480"/>
              <w:rPr>
                <w:rFonts w:cs="宋体"/>
                <w:color w:val="000000"/>
                <w:kern w:val="0"/>
                <w:sz w:val="24"/>
              </w:rPr>
            </w:pPr>
            <w:r>
              <w:rPr>
                <w:rFonts w:cs="宋体" w:hint="eastAsia"/>
                <w:color w:val="000000"/>
                <w:kern w:val="0"/>
                <w:sz w:val="24"/>
              </w:rPr>
              <w:lastRenderedPageBreak/>
              <w:t>（</w:t>
            </w:r>
            <w:r>
              <w:rPr>
                <w:rFonts w:cs="宋体" w:hint="eastAsia"/>
                <w:color w:val="000000"/>
                <w:kern w:val="0"/>
                <w:sz w:val="24"/>
              </w:rPr>
              <w:t>1</w:t>
            </w:r>
            <w:r>
              <w:rPr>
                <w:rFonts w:cs="宋体" w:hint="eastAsia"/>
                <w:color w:val="000000"/>
                <w:kern w:val="0"/>
                <w:sz w:val="24"/>
              </w:rPr>
              <w:t>）加料、搅拌：将辅助粉类原料先按比例配好，配料后与其他颗粒原料在按比例进行混料，将物料投入料斗中混合，搅拌。此过程没有加热，采用人工上料的方式，由于粉末原料的逸散，产生污染物为</w:t>
            </w:r>
            <w:r>
              <w:rPr>
                <w:rFonts w:cs="宋体" w:hint="eastAsia"/>
                <w:color w:val="000000"/>
                <w:kern w:val="0"/>
                <w:sz w:val="24"/>
              </w:rPr>
              <w:t>G</w:t>
            </w:r>
            <w:r>
              <w:rPr>
                <w:rFonts w:cs="宋体"/>
                <w:color w:val="000000"/>
                <w:kern w:val="0"/>
                <w:sz w:val="24"/>
              </w:rPr>
              <w:t>1</w:t>
            </w:r>
            <w:r>
              <w:rPr>
                <w:rFonts w:cs="宋体" w:hint="eastAsia"/>
                <w:color w:val="000000"/>
                <w:kern w:val="0"/>
                <w:sz w:val="24"/>
              </w:rPr>
              <w:t>粉尘、</w:t>
            </w:r>
            <w:r>
              <w:rPr>
                <w:rFonts w:cs="宋体" w:hint="eastAsia"/>
                <w:color w:val="000000"/>
                <w:kern w:val="0"/>
                <w:sz w:val="24"/>
              </w:rPr>
              <w:t>S</w:t>
            </w:r>
            <w:r>
              <w:rPr>
                <w:rFonts w:cs="宋体"/>
                <w:color w:val="000000"/>
                <w:kern w:val="0"/>
                <w:sz w:val="24"/>
              </w:rPr>
              <w:t>1</w:t>
            </w:r>
            <w:r>
              <w:rPr>
                <w:rFonts w:cs="宋体" w:hint="eastAsia"/>
                <w:color w:val="000000"/>
                <w:kern w:val="0"/>
                <w:sz w:val="24"/>
              </w:rPr>
              <w:t>废包装、</w:t>
            </w:r>
            <w:r>
              <w:rPr>
                <w:rFonts w:cs="宋体" w:hint="eastAsia"/>
                <w:color w:val="000000"/>
                <w:kern w:val="0"/>
                <w:sz w:val="24"/>
              </w:rPr>
              <w:t>N</w:t>
            </w:r>
            <w:r>
              <w:rPr>
                <w:rFonts w:cs="宋体" w:hint="eastAsia"/>
                <w:color w:val="000000"/>
                <w:kern w:val="0"/>
                <w:sz w:val="24"/>
              </w:rPr>
              <w:t>噪声。</w:t>
            </w:r>
          </w:p>
          <w:p w14:paraId="42C3958B" w14:textId="01213DF6"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2</w:t>
            </w:r>
            <w:r>
              <w:rPr>
                <w:rFonts w:cs="宋体" w:hint="eastAsia"/>
                <w:color w:val="000000"/>
                <w:kern w:val="0"/>
                <w:sz w:val="24"/>
              </w:rPr>
              <w:t>）</w:t>
            </w:r>
            <w:r w:rsidR="004D770B">
              <w:rPr>
                <w:rFonts w:ascii="宋体" w:cs="宋体" w:hint="eastAsia"/>
                <w:color w:val="000000"/>
                <w:kern w:val="0"/>
                <w:sz w:val="24"/>
                <w:lang w:val="zh-CN"/>
              </w:rPr>
              <w:t>挤出</w:t>
            </w:r>
            <w:r>
              <w:rPr>
                <w:rFonts w:cs="宋体" w:hint="eastAsia"/>
                <w:color w:val="000000"/>
                <w:kern w:val="0"/>
                <w:sz w:val="24"/>
              </w:rPr>
              <w:t>：将搅拌后的配料通过输送器输送至双螺杆挤出机热熔装置，热熔过程控制温度在</w:t>
            </w:r>
            <w:r>
              <w:rPr>
                <w:rFonts w:cs="宋体" w:hint="eastAsia"/>
                <w:color w:val="000000"/>
                <w:kern w:val="0"/>
                <w:sz w:val="24"/>
              </w:rPr>
              <w:t>150</w:t>
            </w:r>
            <w:r>
              <w:rPr>
                <w:rFonts w:cs="宋体" w:hint="eastAsia"/>
                <w:color w:val="000000"/>
                <w:kern w:val="0"/>
                <w:sz w:val="24"/>
              </w:rPr>
              <w:t>～</w:t>
            </w:r>
            <w:r>
              <w:rPr>
                <w:rFonts w:cs="宋体" w:hint="eastAsia"/>
                <w:color w:val="000000"/>
                <w:kern w:val="0"/>
                <w:sz w:val="24"/>
              </w:rPr>
              <w:t>250</w:t>
            </w:r>
            <w:r>
              <w:rPr>
                <w:rFonts w:cs="宋体" w:hint="eastAsia"/>
                <w:color w:val="000000"/>
                <w:kern w:val="0"/>
                <w:sz w:val="24"/>
              </w:rPr>
              <w:t>℃之间，该工序会产生</w:t>
            </w:r>
            <w:r w:rsidR="0022693A">
              <w:rPr>
                <w:rFonts w:cs="宋体" w:hint="eastAsia"/>
                <w:color w:val="000000"/>
                <w:kern w:val="0"/>
                <w:sz w:val="24"/>
              </w:rPr>
              <w:t>S</w:t>
            </w:r>
            <w:r w:rsidR="0022693A">
              <w:rPr>
                <w:rFonts w:cs="宋体"/>
                <w:color w:val="000000"/>
                <w:kern w:val="0"/>
                <w:sz w:val="24"/>
              </w:rPr>
              <w:t>2</w:t>
            </w:r>
            <w:r w:rsidR="0022693A">
              <w:rPr>
                <w:rFonts w:cs="宋体" w:hint="eastAsia"/>
                <w:color w:val="000000"/>
                <w:kern w:val="0"/>
                <w:sz w:val="24"/>
              </w:rPr>
              <w:t>边角料、</w:t>
            </w:r>
            <w:r>
              <w:rPr>
                <w:rFonts w:cs="宋体" w:hint="eastAsia"/>
                <w:color w:val="000000"/>
                <w:kern w:val="0"/>
                <w:sz w:val="24"/>
              </w:rPr>
              <w:t>G</w:t>
            </w:r>
            <w:r>
              <w:rPr>
                <w:rFonts w:cs="宋体"/>
                <w:color w:val="000000"/>
                <w:kern w:val="0"/>
                <w:sz w:val="24"/>
              </w:rPr>
              <w:t>2</w:t>
            </w:r>
            <w:r w:rsidR="000042D7">
              <w:rPr>
                <w:rFonts w:cs="宋体" w:hint="eastAsia"/>
                <w:color w:val="000000"/>
                <w:kern w:val="0"/>
                <w:sz w:val="24"/>
              </w:rPr>
              <w:t>挤出废气</w:t>
            </w:r>
            <w:r>
              <w:rPr>
                <w:rFonts w:cs="宋体" w:hint="eastAsia"/>
                <w:color w:val="000000"/>
                <w:kern w:val="0"/>
                <w:sz w:val="24"/>
              </w:rPr>
              <w:t>。</w:t>
            </w:r>
            <w:r w:rsidR="0022693A">
              <w:rPr>
                <w:rFonts w:cs="宋体" w:hint="eastAsia"/>
                <w:color w:val="000000"/>
                <w:kern w:val="0"/>
                <w:sz w:val="24"/>
              </w:rPr>
              <w:t>边角料经过破碎机破碎</w:t>
            </w:r>
            <w:r w:rsidR="00864B96">
              <w:rPr>
                <w:rFonts w:cs="宋体" w:hint="eastAsia"/>
                <w:color w:val="000000"/>
                <w:kern w:val="0"/>
                <w:sz w:val="24"/>
              </w:rPr>
              <w:t>后回收生产</w:t>
            </w:r>
            <w:r w:rsidR="0022693A">
              <w:rPr>
                <w:rFonts w:cs="宋体" w:hint="eastAsia"/>
                <w:color w:val="000000"/>
                <w:kern w:val="0"/>
                <w:sz w:val="24"/>
              </w:rPr>
              <w:t>，</w:t>
            </w:r>
            <w:r w:rsidR="00864B96">
              <w:rPr>
                <w:rFonts w:cs="宋体" w:hint="eastAsia"/>
                <w:color w:val="000000"/>
                <w:kern w:val="0"/>
                <w:sz w:val="24"/>
              </w:rPr>
              <w:t>此过程会产生</w:t>
            </w:r>
            <w:r w:rsidR="0022693A">
              <w:rPr>
                <w:rFonts w:cs="宋体" w:hint="eastAsia"/>
                <w:color w:val="000000"/>
                <w:kern w:val="0"/>
                <w:sz w:val="24"/>
              </w:rPr>
              <w:t>G</w:t>
            </w:r>
            <w:r w:rsidR="0022693A">
              <w:rPr>
                <w:rFonts w:cs="宋体"/>
                <w:color w:val="000000"/>
                <w:kern w:val="0"/>
                <w:sz w:val="24"/>
              </w:rPr>
              <w:t>3</w:t>
            </w:r>
            <w:r w:rsidR="0022693A">
              <w:rPr>
                <w:rFonts w:cs="宋体" w:hint="eastAsia"/>
                <w:color w:val="000000"/>
                <w:kern w:val="0"/>
                <w:sz w:val="24"/>
              </w:rPr>
              <w:t>破碎粉尘、</w:t>
            </w:r>
            <w:r w:rsidR="0022693A">
              <w:rPr>
                <w:rFonts w:cs="宋体" w:hint="eastAsia"/>
                <w:color w:val="000000"/>
                <w:kern w:val="0"/>
                <w:sz w:val="24"/>
              </w:rPr>
              <w:t>N</w:t>
            </w:r>
            <w:r w:rsidR="0022693A">
              <w:rPr>
                <w:rFonts w:cs="宋体" w:hint="eastAsia"/>
                <w:color w:val="000000"/>
                <w:kern w:val="0"/>
                <w:sz w:val="24"/>
              </w:rPr>
              <w:t>噪声。</w:t>
            </w:r>
          </w:p>
          <w:p w14:paraId="035D1B45" w14:textId="3393F006"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3</w:t>
            </w:r>
            <w:r>
              <w:rPr>
                <w:rFonts w:cs="宋体" w:hint="eastAsia"/>
                <w:color w:val="000000"/>
                <w:kern w:val="0"/>
                <w:sz w:val="24"/>
              </w:rPr>
              <w:t>）水槽冷却：</w:t>
            </w:r>
            <w:r w:rsidR="00B83ECF">
              <w:rPr>
                <w:rFonts w:cs="宋体" w:hint="eastAsia"/>
                <w:color w:val="000000"/>
                <w:kern w:val="0"/>
                <w:sz w:val="24"/>
              </w:rPr>
              <w:t>将挤塑好的改性塑料条通过直接接触冷却水降温，使用过的冷却水通过管道进入三级沉淀池处理</w:t>
            </w:r>
            <w:r>
              <w:rPr>
                <w:rFonts w:cs="宋体" w:hint="eastAsia"/>
                <w:color w:val="000000"/>
                <w:kern w:val="0"/>
                <w:sz w:val="24"/>
              </w:rPr>
              <w:t>。</w:t>
            </w:r>
          </w:p>
          <w:p w14:paraId="628FCBFA" w14:textId="01A910B3"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4</w:t>
            </w:r>
            <w:r>
              <w:rPr>
                <w:rFonts w:cs="宋体" w:hint="eastAsia"/>
                <w:color w:val="000000"/>
                <w:kern w:val="0"/>
                <w:sz w:val="24"/>
              </w:rPr>
              <w:t>）风冷吹干：</w:t>
            </w:r>
            <w:r w:rsidR="001C71A4">
              <w:rPr>
                <w:rFonts w:cs="宋体" w:hint="eastAsia"/>
                <w:color w:val="000000"/>
                <w:kern w:val="0"/>
                <w:sz w:val="24"/>
              </w:rPr>
              <w:t>使用风扇</w:t>
            </w:r>
            <w:r>
              <w:rPr>
                <w:rFonts w:cs="宋体" w:hint="eastAsia"/>
                <w:color w:val="000000"/>
                <w:kern w:val="0"/>
                <w:sz w:val="24"/>
              </w:rPr>
              <w:t>吹干</w:t>
            </w:r>
            <w:r w:rsidR="001C71A4">
              <w:rPr>
                <w:rFonts w:cs="宋体" w:hint="eastAsia"/>
                <w:color w:val="000000"/>
                <w:kern w:val="0"/>
                <w:sz w:val="24"/>
              </w:rPr>
              <w:t>塑料条的</w:t>
            </w:r>
            <w:r>
              <w:rPr>
                <w:rFonts w:cs="宋体" w:hint="eastAsia"/>
                <w:color w:val="000000"/>
                <w:kern w:val="0"/>
                <w:sz w:val="24"/>
              </w:rPr>
              <w:t>表面水分。</w:t>
            </w:r>
          </w:p>
          <w:p w14:paraId="41913439" w14:textId="31DED45F"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5</w:t>
            </w:r>
            <w:r>
              <w:rPr>
                <w:rFonts w:cs="宋体" w:hint="eastAsia"/>
                <w:color w:val="000000"/>
                <w:kern w:val="0"/>
                <w:sz w:val="24"/>
              </w:rPr>
              <w:t>）切粒过筛：将吹干的改性塑料条切成固定长度的颗粒态产品，然后通过振动筛筛选出符合条件的塑料粒，不合格品回收到加料、搅拌工序。该工序会产生</w:t>
            </w:r>
            <w:r>
              <w:rPr>
                <w:rFonts w:cs="宋体" w:hint="eastAsia"/>
                <w:color w:val="000000"/>
                <w:kern w:val="0"/>
                <w:sz w:val="24"/>
              </w:rPr>
              <w:t>N</w:t>
            </w:r>
            <w:r>
              <w:rPr>
                <w:rFonts w:cs="宋体" w:hint="eastAsia"/>
                <w:color w:val="000000"/>
                <w:kern w:val="0"/>
                <w:sz w:val="24"/>
              </w:rPr>
              <w:t>噪声。</w:t>
            </w:r>
          </w:p>
          <w:p w14:paraId="1B347C4E" w14:textId="4B8295D7" w:rsidR="00D37968" w:rsidRPr="00D37968" w:rsidRDefault="00D3796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6</w:t>
            </w:r>
            <w:r>
              <w:rPr>
                <w:rFonts w:cs="宋体" w:hint="eastAsia"/>
                <w:color w:val="000000"/>
                <w:kern w:val="0"/>
                <w:sz w:val="24"/>
              </w:rPr>
              <w:t>）混料均化：</w:t>
            </w:r>
            <w:r w:rsidR="000042D7">
              <w:rPr>
                <w:rFonts w:cs="宋体" w:hint="eastAsia"/>
                <w:color w:val="000000"/>
                <w:kern w:val="0"/>
                <w:sz w:val="24"/>
              </w:rPr>
              <w:t>将收集到的产品通过运输管道运输到搅拌桶中，进行混料均化</w:t>
            </w:r>
            <w:r w:rsidR="00E02380">
              <w:rPr>
                <w:rFonts w:cs="宋体" w:hint="eastAsia"/>
                <w:color w:val="000000"/>
                <w:kern w:val="0"/>
                <w:sz w:val="24"/>
              </w:rPr>
              <w:t>，该工序会产生</w:t>
            </w:r>
            <w:r w:rsidR="00E02380">
              <w:rPr>
                <w:rFonts w:cs="宋体" w:hint="eastAsia"/>
                <w:color w:val="000000"/>
                <w:kern w:val="0"/>
                <w:sz w:val="24"/>
              </w:rPr>
              <w:t>N</w:t>
            </w:r>
            <w:r w:rsidR="00E02380">
              <w:rPr>
                <w:rFonts w:cs="宋体" w:hint="eastAsia"/>
                <w:color w:val="000000"/>
                <w:kern w:val="0"/>
                <w:sz w:val="24"/>
              </w:rPr>
              <w:t>噪声。</w:t>
            </w:r>
          </w:p>
          <w:p w14:paraId="7A8D58F4" w14:textId="64152329"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sidR="00D37968">
              <w:rPr>
                <w:rFonts w:cs="宋体"/>
                <w:color w:val="000000"/>
                <w:kern w:val="0"/>
                <w:sz w:val="24"/>
              </w:rPr>
              <w:t>7</w:t>
            </w:r>
            <w:r>
              <w:rPr>
                <w:rFonts w:cs="宋体" w:hint="eastAsia"/>
                <w:color w:val="000000"/>
                <w:kern w:val="0"/>
                <w:sz w:val="24"/>
              </w:rPr>
              <w:t>）包装入库：将成品包装好放入仓库。</w:t>
            </w:r>
          </w:p>
        </w:tc>
      </w:tr>
      <w:bookmarkEnd w:id="3"/>
      <w:tr w:rsidR="008A2513" w14:paraId="43DC7A5D" w14:textId="77777777">
        <w:trPr>
          <w:trHeight w:val="2614"/>
          <w:jc w:val="center"/>
        </w:trPr>
        <w:tc>
          <w:tcPr>
            <w:tcW w:w="823" w:type="dxa"/>
            <w:vAlign w:val="center"/>
          </w:tcPr>
          <w:p w14:paraId="494C829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与项目有关的原有环境污染问题</w:t>
            </w:r>
          </w:p>
        </w:tc>
        <w:tc>
          <w:tcPr>
            <w:tcW w:w="8235" w:type="dxa"/>
          </w:tcPr>
          <w:p w14:paraId="31B985F5" w14:textId="13BEFE68" w:rsidR="008A2513" w:rsidRDefault="008A2513">
            <w:pPr>
              <w:spacing w:line="360" w:lineRule="auto"/>
              <w:ind w:firstLineChars="200" w:firstLine="480"/>
              <w:rPr>
                <w:sz w:val="24"/>
              </w:rPr>
            </w:pPr>
          </w:p>
          <w:p w14:paraId="3554DA5A" w14:textId="6C972463" w:rsidR="008A2513" w:rsidRDefault="008A2513">
            <w:pPr>
              <w:spacing w:line="360" w:lineRule="auto"/>
              <w:ind w:firstLineChars="200" w:firstLine="480"/>
              <w:rPr>
                <w:color w:val="0D0D0D"/>
                <w:sz w:val="24"/>
              </w:rPr>
            </w:pPr>
          </w:p>
          <w:p w14:paraId="7D5BD748" w14:textId="77777777" w:rsidR="002425D0" w:rsidRDefault="002425D0">
            <w:pPr>
              <w:spacing w:line="360" w:lineRule="auto"/>
              <w:ind w:firstLineChars="200" w:firstLine="480"/>
              <w:rPr>
                <w:color w:val="0D0D0D"/>
                <w:sz w:val="24"/>
              </w:rPr>
            </w:pPr>
          </w:p>
          <w:p w14:paraId="13498594" w14:textId="77777777" w:rsidR="008A2513" w:rsidRDefault="008A2513">
            <w:pPr>
              <w:spacing w:line="360" w:lineRule="auto"/>
              <w:ind w:firstLineChars="200" w:firstLine="480"/>
              <w:rPr>
                <w:color w:val="0D0D0D"/>
                <w:sz w:val="24"/>
              </w:rPr>
            </w:pPr>
          </w:p>
          <w:p w14:paraId="0696368E" w14:textId="77777777" w:rsidR="008A2513" w:rsidRDefault="00B42508">
            <w:pPr>
              <w:spacing w:line="360" w:lineRule="auto"/>
              <w:ind w:firstLineChars="200" w:firstLine="480"/>
              <w:rPr>
                <w:rFonts w:hAnsi="宋体"/>
                <w:color w:val="0D0D0D" w:themeColor="text1" w:themeTint="F2"/>
                <w:kern w:val="24"/>
                <w:sz w:val="24"/>
              </w:rPr>
            </w:pPr>
            <w:r>
              <w:rPr>
                <w:color w:val="0D0D0D"/>
                <w:sz w:val="24"/>
              </w:rPr>
              <w:t>项目选址于</w:t>
            </w:r>
            <w:r>
              <w:rPr>
                <w:rFonts w:hint="eastAsia"/>
                <w:color w:val="000000"/>
                <w:sz w:val="24"/>
              </w:rPr>
              <w:t>中国</w:t>
            </w:r>
            <w:r>
              <w:rPr>
                <w:rFonts w:hint="eastAsia"/>
                <w:color w:val="000000"/>
                <w:sz w:val="24"/>
              </w:rPr>
              <w:t>(</w:t>
            </w:r>
            <w:r>
              <w:rPr>
                <w:rFonts w:hint="eastAsia"/>
                <w:color w:val="000000"/>
                <w:sz w:val="24"/>
              </w:rPr>
              <w:t>安徽</w:t>
            </w:r>
            <w:r>
              <w:rPr>
                <w:rFonts w:hint="eastAsia"/>
                <w:color w:val="000000"/>
                <w:sz w:val="24"/>
              </w:rPr>
              <w:t>)</w:t>
            </w:r>
            <w:r>
              <w:rPr>
                <w:rFonts w:hint="eastAsia"/>
                <w:color w:val="000000"/>
                <w:sz w:val="24"/>
              </w:rPr>
              <w:t>自由贸易试验区芜湖片区欧阳湖路</w:t>
            </w:r>
            <w:r>
              <w:rPr>
                <w:rFonts w:hint="eastAsia"/>
                <w:color w:val="000000"/>
                <w:sz w:val="24"/>
              </w:rPr>
              <w:t>19</w:t>
            </w:r>
            <w:r>
              <w:rPr>
                <w:rFonts w:hint="eastAsia"/>
                <w:color w:val="000000"/>
                <w:sz w:val="24"/>
              </w:rPr>
              <w:t>号</w:t>
            </w:r>
            <w:r>
              <w:rPr>
                <w:rFonts w:hint="eastAsia"/>
                <w:color w:val="0D0D0D" w:themeColor="text1" w:themeTint="F2"/>
                <w:sz w:val="24"/>
              </w:rPr>
              <w:t>，该厂房一直空置</w:t>
            </w:r>
            <w:r>
              <w:rPr>
                <w:rFonts w:hAnsi="宋体" w:hint="eastAsia"/>
                <w:color w:val="0D0D0D" w:themeColor="text1" w:themeTint="F2"/>
                <w:kern w:val="24"/>
                <w:sz w:val="24"/>
              </w:rPr>
              <w:t>。因此，不存在环保遗留问题。</w:t>
            </w:r>
          </w:p>
          <w:p w14:paraId="4BB78EC2" w14:textId="77777777" w:rsidR="008A2513" w:rsidRDefault="008A2513">
            <w:pPr>
              <w:spacing w:line="360" w:lineRule="auto"/>
              <w:ind w:firstLineChars="200" w:firstLine="480"/>
              <w:rPr>
                <w:rFonts w:hAnsi="宋体"/>
                <w:color w:val="0D0D0D" w:themeColor="text1" w:themeTint="F2"/>
                <w:kern w:val="24"/>
                <w:sz w:val="24"/>
              </w:rPr>
            </w:pPr>
          </w:p>
          <w:p w14:paraId="5BEC8E44" w14:textId="77777777" w:rsidR="008A2513" w:rsidRDefault="008A2513">
            <w:pPr>
              <w:spacing w:line="360" w:lineRule="auto"/>
              <w:rPr>
                <w:rFonts w:hAnsi="宋体"/>
                <w:color w:val="0D0D0D" w:themeColor="text1" w:themeTint="F2"/>
                <w:kern w:val="24"/>
                <w:sz w:val="24"/>
              </w:rPr>
            </w:pPr>
          </w:p>
          <w:p w14:paraId="41B481E9" w14:textId="77777777" w:rsidR="002425D0" w:rsidRDefault="002425D0">
            <w:pPr>
              <w:spacing w:line="360" w:lineRule="auto"/>
              <w:ind w:firstLineChars="200" w:firstLine="480"/>
              <w:rPr>
                <w:rFonts w:hAnsi="宋体"/>
                <w:color w:val="0D0D0D" w:themeColor="text1" w:themeTint="F2"/>
                <w:kern w:val="24"/>
                <w:sz w:val="24"/>
              </w:rPr>
            </w:pPr>
          </w:p>
          <w:p w14:paraId="6A193141" w14:textId="77777777" w:rsidR="008A2513" w:rsidRDefault="008A2513">
            <w:pPr>
              <w:spacing w:line="360" w:lineRule="auto"/>
              <w:ind w:firstLineChars="200" w:firstLine="480"/>
              <w:rPr>
                <w:rFonts w:hAnsi="宋体"/>
                <w:color w:val="0D0D0D" w:themeColor="text1" w:themeTint="F2"/>
                <w:kern w:val="24"/>
                <w:sz w:val="24"/>
              </w:rPr>
            </w:pPr>
          </w:p>
          <w:p w14:paraId="63836C3E" w14:textId="77777777" w:rsidR="008A2513" w:rsidRDefault="008A2513">
            <w:pPr>
              <w:spacing w:beforeLines="50" w:before="120" w:line="360" w:lineRule="auto"/>
              <w:rPr>
                <w:sz w:val="24"/>
              </w:rPr>
            </w:pPr>
          </w:p>
        </w:tc>
      </w:tr>
    </w:tbl>
    <w:p w14:paraId="7C4F1494" w14:textId="77777777" w:rsidR="008A2513" w:rsidRDefault="008A2513">
      <w:pPr>
        <w:tabs>
          <w:tab w:val="left" w:pos="1165"/>
        </w:tabs>
        <w:rPr>
          <w:rFonts w:cs="宋体"/>
          <w:color w:val="000000"/>
          <w:sz w:val="24"/>
        </w:rPr>
        <w:sectPr w:rsidR="008A2513">
          <w:pgSz w:w="11906" w:h="16838"/>
          <w:pgMar w:top="1701" w:right="1531" w:bottom="1701" w:left="1531" w:header="851" w:footer="851" w:gutter="0"/>
          <w:cols w:space="720"/>
          <w:docGrid w:linePitch="312"/>
        </w:sectPr>
      </w:pPr>
    </w:p>
    <w:p w14:paraId="00D566F5"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三、区域环境质量现状、环境保护目标及评价标准</w:t>
      </w:r>
    </w:p>
    <w:tbl>
      <w:tblPr>
        <w:tblW w:w="90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2"/>
        <w:gridCol w:w="8609"/>
      </w:tblGrid>
      <w:tr w:rsidR="008A2513" w14:paraId="7B44FC58" w14:textId="77777777">
        <w:trPr>
          <w:trHeight w:val="396"/>
          <w:jc w:val="center"/>
        </w:trPr>
        <w:tc>
          <w:tcPr>
            <w:tcW w:w="452" w:type="dxa"/>
            <w:vAlign w:val="center"/>
          </w:tcPr>
          <w:p w14:paraId="15DB7BC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区域</w:t>
            </w:r>
          </w:p>
          <w:p w14:paraId="202852A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环境</w:t>
            </w:r>
          </w:p>
          <w:p w14:paraId="45F8332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质量</w:t>
            </w:r>
          </w:p>
          <w:p w14:paraId="5DCEB312"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现状</w:t>
            </w:r>
          </w:p>
        </w:tc>
        <w:tc>
          <w:tcPr>
            <w:tcW w:w="8609" w:type="dxa"/>
            <w:vAlign w:val="center"/>
          </w:tcPr>
          <w:p w14:paraId="5DB8AA88" w14:textId="77777777" w:rsidR="008A2513" w:rsidRDefault="00B42508">
            <w:pPr>
              <w:spacing w:beforeLines="50" w:before="120" w:line="360" w:lineRule="auto"/>
              <w:ind w:firstLineChars="200" w:firstLine="482"/>
              <w:rPr>
                <w:b/>
                <w:sz w:val="24"/>
              </w:rPr>
            </w:pPr>
            <w:r>
              <w:rPr>
                <w:rFonts w:hint="eastAsia"/>
                <w:b/>
                <w:sz w:val="24"/>
              </w:rPr>
              <w:t>1</w:t>
            </w:r>
            <w:r>
              <w:rPr>
                <w:rFonts w:hint="eastAsia"/>
                <w:b/>
                <w:sz w:val="24"/>
              </w:rPr>
              <w:t>、区域大气环境质量现状</w:t>
            </w:r>
          </w:p>
          <w:p w14:paraId="1072F9F4" w14:textId="77777777" w:rsidR="008A2513" w:rsidRDefault="00B42508">
            <w:pPr>
              <w:spacing w:line="360" w:lineRule="auto"/>
              <w:ind w:firstLine="482"/>
              <w:rPr>
                <w:sz w:val="24"/>
              </w:rPr>
            </w:pPr>
            <w:r>
              <w:rPr>
                <w:rFonts w:hint="eastAsia"/>
                <w:sz w:val="24"/>
              </w:rPr>
              <w:t>（</w:t>
            </w:r>
            <w:r>
              <w:rPr>
                <w:rFonts w:hint="eastAsia"/>
                <w:sz w:val="24"/>
              </w:rPr>
              <w:t>1</w:t>
            </w:r>
            <w:r>
              <w:rPr>
                <w:rFonts w:hint="eastAsia"/>
                <w:sz w:val="24"/>
              </w:rPr>
              <w:t>）空气质量达标区判定</w:t>
            </w:r>
          </w:p>
          <w:p w14:paraId="25EBB140" w14:textId="77777777" w:rsidR="008A2513" w:rsidRDefault="00B42508">
            <w:pPr>
              <w:spacing w:line="360" w:lineRule="auto"/>
              <w:ind w:firstLine="482"/>
              <w:rPr>
                <w:sz w:val="24"/>
              </w:rPr>
            </w:pPr>
            <w:r>
              <w:rPr>
                <w:sz w:val="24"/>
              </w:rPr>
              <w:t>本次评价选取</w:t>
            </w:r>
            <w:r>
              <w:rPr>
                <w:sz w:val="24"/>
              </w:rPr>
              <w:t>2020</w:t>
            </w:r>
            <w:r>
              <w:rPr>
                <w:sz w:val="24"/>
              </w:rPr>
              <w:t>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w:t>
            </w:r>
            <w:r>
              <w:rPr>
                <w:sz w:val="24"/>
              </w:rPr>
              <w:t>20</w:t>
            </w:r>
            <w:r>
              <w:rPr>
                <w:sz w:val="24"/>
              </w:rPr>
              <w:t>年</w:t>
            </w:r>
            <w:r>
              <w:rPr>
                <w:rFonts w:hint="eastAsia"/>
                <w:sz w:val="24"/>
              </w:rPr>
              <w:t>芜湖市生态环境状况公报（</w:t>
            </w:r>
            <w:hyperlink r:id="rId15" w:history="1">
              <w:r>
                <w:rPr>
                  <w:rStyle w:val="affb"/>
                  <w:sz w:val="24"/>
                </w:rPr>
                <w:t>http://sthjj.wuhu.gov.cn/hbyw/hjzl/hjzlgb/8284951.html</w:t>
              </w:r>
              <w:r>
                <w:rPr>
                  <w:rStyle w:val="affb"/>
                  <w:rFonts w:hint="eastAsia"/>
                  <w:sz w:val="24"/>
                </w:rPr>
                <w:t>）</w:t>
              </w:r>
            </w:hyperlink>
            <w:r>
              <w:rPr>
                <w:rFonts w:hint="eastAsia"/>
                <w:sz w:val="24"/>
              </w:rPr>
              <w:t>20</w:t>
            </w:r>
            <w:r>
              <w:rPr>
                <w:sz w:val="24"/>
              </w:rPr>
              <w:t>20</w:t>
            </w:r>
            <w:r>
              <w:rPr>
                <w:rFonts w:hint="eastAsia"/>
                <w:sz w:val="24"/>
              </w:rPr>
              <w:t>年：全年环境空气优良天数为</w:t>
            </w:r>
            <w:r>
              <w:rPr>
                <w:rFonts w:hint="eastAsia"/>
                <w:sz w:val="24"/>
              </w:rPr>
              <w:t>323</w:t>
            </w:r>
            <w:r>
              <w:rPr>
                <w:rFonts w:hint="eastAsia"/>
                <w:sz w:val="24"/>
              </w:rPr>
              <w:t>天，优良率达</w:t>
            </w:r>
            <w:r>
              <w:rPr>
                <w:rFonts w:hint="eastAsia"/>
                <w:sz w:val="24"/>
              </w:rPr>
              <w:t>88.3%</w:t>
            </w:r>
            <w:r>
              <w:rPr>
                <w:rFonts w:hint="eastAsia"/>
                <w:sz w:val="24"/>
              </w:rPr>
              <w:t>，较</w:t>
            </w:r>
            <w:r>
              <w:rPr>
                <w:rFonts w:hint="eastAsia"/>
                <w:sz w:val="24"/>
              </w:rPr>
              <w:t>2019</w:t>
            </w:r>
            <w:r>
              <w:rPr>
                <w:rFonts w:hint="eastAsia"/>
                <w:sz w:val="24"/>
              </w:rPr>
              <w:t>年增加</w:t>
            </w:r>
            <w:r>
              <w:rPr>
                <w:rFonts w:hint="eastAsia"/>
                <w:sz w:val="24"/>
              </w:rPr>
              <w:t>63</w:t>
            </w:r>
            <w:r>
              <w:rPr>
                <w:rFonts w:hint="eastAsia"/>
                <w:sz w:val="24"/>
              </w:rPr>
              <w:t>天，空气质量优良天数比例为</w:t>
            </w:r>
            <w:r>
              <w:rPr>
                <w:rFonts w:hint="eastAsia"/>
                <w:sz w:val="24"/>
              </w:rPr>
              <w:t>88.3%</w:t>
            </w:r>
            <w:r>
              <w:rPr>
                <w:rFonts w:hint="eastAsia"/>
                <w:sz w:val="24"/>
              </w:rPr>
              <w:t>，同比提高</w:t>
            </w:r>
            <w:r>
              <w:rPr>
                <w:rFonts w:hint="eastAsia"/>
                <w:sz w:val="24"/>
              </w:rPr>
              <w:t>16.5%</w:t>
            </w:r>
            <w:r>
              <w:rPr>
                <w:rFonts w:hint="eastAsia"/>
                <w:sz w:val="24"/>
              </w:rPr>
              <w:t>，改善幅度位居全省第二位；轻度污染</w:t>
            </w:r>
            <w:r>
              <w:rPr>
                <w:rFonts w:hint="eastAsia"/>
                <w:sz w:val="24"/>
              </w:rPr>
              <w:t>37</w:t>
            </w:r>
            <w:r>
              <w:rPr>
                <w:rFonts w:hint="eastAsia"/>
                <w:sz w:val="24"/>
              </w:rPr>
              <w:t>天，中度污染</w:t>
            </w:r>
            <w:r>
              <w:rPr>
                <w:rFonts w:hint="eastAsia"/>
                <w:sz w:val="24"/>
              </w:rPr>
              <w:t>5</w:t>
            </w:r>
            <w:r>
              <w:rPr>
                <w:rFonts w:hint="eastAsia"/>
                <w:sz w:val="24"/>
              </w:rPr>
              <w:t>天，重度污染</w:t>
            </w:r>
            <w:r>
              <w:rPr>
                <w:rFonts w:hint="eastAsia"/>
                <w:sz w:val="24"/>
              </w:rPr>
              <w:t>1</w:t>
            </w:r>
            <w:r>
              <w:rPr>
                <w:rFonts w:hint="eastAsia"/>
                <w:sz w:val="24"/>
              </w:rPr>
              <w:t>天，无严重污染天气，重度污染天数比</w:t>
            </w:r>
            <w:r>
              <w:rPr>
                <w:rFonts w:hint="eastAsia"/>
                <w:sz w:val="24"/>
              </w:rPr>
              <w:t>2019</w:t>
            </w:r>
            <w:r>
              <w:rPr>
                <w:rFonts w:hint="eastAsia"/>
                <w:sz w:val="24"/>
              </w:rPr>
              <w:t>年减少</w:t>
            </w:r>
            <w:r>
              <w:rPr>
                <w:rFonts w:hint="eastAsia"/>
                <w:sz w:val="24"/>
              </w:rPr>
              <w:t>1</w:t>
            </w:r>
            <w:r>
              <w:rPr>
                <w:rFonts w:hint="eastAsia"/>
                <w:sz w:val="24"/>
              </w:rPr>
              <w:t>天，比</w:t>
            </w:r>
            <w:r>
              <w:rPr>
                <w:rFonts w:hint="eastAsia"/>
                <w:sz w:val="24"/>
              </w:rPr>
              <w:t>2015</w:t>
            </w:r>
            <w:r>
              <w:rPr>
                <w:rFonts w:hint="eastAsia"/>
                <w:sz w:val="24"/>
              </w:rPr>
              <w:t>年减少</w:t>
            </w:r>
            <w:r>
              <w:rPr>
                <w:rFonts w:hint="eastAsia"/>
                <w:sz w:val="24"/>
              </w:rPr>
              <w:t>6</w:t>
            </w:r>
            <w:r>
              <w:rPr>
                <w:rFonts w:hint="eastAsia"/>
                <w:sz w:val="24"/>
              </w:rPr>
              <w:t>天。</w:t>
            </w:r>
          </w:p>
          <w:p w14:paraId="5DFBB326" w14:textId="77777777" w:rsidR="008A2513" w:rsidRDefault="00B42508">
            <w:pPr>
              <w:spacing w:line="360" w:lineRule="auto"/>
              <w:ind w:firstLineChars="200" w:firstLine="480"/>
              <w:rPr>
                <w:sz w:val="24"/>
              </w:rPr>
            </w:pPr>
            <w:r>
              <w:rPr>
                <w:rFonts w:hint="eastAsia"/>
                <w:sz w:val="24"/>
              </w:rPr>
              <w:t>20</w:t>
            </w:r>
            <w:r>
              <w:rPr>
                <w:sz w:val="24"/>
              </w:rPr>
              <w:t>20</w:t>
            </w:r>
            <w:r>
              <w:rPr>
                <w:rFonts w:hint="eastAsia"/>
                <w:sz w:val="24"/>
              </w:rPr>
              <w:t>年，鸠江区设置</w:t>
            </w:r>
            <w:r>
              <w:rPr>
                <w:rFonts w:hint="eastAsia"/>
                <w:sz w:val="24"/>
              </w:rPr>
              <w:t>1</w:t>
            </w:r>
            <w:r>
              <w:rPr>
                <w:rFonts w:hint="eastAsia"/>
                <w:sz w:val="24"/>
              </w:rPr>
              <w:t>座空气质量监测站点。站点采用空气质量自动监测系统监测</w:t>
            </w:r>
            <w:r>
              <w:rPr>
                <w:sz w:val="24"/>
              </w:rPr>
              <w:t>。</w:t>
            </w:r>
            <w:r>
              <w:rPr>
                <w:rFonts w:hint="eastAsia"/>
                <w:sz w:val="24"/>
              </w:rPr>
              <w:t>以下为鸠江区</w:t>
            </w:r>
            <w:r>
              <w:rPr>
                <w:rFonts w:hint="eastAsia"/>
                <w:sz w:val="24"/>
              </w:rPr>
              <w:t>1</w:t>
            </w:r>
            <w:r>
              <w:rPr>
                <w:rFonts w:hint="eastAsia"/>
                <w:sz w:val="24"/>
              </w:rPr>
              <w:t>座监测站首要污染物浓度一览表</w:t>
            </w:r>
            <w:r>
              <w:rPr>
                <w:sz w:val="24"/>
              </w:rPr>
              <w:t>。</w:t>
            </w:r>
          </w:p>
          <w:p w14:paraId="1C149CE9" w14:textId="77777777" w:rsidR="008A2513" w:rsidRDefault="00B42508">
            <w:pPr>
              <w:spacing w:beforeLines="50" w:before="120"/>
              <w:jc w:val="center"/>
              <w:rPr>
                <w:b/>
                <w:sz w:val="24"/>
              </w:rPr>
            </w:pPr>
            <w:r>
              <w:rPr>
                <w:b/>
                <w:sz w:val="24"/>
              </w:rPr>
              <w:t>表</w:t>
            </w:r>
            <w:r>
              <w:rPr>
                <w:rFonts w:hint="eastAsia"/>
                <w:b/>
                <w:sz w:val="24"/>
              </w:rPr>
              <w:t>3-1</w:t>
            </w:r>
            <w:r>
              <w:rPr>
                <w:b/>
                <w:sz w:val="24"/>
              </w:rPr>
              <w:t xml:space="preserve">  </w:t>
            </w:r>
            <w:r>
              <w:rPr>
                <w:rFonts w:hint="eastAsia"/>
                <w:b/>
                <w:sz w:val="24"/>
              </w:rPr>
              <w:t>鸠江区</w:t>
            </w:r>
            <w:r>
              <w:rPr>
                <w:b/>
                <w:sz w:val="24"/>
              </w:rPr>
              <w:t>环境空气</w:t>
            </w:r>
            <w:r>
              <w:rPr>
                <w:rFonts w:hint="eastAsia"/>
                <w:b/>
                <w:sz w:val="24"/>
              </w:rPr>
              <w:t>首要污染物平均浓度值汇总</w:t>
            </w:r>
            <w:r>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7"/>
              <w:gridCol w:w="2126"/>
              <w:gridCol w:w="2268"/>
              <w:gridCol w:w="2022"/>
            </w:tblGrid>
            <w:tr w:rsidR="008A2513" w14:paraId="7F53ABF4" w14:textId="77777777">
              <w:trPr>
                <w:trHeight w:val="336"/>
                <w:jc w:val="center"/>
              </w:trPr>
              <w:tc>
                <w:tcPr>
                  <w:tcW w:w="1967" w:type="dxa"/>
                  <w:vMerge w:val="restart"/>
                  <w:tcBorders>
                    <w:tl2br w:val="single" w:sz="4" w:space="0" w:color="auto"/>
                  </w:tcBorders>
                  <w:vAlign w:val="center"/>
                </w:tcPr>
                <w:p w14:paraId="5DD463E5" w14:textId="77777777" w:rsidR="008A2513" w:rsidRDefault="00B42508">
                  <w:pPr>
                    <w:jc w:val="right"/>
                    <w:rPr>
                      <w:b/>
                      <w:szCs w:val="21"/>
                    </w:rPr>
                  </w:pPr>
                  <w:r>
                    <w:rPr>
                      <w:rFonts w:hint="eastAsia"/>
                      <w:b/>
                      <w:szCs w:val="21"/>
                    </w:rPr>
                    <w:t>站点</w:t>
                  </w:r>
                </w:p>
                <w:p w14:paraId="38092C72" w14:textId="77777777" w:rsidR="008A2513" w:rsidRDefault="00B42508">
                  <w:pPr>
                    <w:rPr>
                      <w:b/>
                      <w:szCs w:val="21"/>
                    </w:rPr>
                  </w:pPr>
                  <w:r>
                    <w:rPr>
                      <w:b/>
                      <w:szCs w:val="21"/>
                    </w:rPr>
                    <w:t>监测项</w:t>
                  </w:r>
                </w:p>
              </w:tc>
              <w:tc>
                <w:tcPr>
                  <w:tcW w:w="6416" w:type="dxa"/>
                  <w:gridSpan w:val="3"/>
                  <w:vAlign w:val="center"/>
                </w:tcPr>
                <w:p w14:paraId="52FAEC9A" w14:textId="77777777" w:rsidR="008A2513" w:rsidRDefault="00B42508">
                  <w:pPr>
                    <w:jc w:val="center"/>
                    <w:rPr>
                      <w:b/>
                      <w:szCs w:val="21"/>
                    </w:rPr>
                  </w:pPr>
                  <w:r>
                    <w:rPr>
                      <w:rFonts w:hint="eastAsia"/>
                      <w:b/>
                      <w:szCs w:val="21"/>
                    </w:rPr>
                    <w:t>20</w:t>
                  </w:r>
                  <w:r>
                    <w:rPr>
                      <w:b/>
                      <w:szCs w:val="21"/>
                    </w:rPr>
                    <w:t>20</w:t>
                  </w:r>
                  <w:r>
                    <w:rPr>
                      <w:rFonts w:hint="eastAsia"/>
                      <w:b/>
                      <w:szCs w:val="21"/>
                    </w:rPr>
                    <w:t>年</w:t>
                  </w:r>
                </w:p>
              </w:tc>
            </w:tr>
            <w:tr w:rsidR="008A2513" w14:paraId="54FFA4A6" w14:textId="77777777">
              <w:trPr>
                <w:trHeight w:val="336"/>
                <w:jc w:val="center"/>
              </w:trPr>
              <w:tc>
                <w:tcPr>
                  <w:tcW w:w="1967" w:type="dxa"/>
                  <w:vMerge/>
                  <w:tcBorders>
                    <w:tl2br w:val="single" w:sz="4" w:space="0" w:color="auto"/>
                  </w:tcBorders>
                  <w:vAlign w:val="center"/>
                </w:tcPr>
                <w:p w14:paraId="47F8B1F1" w14:textId="77777777" w:rsidR="008A2513" w:rsidRDefault="008A2513">
                  <w:pPr>
                    <w:rPr>
                      <w:b/>
                      <w:szCs w:val="21"/>
                    </w:rPr>
                  </w:pPr>
                </w:p>
              </w:tc>
              <w:tc>
                <w:tcPr>
                  <w:tcW w:w="2126" w:type="dxa"/>
                  <w:vAlign w:val="center"/>
                </w:tcPr>
                <w:p w14:paraId="2ACF3F99" w14:textId="77777777" w:rsidR="008A2513" w:rsidRDefault="00B42508">
                  <w:pPr>
                    <w:ind w:leftChars="-50" w:left="-105" w:rightChars="-50" w:right="-105"/>
                    <w:jc w:val="center"/>
                    <w:rPr>
                      <w:b/>
                      <w:szCs w:val="21"/>
                    </w:rPr>
                  </w:pPr>
                  <w:r>
                    <w:rPr>
                      <w:rFonts w:hint="eastAsia"/>
                      <w:b/>
                      <w:szCs w:val="21"/>
                    </w:rPr>
                    <w:t>济民医院</w:t>
                  </w:r>
                </w:p>
              </w:tc>
              <w:tc>
                <w:tcPr>
                  <w:tcW w:w="2268" w:type="dxa"/>
                  <w:vAlign w:val="center"/>
                </w:tcPr>
                <w:p w14:paraId="6BC78A46" w14:textId="77777777" w:rsidR="008A2513" w:rsidRDefault="00B42508">
                  <w:pPr>
                    <w:jc w:val="center"/>
                    <w:rPr>
                      <w:b/>
                      <w:szCs w:val="21"/>
                    </w:rPr>
                  </w:pPr>
                  <w:r>
                    <w:rPr>
                      <w:b/>
                      <w:szCs w:val="21"/>
                    </w:rPr>
                    <w:t>标准值</w:t>
                  </w:r>
                </w:p>
              </w:tc>
              <w:tc>
                <w:tcPr>
                  <w:tcW w:w="2022" w:type="dxa"/>
                </w:tcPr>
                <w:p w14:paraId="61109A63" w14:textId="77777777" w:rsidR="008A2513" w:rsidRDefault="00B42508">
                  <w:pPr>
                    <w:jc w:val="center"/>
                    <w:rPr>
                      <w:b/>
                      <w:szCs w:val="21"/>
                    </w:rPr>
                  </w:pPr>
                  <w:r>
                    <w:rPr>
                      <w:b/>
                      <w:szCs w:val="21"/>
                    </w:rPr>
                    <w:t>达标情况</w:t>
                  </w:r>
                </w:p>
              </w:tc>
            </w:tr>
            <w:tr w:rsidR="008A2513" w14:paraId="3E50610D" w14:textId="77777777">
              <w:trPr>
                <w:trHeight w:val="336"/>
                <w:jc w:val="center"/>
              </w:trPr>
              <w:tc>
                <w:tcPr>
                  <w:tcW w:w="1967" w:type="dxa"/>
                  <w:vAlign w:val="center"/>
                </w:tcPr>
                <w:p w14:paraId="6E5C6897" w14:textId="77777777" w:rsidR="008A2513" w:rsidRDefault="00B42508">
                  <w:pPr>
                    <w:jc w:val="center"/>
                    <w:rPr>
                      <w:szCs w:val="21"/>
                    </w:rPr>
                  </w:pPr>
                  <w:r>
                    <w:rPr>
                      <w:rFonts w:hint="eastAsia"/>
                      <w:szCs w:val="21"/>
                    </w:rPr>
                    <w:t>S</w:t>
                  </w:r>
                  <w:r>
                    <w:rPr>
                      <w:szCs w:val="21"/>
                    </w:rPr>
                    <w:t>O</w:t>
                  </w:r>
                  <w:r>
                    <w:rPr>
                      <w:szCs w:val="21"/>
                      <w:vertAlign w:val="subscript"/>
                    </w:rPr>
                    <w:t>2</w:t>
                  </w:r>
                  <w:r>
                    <w:rPr>
                      <w:szCs w:val="21"/>
                    </w:rPr>
                    <w:t>年平均</w:t>
                  </w:r>
                </w:p>
              </w:tc>
              <w:tc>
                <w:tcPr>
                  <w:tcW w:w="2126" w:type="dxa"/>
                  <w:vAlign w:val="center"/>
                </w:tcPr>
                <w:p w14:paraId="6A256575" w14:textId="77777777" w:rsidR="008A2513" w:rsidRDefault="00B42508">
                  <w:pPr>
                    <w:jc w:val="center"/>
                    <w:rPr>
                      <w:szCs w:val="21"/>
                    </w:rPr>
                  </w:pPr>
                  <w:r>
                    <w:rPr>
                      <w:rFonts w:hint="eastAsia"/>
                      <w:szCs w:val="21"/>
                    </w:rPr>
                    <w:t>8</w:t>
                  </w:r>
                  <w:r>
                    <w:rPr>
                      <w:szCs w:val="21"/>
                    </w:rPr>
                    <w:t>μg/m3</w:t>
                  </w:r>
                </w:p>
              </w:tc>
              <w:tc>
                <w:tcPr>
                  <w:tcW w:w="2268" w:type="dxa"/>
                  <w:vAlign w:val="center"/>
                </w:tcPr>
                <w:p w14:paraId="37B23C68" w14:textId="77777777" w:rsidR="008A2513" w:rsidRDefault="00B42508">
                  <w:pPr>
                    <w:jc w:val="center"/>
                    <w:rPr>
                      <w:szCs w:val="21"/>
                    </w:rPr>
                  </w:pPr>
                  <w:r>
                    <w:rPr>
                      <w:rFonts w:hint="eastAsia"/>
                      <w:szCs w:val="21"/>
                    </w:rPr>
                    <w:t>6</w:t>
                  </w:r>
                  <w:r>
                    <w:rPr>
                      <w:szCs w:val="21"/>
                    </w:rPr>
                    <w:t>0</w:t>
                  </w:r>
                  <w:r>
                    <w:rPr>
                      <w:rFonts w:hint="eastAsia"/>
                      <w:szCs w:val="21"/>
                    </w:rPr>
                    <w:t xml:space="preserve"> </w:t>
                  </w:r>
                  <w:r>
                    <w:rPr>
                      <w:szCs w:val="21"/>
                    </w:rPr>
                    <w:t>μg/m</w:t>
                  </w:r>
                  <w:r>
                    <w:rPr>
                      <w:szCs w:val="21"/>
                      <w:vertAlign w:val="superscript"/>
                    </w:rPr>
                    <w:t>3</w:t>
                  </w:r>
                </w:p>
              </w:tc>
              <w:tc>
                <w:tcPr>
                  <w:tcW w:w="2022" w:type="dxa"/>
                </w:tcPr>
                <w:p w14:paraId="4BC421C5" w14:textId="77777777" w:rsidR="008A2513" w:rsidRDefault="00B42508">
                  <w:pPr>
                    <w:jc w:val="center"/>
                    <w:rPr>
                      <w:szCs w:val="21"/>
                    </w:rPr>
                  </w:pPr>
                  <w:r>
                    <w:rPr>
                      <w:rFonts w:hint="eastAsia"/>
                      <w:szCs w:val="21"/>
                    </w:rPr>
                    <w:t>达标</w:t>
                  </w:r>
                </w:p>
              </w:tc>
            </w:tr>
            <w:tr w:rsidR="008A2513" w14:paraId="5112157C" w14:textId="77777777">
              <w:trPr>
                <w:trHeight w:val="336"/>
                <w:jc w:val="center"/>
              </w:trPr>
              <w:tc>
                <w:tcPr>
                  <w:tcW w:w="1967" w:type="dxa"/>
                  <w:vAlign w:val="center"/>
                </w:tcPr>
                <w:p w14:paraId="2CA80B70" w14:textId="77777777" w:rsidR="008A2513" w:rsidRDefault="00B42508">
                  <w:pPr>
                    <w:jc w:val="center"/>
                    <w:rPr>
                      <w:szCs w:val="21"/>
                    </w:rPr>
                  </w:pPr>
                  <w:r>
                    <w:rPr>
                      <w:szCs w:val="21"/>
                    </w:rPr>
                    <w:t>NO</w:t>
                  </w:r>
                  <w:r>
                    <w:rPr>
                      <w:szCs w:val="21"/>
                      <w:vertAlign w:val="subscript"/>
                    </w:rPr>
                    <w:t>2</w:t>
                  </w:r>
                  <w:r>
                    <w:rPr>
                      <w:szCs w:val="21"/>
                    </w:rPr>
                    <w:t>年平均</w:t>
                  </w:r>
                </w:p>
              </w:tc>
              <w:tc>
                <w:tcPr>
                  <w:tcW w:w="2126" w:type="dxa"/>
                  <w:vAlign w:val="center"/>
                </w:tcPr>
                <w:p w14:paraId="45CB87C0" w14:textId="77777777" w:rsidR="008A2513" w:rsidRDefault="00B42508">
                  <w:pPr>
                    <w:jc w:val="center"/>
                    <w:rPr>
                      <w:szCs w:val="21"/>
                    </w:rPr>
                  </w:pPr>
                  <w:r>
                    <w:rPr>
                      <w:szCs w:val="21"/>
                    </w:rPr>
                    <w:t>34μg/m</w:t>
                  </w:r>
                  <w:r>
                    <w:rPr>
                      <w:szCs w:val="21"/>
                      <w:vertAlign w:val="superscript"/>
                    </w:rPr>
                    <w:t>3</w:t>
                  </w:r>
                </w:p>
              </w:tc>
              <w:tc>
                <w:tcPr>
                  <w:tcW w:w="2268" w:type="dxa"/>
                  <w:vAlign w:val="center"/>
                </w:tcPr>
                <w:p w14:paraId="2C23B634" w14:textId="77777777" w:rsidR="008A2513" w:rsidRDefault="00B42508">
                  <w:pPr>
                    <w:jc w:val="center"/>
                    <w:rPr>
                      <w:szCs w:val="21"/>
                    </w:rPr>
                  </w:pPr>
                  <w:r>
                    <w:rPr>
                      <w:szCs w:val="21"/>
                    </w:rPr>
                    <w:t>40</w:t>
                  </w:r>
                  <w:r>
                    <w:rPr>
                      <w:rFonts w:hint="eastAsia"/>
                      <w:szCs w:val="21"/>
                    </w:rPr>
                    <w:t xml:space="preserve"> </w:t>
                  </w:r>
                  <w:r>
                    <w:rPr>
                      <w:szCs w:val="21"/>
                    </w:rPr>
                    <w:t>μg/m</w:t>
                  </w:r>
                  <w:r>
                    <w:rPr>
                      <w:szCs w:val="21"/>
                      <w:vertAlign w:val="superscript"/>
                    </w:rPr>
                    <w:t>3</w:t>
                  </w:r>
                </w:p>
              </w:tc>
              <w:tc>
                <w:tcPr>
                  <w:tcW w:w="2022" w:type="dxa"/>
                </w:tcPr>
                <w:p w14:paraId="7111C07B" w14:textId="77777777" w:rsidR="008A2513" w:rsidRDefault="00B42508">
                  <w:pPr>
                    <w:jc w:val="center"/>
                    <w:rPr>
                      <w:szCs w:val="21"/>
                    </w:rPr>
                  </w:pPr>
                  <w:r>
                    <w:rPr>
                      <w:rFonts w:hint="eastAsia"/>
                      <w:szCs w:val="21"/>
                    </w:rPr>
                    <w:t>达标</w:t>
                  </w:r>
                </w:p>
              </w:tc>
            </w:tr>
            <w:tr w:rsidR="008A2513" w14:paraId="677F77DF" w14:textId="77777777">
              <w:trPr>
                <w:trHeight w:val="336"/>
                <w:jc w:val="center"/>
              </w:trPr>
              <w:tc>
                <w:tcPr>
                  <w:tcW w:w="1967" w:type="dxa"/>
                  <w:vAlign w:val="center"/>
                </w:tcPr>
                <w:p w14:paraId="3DCF17FB" w14:textId="77777777" w:rsidR="008A2513" w:rsidRDefault="00B42508">
                  <w:pPr>
                    <w:jc w:val="center"/>
                    <w:rPr>
                      <w:szCs w:val="21"/>
                    </w:rPr>
                  </w:pPr>
                  <w:r>
                    <w:rPr>
                      <w:szCs w:val="21"/>
                    </w:rPr>
                    <w:t>PM</w:t>
                  </w:r>
                  <w:r>
                    <w:rPr>
                      <w:szCs w:val="21"/>
                      <w:vertAlign w:val="subscript"/>
                    </w:rPr>
                    <w:t>10</w:t>
                  </w:r>
                  <w:r>
                    <w:rPr>
                      <w:szCs w:val="21"/>
                    </w:rPr>
                    <w:t>年平均</w:t>
                  </w:r>
                </w:p>
              </w:tc>
              <w:tc>
                <w:tcPr>
                  <w:tcW w:w="2126" w:type="dxa"/>
                  <w:vAlign w:val="center"/>
                </w:tcPr>
                <w:p w14:paraId="4CD7BB2B" w14:textId="77777777" w:rsidR="008A2513" w:rsidRDefault="00B42508">
                  <w:pPr>
                    <w:jc w:val="center"/>
                    <w:rPr>
                      <w:szCs w:val="21"/>
                    </w:rPr>
                  </w:pPr>
                  <w:r>
                    <w:rPr>
                      <w:szCs w:val="21"/>
                    </w:rPr>
                    <w:t>49μg/m</w:t>
                  </w:r>
                  <w:r>
                    <w:rPr>
                      <w:szCs w:val="21"/>
                      <w:vertAlign w:val="superscript"/>
                    </w:rPr>
                    <w:t>3</w:t>
                  </w:r>
                </w:p>
              </w:tc>
              <w:tc>
                <w:tcPr>
                  <w:tcW w:w="2268" w:type="dxa"/>
                  <w:vAlign w:val="center"/>
                </w:tcPr>
                <w:p w14:paraId="0B34494D" w14:textId="77777777" w:rsidR="008A2513" w:rsidRDefault="00B42508">
                  <w:pPr>
                    <w:jc w:val="center"/>
                    <w:rPr>
                      <w:szCs w:val="21"/>
                    </w:rPr>
                  </w:pPr>
                  <w:r>
                    <w:rPr>
                      <w:szCs w:val="21"/>
                    </w:rPr>
                    <w:t>70</w:t>
                  </w:r>
                  <w:r>
                    <w:rPr>
                      <w:rFonts w:hint="eastAsia"/>
                      <w:szCs w:val="21"/>
                    </w:rPr>
                    <w:t xml:space="preserve"> </w:t>
                  </w:r>
                  <w:r>
                    <w:rPr>
                      <w:szCs w:val="21"/>
                    </w:rPr>
                    <w:t>μg/m</w:t>
                  </w:r>
                  <w:r>
                    <w:rPr>
                      <w:szCs w:val="21"/>
                      <w:vertAlign w:val="superscript"/>
                    </w:rPr>
                    <w:t>3</w:t>
                  </w:r>
                </w:p>
              </w:tc>
              <w:tc>
                <w:tcPr>
                  <w:tcW w:w="2022" w:type="dxa"/>
                </w:tcPr>
                <w:p w14:paraId="6FECB8EE" w14:textId="77777777" w:rsidR="008A2513" w:rsidRDefault="00B42508">
                  <w:pPr>
                    <w:jc w:val="center"/>
                    <w:rPr>
                      <w:szCs w:val="21"/>
                    </w:rPr>
                  </w:pPr>
                  <w:r>
                    <w:rPr>
                      <w:rFonts w:hint="eastAsia"/>
                      <w:szCs w:val="21"/>
                    </w:rPr>
                    <w:t>达标</w:t>
                  </w:r>
                </w:p>
              </w:tc>
            </w:tr>
            <w:tr w:rsidR="008A2513" w14:paraId="1903F93B" w14:textId="77777777">
              <w:trPr>
                <w:trHeight w:val="336"/>
                <w:jc w:val="center"/>
              </w:trPr>
              <w:tc>
                <w:tcPr>
                  <w:tcW w:w="1967" w:type="dxa"/>
                  <w:vAlign w:val="center"/>
                </w:tcPr>
                <w:p w14:paraId="20269821" w14:textId="77777777" w:rsidR="008A2513" w:rsidRDefault="00B42508">
                  <w:pPr>
                    <w:jc w:val="center"/>
                    <w:rPr>
                      <w:szCs w:val="21"/>
                    </w:rPr>
                  </w:pPr>
                  <w:r>
                    <w:rPr>
                      <w:szCs w:val="21"/>
                    </w:rPr>
                    <w:t>PM</w:t>
                  </w:r>
                  <w:r>
                    <w:rPr>
                      <w:szCs w:val="21"/>
                      <w:vertAlign w:val="subscript"/>
                    </w:rPr>
                    <w:t>2.5</w:t>
                  </w:r>
                  <w:r>
                    <w:rPr>
                      <w:szCs w:val="21"/>
                    </w:rPr>
                    <w:t>年平均</w:t>
                  </w:r>
                </w:p>
              </w:tc>
              <w:tc>
                <w:tcPr>
                  <w:tcW w:w="2126" w:type="dxa"/>
                  <w:vAlign w:val="center"/>
                </w:tcPr>
                <w:p w14:paraId="03A6F5F8" w14:textId="77777777" w:rsidR="008A2513" w:rsidRDefault="00B42508">
                  <w:pPr>
                    <w:jc w:val="center"/>
                    <w:rPr>
                      <w:szCs w:val="21"/>
                    </w:rPr>
                  </w:pPr>
                  <w:r>
                    <w:rPr>
                      <w:rFonts w:hint="eastAsia"/>
                      <w:szCs w:val="21"/>
                    </w:rPr>
                    <w:t>3</w:t>
                  </w:r>
                  <w:r>
                    <w:rPr>
                      <w:szCs w:val="21"/>
                    </w:rPr>
                    <w:t>6μg/m</w:t>
                  </w:r>
                  <w:r>
                    <w:rPr>
                      <w:szCs w:val="21"/>
                      <w:vertAlign w:val="superscript"/>
                    </w:rPr>
                    <w:t>3</w:t>
                  </w:r>
                </w:p>
              </w:tc>
              <w:tc>
                <w:tcPr>
                  <w:tcW w:w="2268" w:type="dxa"/>
                  <w:vAlign w:val="center"/>
                </w:tcPr>
                <w:p w14:paraId="3736E59D" w14:textId="77777777" w:rsidR="008A2513" w:rsidRDefault="00B42508">
                  <w:pPr>
                    <w:jc w:val="center"/>
                    <w:rPr>
                      <w:szCs w:val="21"/>
                    </w:rPr>
                  </w:pPr>
                  <w:r>
                    <w:rPr>
                      <w:szCs w:val="21"/>
                    </w:rPr>
                    <w:t>35</w:t>
                  </w:r>
                  <w:r>
                    <w:rPr>
                      <w:rFonts w:hint="eastAsia"/>
                      <w:szCs w:val="21"/>
                    </w:rPr>
                    <w:t xml:space="preserve"> </w:t>
                  </w:r>
                  <w:r>
                    <w:rPr>
                      <w:szCs w:val="21"/>
                    </w:rPr>
                    <w:t>μg/m</w:t>
                  </w:r>
                  <w:r>
                    <w:rPr>
                      <w:szCs w:val="21"/>
                      <w:vertAlign w:val="superscript"/>
                    </w:rPr>
                    <w:t>3</w:t>
                  </w:r>
                </w:p>
              </w:tc>
              <w:tc>
                <w:tcPr>
                  <w:tcW w:w="2022" w:type="dxa"/>
                </w:tcPr>
                <w:p w14:paraId="50138C8E" w14:textId="77777777" w:rsidR="008A2513" w:rsidRDefault="00B42508">
                  <w:pPr>
                    <w:jc w:val="center"/>
                    <w:rPr>
                      <w:szCs w:val="21"/>
                    </w:rPr>
                  </w:pPr>
                  <w:r>
                    <w:rPr>
                      <w:rFonts w:hint="eastAsia"/>
                      <w:szCs w:val="21"/>
                    </w:rPr>
                    <w:t>不达标</w:t>
                  </w:r>
                </w:p>
              </w:tc>
            </w:tr>
            <w:tr w:rsidR="008A2513" w14:paraId="0AE11329" w14:textId="77777777">
              <w:trPr>
                <w:trHeight w:val="336"/>
                <w:jc w:val="center"/>
              </w:trPr>
              <w:tc>
                <w:tcPr>
                  <w:tcW w:w="1967" w:type="dxa"/>
                  <w:vAlign w:val="center"/>
                </w:tcPr>
                <w:p w14:paraId="487D1783" w14:textId="77777777" w:rsidR="008A2513" w:rsidRDefault="00B42508">
                  <w:pPr>
                    <w:jc w:val="center"/>
                    <w:rPr>
                      <w:szCs w:val="21"/>
                    </w:rPr>
                  </w:pPr>
                  <w:r>
                    <w:rPr>
                      <w:rFonts w:hint="eastAsia"/>
                      <w:szCs w:val="21"/>
                    </w:rPr>
                    <w:t>C</w:t>
                  </w:r>
                  <w:r>
                    <w:rPr>
                      <w:szCs w:val="21"/>
                    </w:rPr>
                    <w:t>O</w:t>
                  </w:r>
                  <w:r>
                    <w:rPr>
                      <w:szCs w:val="21"/>
                    </w:rPr>
                    <w:t>年平均</w:t>
                  </w:r>
                </w:p>
              </w:tc>
              <w:tc>
                <w:tcPr>
                  <w:tcW w:w="2126" w:type="dxa"/>
                  <w:vAlign w:val="center"/>
                </w:tcPr>
                <w:p w14:paraId="01FBD695" w14:textId="77777777" w:rsidR="008A2513" w:rsidRDefault="00B42508">
                  <w:pPr>
                    <w:jc w:val="center"/>
                    <w:rPr>
                      <w:szCs w:val="21"/>
                    </w:rPr>
                  </w:pPr>
                  <w:r>
                    <w:rPr>
                      <w:rFonts w:hint="eastAsia"/>
                      <w:szCs w:val="21"/>
                    </w:rPr>
                    <w:t>1.</w:t>
                  </w:r>
                  <w:r>
                    <w:rPr>
                      <w:szCs w:val="21"/>
                    </w:rPr>
                    <w:t>2 mg/m3</w:t>
                  </w:r>
                </w:p>
              </w:tc>
              <w:tc>
                <w:tcPr>
                  <w:tcW w:w="2268" w:type="dxa"/>
                  <w:vAlign w:val="center"/>
                </w:tcPr>
                <w:p w14:paraId="3563CB60" w14:textId="77777777" w:rsidR="008A2513" w:rsidRDefault="00B42508">
                  <w:pPr>
                    <w:jc w:val="center"/>
                    <w:rPr>
                      <w:szCs w:val="21"/>
                    </w:rPr>
                  </w:pPr>
                  <w:r>
                    <w:rPr>
                      <w:szCs w:val="21"/>
                    </w:rPr>
                    <w:t>4</w:t>
                  </w:r>
                  <w:r>
                    <w:t xml:space="preserve"> </w:t>
                  </w:r>
                  <w:r>
                    <w:rPr>
                      <w:szCs w:val="21"/>
                    </w:rPr>
                    <w:t>mg/m3</w:t>
                  </w:r>
                </w:p>
              </w:tc>
              <w:tc>
                <w:tcPr>
                  <w:tcW w:w="2022" w:type="dxa"/>
                </w:tcPr>
                <w:p w14:paraId="507DF306" w14:textId="77777777" w:rsidR="008A2513" w:rsidRDefault="00B42508">
                  <w:pPr>
                    <w:jc w:val="center"/>
                    <w:rPr>
                      <w:szCs w:val="21"/>
                    </w:rPr>
                  </w:pPr>
                  <w:r>
                    <w:rPr>
                      <w:rFonts w:hint="eastAsia"/>
                      <w:szCs w:val="21"/>
                    </w:rPr>
                    <w:t>达标</w:t>
                  </w:r>
                </w:p>
              </w:tc>
            </w:tr>
            <w:tr w:rsidR="008A2513" w14:paraId="7A39E184" w14:textId="77777777">
              <w:trPr>
                <w:trHeight w:val="336"/>
                <w:jc w:val="center"/>
              </w:trPr>
              <w:tc>
                <w:tcPr>
                  <w:tcW w:w="1967" w:type="dxa"/>
                  <w:vAlign w:val="center"/>
                </w:tcPr>
                <w:p w14:paraId="77A8C789" w14:textId="77777777" w:rsidR="008A2513" w:rsidRDefault="00B42508">
                  <w:pPr>
                    <w:ind w:leftChars="-50" w:left="-105" w:rightChars="-50" w:right="-105"/>
                    <w:jc w:val="center"/>
                    <w:rPr>
                      <w:szCs w:val="21"/>
                    </w:rPr>
                  </w:pPr>
                  <w:r>
                    <w:rPr>
                      <w:szCs w:val="21"/>
                    </w:rPr>
                    <w:t>O</w:t>
                  </w:r>
                  <w:r>
                    <w:rPr>
                      <w:szCs w:val="21"/>
                      <w:vertAlign w:val="subscript"/>
                    </w:rPr>
                    <w:t>3</w:t>
                  </w:r>
                  <w:r>
                    <w:rPr>
                      <w:szCs w:val="21"/>
                    </w:rPr>
                    <w:t xml:space="preserve"> </w:t>
                  </w:r>
                  <w:r>
                    <w:rPr>
                      <w:rFonts w:hint="eastAsia"/>
                      <w:szCs w:val="21"/>
                    </w:rPr>
                    <w:t>日最大</w:t>
                  </w:r>
                  <w:r>
                    <w:rPr>
                      <w:szCs w:val="21"/>
                    </w:rPr>
                    <w:t>8h</w:t>
                  </w:r>
                  <w:r>
                    <w:rPr>
                      <w:szCs w:val="21"/>
                    </w:rPr>
                    <w:t>平均</w:t>
                  </w:r>
                </w:p>
              </w:tc>
              <w:tc>
                <w:tcPr>
                  <w:tcW w:w="2126" w:type="dxa"/>
                  <w:vAlign w:val="center"/>
                </w:tcPr>
                <w:p w14:paraId="20FBC317" w14:textId="77777777" w:rsidR="008A2513" w:rsidRDefault="00B42508">
                  <w:pPr>
                    <w:jc w:val="center"/>
                    <w:rPr>
                      <w:szCs w:val="21"/>
                    </w:rPr>
                  </w:pPr>
                  <w:r>
                    <w:rPr>
                      <w:szCs w:val="21"/>
                    </w:rPr>
                    <w:t>148μg/m</w:t>
                  </w:r>
                  <w:r>
                    <w:rPr>
                      <w:szCs w:val="21"/>
                      <w:vertAlign w:val="superscript"/>
                    </w:rPr>
                    <w:t>3</w:t>
                  </w:r>
                </w:p>
              </w:tc>
              <w:tc>
                <w:tcPr>
                  <w:tcW w:w="2268" w:type="dxa"/>
                  <w:vAlign w:val="center"/>
                </w:tcPr>
                <w:p w14:paraId="7578079E" w14:textId="77777777" w:rsidR="008A2513" w:rsidRDefault="00B42508">
                  <w:pPr>
                    <w:jc w:val="center"/>
                    <w:rPr>
                      <w:szCs w:val="21"/>
                    </w:rPr>
                  </w:pPr>
                  <w:r>
                    <w:rPr>
                      <w:rFonts w:hint="eastAsia"/>
                      <w:szCs w:val="21"/>
                    </w:rPr>
                    <w:t xml:space="preserve">160 </w:t>
                  </w:r>
                  <w:r>
                    <w:rPr>
                      <w:szCs w:val="21"/>
                    </w:rPr>
                    <w:t>μg/m</w:t>
                  </w:r>
                  <w:r>
                    <w:rPr>
                      <w:szCs w:val="21"/>
                      <w:vertAlign w:val="superscript"/>
                    </w:rPr>
                    <w:t>3</w:t>
                  </w:r>
                </w:p>
              </w:tc>
              <w:tc>
                <w:tcPr>
                  <w:tcW w:w="2022" w:type="dxa"/>
                </w:tcPr>
                <w:p w14:paraId="18C9366E" w14:textId="77777777" w:rsidR="008A2513" w:rsidRDefault="00B42508">
                  <w:pPr>
                    <w:jc w:val="center"/>
                    <w:rPr>
                      <w:szCs w:val="21"/>
                    </w:rPr>
                  </w:pPr>
                  <w:r>
                    <w:rPr>
                      <w:rFonts w:hint="eastAsia"/>
                      <w:szCs w:val="21"/>
                    </w:rPr>
                    <w:t>达标</w:t>
                  </w:r>
                </w:p>
              </w:tc>
            </w:tr>
          </w:tbl>
          <w:p w14:paraId="198D70B4" w14:textId="77777777" w:rsidR="008A2513" w:rsidRDefault="00B42508">
            <w:pPr>
              <w:spacing w:line="360" w:lineRule="auto"/>
              <w:ind w:firstLineChars="200" w:firstLine="480"/>
              <w:rPr>
                <w:kern w:val="0"/>
                <w:sz w:val="24"/>
              </w:rPr>
            </w:pPr>
            <w:r>
              <w:rPr>
                <w:sz w:val="24"/>
              </w:rPr>
              <w:t>由上表分析可知：判定项目所在地</w:t>
            </w:r>
            <w:r>
              <w:rPr>
                <w:rFonts w:hint="eastAsia"/>
                <w:sz w:val="24"/>
              </w:rPr>
              <w:t>鸠江区</w:t>
            </w:r>
            <w:r>
              <w:rPr>
                <w:sz w:val="24"/>
              </w:rPr>
              <w:t>环境空气为</w:t>
            </w:r>
            <w:r>
              <w:rPr>
                <w:rFonts w:hint="eastAsia"/>
                <w:sz w:val="24"/>
              </w:rPr>
              <w:t>“不</w:t>
            </w:r>
            <w:r>
              <w:rPr>
                <w:sz w:val="24"/>
              </w:rPr>
              <w:t>达标区</w:t>
            </w:r>
            <w:r>
              <w:rPr>
                <w:rFonts w:hint="eastAsia"/>
                <w:sz w:val="24"/>
              </w:rPr>
              <w:t>”</w:t>
            </w:r>
            <w:r>
              <w:rPr>
                <w:rFonts w:hint="eastAsia"/>
                <w:kern w:val="0"/>
                <w:sz w:val="24"/>
              </w:rPr>
              <w:t>。</w:t>
            </w:r>
          </w:p>
          <w:p w14:paraId="622964A8" w14:textId="77777777" w:rsidR="008A2513" w:rsidRDefault="00B42508">
            <w:pPr>
              <w:spacing w:line="360"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）其他污染物环境质量现状（引用数据）</w:t>
            </w:r>
          </w:p>
          <w:p w14:paraId="690774DE" w14:textId="77777777" w:rsidR="008A2513" w:rsidRDefault="00B42508">
            <w:pPr>
              <w:spacing w:line="360" w:lineRule="auto"/>
              <w:ind w:firstLineChars="200" w:firstLine="480"/>
              <w:rPr>
                <w:kern w:val="0"/>
                <w:sz w:val="24"/>
              </w:rPr>
            </w:pPr>
            <w:r>
              <w:rPr>
                <w:rFonts w:hAnsi="宋体" w:hint="eastAsia"/>
                <w:sz w:val="24"/>
              </w:rPr>
              <w:t>本报告环境空气质量现状评价引用《安徽省克纳福汽车零部件有限责任公司汽车零件、橡胶件、注塑件、传感器自动生产线项目环境影响报告书》中的监测数据作为评价依据，</w:t>
            </w:r>
            <w:r>
              <w:rPr>
                <w:sz w:val="24"/>
              </w:rPr>
              <w:t>监测时间为</w:t>
            </w:r>
            <w:r>
              <w:rPr>
                <w:sz w:val="24"/>
              </w:rPr>
              <w:t>20</w:t>
            </w:r>
            <w:r>
              <w:rPr>
                <w:rFonts w:hint="eastAsia"/>
                <w:sz w:val="24"/>
              </w:rPr>
              <w:t>20</w:t>
            </w:r>
            <w:r>
              <w:rPr>
                <w:sz w:val="24"/>
              </w:rPr>
              <w:t>年</w:t>
            </w:r>
            <w:r>
              <w:rPr>
                <w:rFonts w:hint="eastAsia"/>
                <w:sz w:val="24"/>
              </w:rPr>
              <w:t>6</w:t>
            </w:r>
            <w:r>
              <w:rPr>
                <w:sz w:val="24"/>
              </w:rPr>
              <w:t>月</w:t>
            </w:r>
            <w:r>
              <w:rPr>
                <w:rFonts w:hint="eastAsia"/>
                <w:sz w:val="24"/>
              </w:rPr>
              <w:t>10</w:t>
            </w:r>
            <w:r>
              <w:rPr>
                <w:sz w:val="24"/>
              </w:rPr>
              <w:t>日</w:t>
            </w:r>
            <w:r>
              <w:rPr>
                <w:sz w:val="24"/>
              </w:rPr>
              <w:t>~</w:t>
            </w:r>
            <w:r>
              <w:rPr>
                <w:rFonts w:hint="eastAsia"/>
                <w:sz w:val="24"/>
              </w:rPr>
              <w:t>6</w:t>
            </w:r>
            <w:r>
              <w:rPr>
                <w:sz w:val="24"/>
              </w:rPr>
              <w:t>月</w:t>
            </w:r>
            <w:r>
              <w:rPr>
                <w:sz w:val="24"/>
              </w:rPr>
              <w:t>1</w:t>
            </w:r>
            <w:r>
              <w:rPr>
                <w:rFonts w:hint="eastAsia"/>
                <w:sz w:val="24"/>
              </w:rPr>
              <w:t>6</w:t>
            </w:r>
            <w:r>
              <w:rPr>
                <w:sz w:val="24"/>
              </w:rPr>
              <w:t>日</w:t>
            </w:r>
            <w:r>
              <w:rPr>
                <w:rFonts w:hAnsi="宋体" w:hint="eastAsia"/>
                <w:sz w:val="24"/>
              </w:rPr>
              <w:t>。</w:t>
            </w:r>
            <w:r>
              <w:rPr>
                <w:bCs/>
                <w:sz w:val="24"/>
              </w:rPr>
              <w:t>根据《环境影响评价</w:t>
            </w:r>
            <w:r>
              <w:rPr>
                <w:kern w:val="0"/>
                <w:sz w:val="24"/>
              </w:rPr>
              <w:t>技术导则</w:t>
            </w:r>
            <w:r>
              <w:rPr>
                <w:kern w:val="0"/>
                <w:sz w:val="24"/>
              </w:rPr>
              <w:t>-</w:t>
            </w:r>
            <w:r>
              <w:rPr>
                <w:kern w:val="0"/>
                <w:sz w:val="24"/>
              </w:rPr>
              <w:t>大气环境》（</w:t>
            </w:r>
            <w:r>
              <w:rPr>
                <w:kern w:val="0"/>
                <w:sz w:val="24"/>
              </w:rPr>
              <w:t>HJ2.2-20</w:t>
            </w:r>
            <w:r>
              <w:rPr>
                <w:rFonts w:hint="eastAsia"/>
                <w:kern w:val="0"/>
                <w:sz w:val="24"/>
              </w:rPr>
              <w:t>1</w:t>
            </w:r>
            <w:r>
              <w:rPr>
                <w:kern w:val="0"/>
                <w:sz w:val="24"/>
              </w:rPr>
              <w:t>8</w:t>
            </w:r>
            <w:r>
              <w:rPr>
                <w:kern w:val="0"/>
                <w:sz w:val="24"/>
              </w:rPr>
              <w:t>），与项目有关的监测数据三年内有效，故本次监测数据引用合理。</w:t>
            </w:r>
          </w:p>
          <w:p w14:paraId="5E1B61CE" w14:textId="77777777" w:rsidR="008A2513" w:rsidRDefault="00B42508">
            <w:pPr>
              <w:spacing w:line="360" w:lineRule="auto"/>
              <w:ind w:firstLineChars="200" w:firstLine="480"/>
              <w:rPr>
                <w:rFonts w:hAnsi="宋体"/>
                <w:sz w:val="24"/>
              </w:rPr>
            </w:pPr>
            <w:r>
              <w:rPr>
                <w:rFonts w:hAnsi="宋体" w:hint="eastAsia"/>
                <w:sz w:val="24"/>
              </w:rPr>
              <w:lastRenderedPageBreak/>
              <w:t>①</w:t>
            </w:r>
            <w:r>
              <w:rPr>
                <w:rFonts w:hAnsi="宋体"/>
                <w:sz w:val="24"/>
              </w:rPr>
              <w:t>监测点位信息见下表：</w:t>
            </w:r>
          </w:p>
          <w:p w14:paraId="5B841106" w14:textId="77777777" w:rsidR="008A2513" w:rsidRDefault="00B42508">
            <w:pPr>
              <w:spacing w:beforeLines="50" w:before="120"/>
              <w:jc w:val="center"/>
              <w:rPr>
                <w:b/>
                <w:bCs/>
                <w:sz w:val="24"/>
              </w:rPr>
            </w:pPr>
            <w:r>
              <w:rPr>
                <w:rFonts w:hAnsi="宋体"/>
                <w:b/>
                <w:bCs/>
                <w:sz w:val="24"/>
              </w:rPr>
              <w:t>表</w:t>
            </w:r>
            <w:r>
              <w:rPr>
                <w:rFonts w:hint="eastAsia"/>
                <w:b/>
                <w:bCs/>
                <w:sz w:val="24"/>
              </w:rPr>
              <w:t>3-2</w:t>
            </w:r>
            <w:r>
              <w:rPr>
                <w:b/>
                <w:bCs/>
                <w:sz w:val="24"/>
              </w:rPr>
              <w:t xml:space="preserve"> </w:t>
            </w:r>
            <w:r>
              <w:rPr>
                <w:rFonts w:hAnsi="宋体"/>
                <w:b/>
                <w:bCs/>
                <w:sz w:val="24"/>
              </w:rPr>
              <w:t>监测点位基本信息</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98"/>
              <w:gridCol w:w="2445"/>
              <w:gridCol w:w="756"/>
              <w:gridCol w:w="1111"/>
              <w:gridCol w:w="3253"/>
            </w:tblGrid>
            <w:tr w:rsidR="008A2513" w14:paraId="55622EEC" w14:textId="77777777" w:rsidTr="00807AF0">
              <w:trPr>
                <w:trHeight w:val="231"/>
                <w:jc w:val="center"/>
              </w:trPr>
              <w:tc>
                <w:tcPr>
                  <w:tcW w:w="477" w:type="pct"/>
                  <w:vAlign w:val="center"/>
                </w:tcPr>
                <w:p w14:paraId="748DF050" w14:textId="77777777" w:rsidR="008A2513" w:rsidRDefault="00B42508">
                  <w:pPr>
                    <w:jc w:val="center"/>
                    <w:rPr>
                      <w:b/>
                    </w:rPr>
                  </w:pPr>
                  <w:r>
                    <w:rPr>
                      <w:b/>
                    </w:rPr>
                    <w:t>点位</w:t>
                  </w:r>
                </w:p>
              </w:tc>
              <w:tc>
                <w:tcPr>
                  <w:tcW w:w="1462" w:type="pct"/>
                  <w:vAlign w:val="center"/>
                </w:tcPr>
                <w:p w14:paraId="044924CD" w14:textId="77777777" w:rsidR="008A2513" w:rsidRDefault="00B42508">
                  <w:pPr>
                    <w:jc w:val="center"/>
                    <w:rPr>
                      <w:b/>
                    </w:rPr>
                  </w:pPr>
                  <w:r>
                    <w:rPr>
                      <w:b/>
                    </w:rPr>
                    <w:t>名称</w:t>
                  </w:r>
                </w:p>
              </w:tc>
              <w:tc>
                <w:tcPr>
                  <w:tcW w:w="452" w:type="pct"/>
                  <w:vAlign w:val="center"/>
                </w:tcPr>
                <w:p w14:paraId="05158A24" w14:textId="77777777" w:rsidR="008A2513" w:rsidRDefault="00B42508">
                  <w:pPr>
                    <w:jc w:val="center"/>
                    <w:rPr>
                      <w:b/>
                    </w:rPr>
                  </w:pPr>
                  <w:r>
                    <w:rPr>
                      <w:b/>
                    </w:rPr>
                    <w:t>方位</w:t>
                  </w:r>
                </w:p>
              </w:tc>
              <w:tc>
                <w:tcPr>
                  <w:tcW w:w="664" w:type="pct"/>
                  <w:vAlign w:val="center"/>
                </w:tcPr>
                <w:p w14:paraId="26614D5D" w14:textId="77777777" w:rsidR="008A2513" w:rsidRDefault="00B42508">
                  <w:pPr>
                    <w:jc w:val="center"/>
                    <w:rPr>
                      <w:b/>
                    </w:rPr>
                  </w:pPr>
                  <w:r>
                    <w:rPr>
                      <w:b/>
                    </w:rPr>
                    <w:t>距离</w:t>
                  </w:r>
                  <w:r>
                    <w:rPr>
                      <w:b/>
                    </w:rPr>
                    <w:t>(m)</w:t>
                  </w:r>
                </w:p>
              </w:tc>
              <w:tc>
                <w:tcPr>
                  <w:tcW w:w="1945" w:type="pct"/>
                  <w:vAlign w:val="center"/>
                </w:tcPr>
                <w:p w14:paraId="7DE1AACB" w14:textId="77777777" w:rsidR="008A2513" w:rsidRDefault="00B42508">
                  <w:pPr>
                    <w:jc w:val="center"/>
                    <w:rPr>
                      <w:b/>
                    </w:rPr>
                  </w:pPr>
                  <w:r>
                    <w:rPr>
                      <w:b/>
                    </w:rPr>
                    <w:t>监测因子</w:t>
                  </w:r>
                </w:p>
              </w:tc>
            </w:tr>
            <w:tr w:rsidR="008A2513" w14:paraId="795220DF" w14:textId="77777777" w:rsidTr="00807AF0">
              <w:trPr>
                <w:trHeight w:val="248"/>
                <w:jc w:val="center"/>
              </w:trPr>
              <w:tc>
                <w:tcPr>
                  <w:tcW w:w="477" w:type="pct"/>
                  <w:vAlign w:val="center"/>
                </w:tcPr>
                <w:p w14:paraId="32AEF345" w14:textId="77777777" w:rsidR="008A2513" w:rsidRDefault="00B42508">
                  <w:pPr>
                    <w:jc w:val="center"/>
                  </w:pPr>
                  <w:r>
                    <w:t>G1</w:t>
                  </w:r>
                </w:p>
              </w:tc>
              <w:tc>
                <w:tcPr>
                  <w:tcW w:w="1462" w:type="pct"/>
                  <w:vAlign w:val="center"/>
                </w:tcPr>
                <w:p w14:paraId="7CB7683E" w14:textId="77777777" w:rsidR="008A2513" w:rsidRPr="00807AF0" w:rsidRDefault="00B42508" w:rsidP="00807AF0">
                  <w:pPr>
                    <w:jc w:val="center"/>
                  </w:pPr>
                  <w:r w:rsidRPr="00807AF0">
                    <w:rPr>
                      <w:rFonts w:hint="eastAsia"/>
                    </w:rPr>
                    <w:t>安徽省克纳福汽车零部件有限责任公司</w:t>
                  </w:r>
                </w:p>
              </w:tc>
              <w:tc>
                <w:tcPr>
                  <w:tcW w:w="452" w:type="pct"/>
                  <w:vAlign w:val="center"/>
                </w:tcPr>
                <w:p w14:paraId="23270BFC" w14:textId="77777777" w:rsidR="008A2513" w:rsidRPr="00807AF0" w:rsidRDefault="00B42508" w:rsidP="00807AF0">
                  <w:pPr>
                    <w:jc w:val="center"/>
                  </w:pPr>
                  <w:r w:rsidRPr="00807AF0">
                    <w:rPr>
                      <w:rFonts w:hint="eastAsia"/>
                    </w:rPr>
                    <w:t>西北</w:t>
                  </w:r>
                </w:p>
              </w:tc>
              <w:tc>
                <w:tcPr>
                  <w:tcW w:w="664" w:type="pct"/>
                  <w:vAlign w:val="center"/>
                </w:tcPr>
                <w:p w14:paraId="2C0386F5" w14:textId="77777777" w:rsidR="008A2513" w:rsidRPr="00807AF0" w:rsidRDefault="00B42508" w:rsidP="00807AF0">
                  <w:pPr>
                    <w:jc w:val="center"/>
                  </w:pPr>
                  <w:r w:rsidRPr="00807AF0">
                    <w:t>3760</w:t>
                  </w:r>
                </w:p>
              </w:tc>
              <w:tc>
                <w:tcPr>
                  <w:tcW w:w="1945" w:type="pct"/>
                  <w:vAlign w:val="center"/>
                </w:tcPr>
                <w:p w14:paraId="1E5D38A0" w14:textId="77777777" w:rsidR="008A2513" w:rsidRPr="00807AF0" w:rsidRDefault="00B42508" w:rsidP="00807AF0">
                  <w:pPr>
                    <w:jc w:val="center"/>
                  </w:pPr>
                  <w:r w:rsidRPr="00807AF0">
                    <w:t>非甲烷总烃</w:t>
                  </w:r>
                </w:p>
              </w:tc>
            </w:tr>
          </w:tbl>
          <w:p w14:paraId="5EC4078A" w14:textId="77777777" w:rsidR="008A2513" w:rsidRDefault="008A2513">
            <w:pPr>
              <w:ind w:firstLineChars="200" w:firstLine="480"/>
              <w:rPr>
                <w:rFonts w:ascii="宋体" w:hAnsi="宋体"/>
                <w:sz w:val="24"/>
              </w:rPr>
            </w:pPr>
          </w:p>
          <w:p w14:paraId="21623524" w14:textId="77777777" w:rsidR="008A2513" w:rsidRDefault="00B42508">
            <w:pPr>
              <w:spacing w:line="360" w:lineRule="auto"/>
              <w:ind w:firstLineChars="200" w:firstLine="480"/>
              <w:rPr>
                <w:rFonts w:ascii="宋体" w:hAnsi="宋体"/>
                <w:sz w:val="24"/>
              </w:rPr>
            </w:pPr>
            <w:r>
              <w:rPr>
                <w:rFonts w:ascii="宋体" w:hAnsi="宋体" w:hint="eastAsia"/>
                <w:sz w:val="24"/>
              </w:rPr>
              <w:t>②采样分析方法：大气环境采样方法按照《环境监测技术规法（大气部分）》等有关规定进行，分析方案按照《环境空气质量标准》（GB3095-2012）有关规定和要求进行，具体见下表。</w:t>
            </w:r>
          </w:p>
          <w:p w14:paraId="4F9D7128" w14:textId="77777777" w:rsidR="008A2513" w:rsidRDefault="00B42508">
            <w:pPr>
              <w:spacing w:before="100" w:beforeAutospacing="1"/>
              <w:jc w:val="center"/>
              <w:rPr>
                <w:b/>
                <w:sz w:val="24"/>
              </w:rPr>
            </w:pPr>
            <w:r>
              <w:rPr>
                <w:b/>
                <w:sz w:val="24"/>
              </w:rPr>
              <w:t>表</w:t>
            </w:r>
            <w:r>
              <w:rPr>
                <w:b/>
                <w:sz w:val="24"/>
              </w:rPr>
              <w:t xml:space="preserve">3-3 </w:t>
            </w:r>
            <w:r>
              <w:rPr>
                <w:b/>
                <w:sz w:val="24"/>
              </w:rPr>
              <w:t>项目监测分析方法一览表</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801"/>
              <w:gridCol w:w="1392"/>
              <w:gridCol w:w="4029"/>
              <w:gridCol w:w="2141"/>
            </w:tblGrid>
            <w:tr w:rsidR="008A2513" w14:paraId="222478FF" w14:textId="77777777">
              <w:trPr>
                <w:trHeight w:val="397"/>
                <w:jc w:val="center"/>
              </w:trPr>
              <w:tc>
                <w:tcPr>
                  <w:tcW w:w="479" w:type="pct"/>
                  <w:vAlign w:val="center"/>
                </w:tcPr>
                <w:p w14:paraId="660AE585" w14:textId="77777777" w:rsidR="008A2513" w:rsidRDefault="00B42508">
                  <w:pPr>
                    <w:jc w:val="center"/>
                    <w:rPr>
                      <w:b/>
                      <w:szCs w:val="21"/>
                    </w:rPr>
                  </w:pPr>
                  <w:r>
                    <w:rPr>
                      <w:b/>
                      <w:szCs w:val="21"/>
                    </w:rPr>
                    <w:t>序号</w:t>
                  </w:r>
                </w:p>
              </w:tc>
              <w:tc>
                <w:tcPr>
                  <w:tcW w:w="832" w:type="pct"/>
                  <w:vAlign w:val="center"/>
                </w:tcPr>
                <w:p w14:paraId="4B13FEED" w14:textId="77777777" w:rsidR="008A2513" w:rsidRDefault="00B42508">
                  <w:pPr>
                    <w:jc w:val="center"/>
                    <w:rPr>
                      <w:b/>
                      <w:szCs w:val="21"/>
                    </w:rPr>
                  </w:pPr>
                  <w:r>
                    <w:rPr>
                      <w:b/>
                      <w:szCs w:val="21"/>
                    </w:rPr>
                    <w:t>监测因子</w:t>
                  </w:r>
                </w:p>
              </w:tc>
              <w:tc>
                <w:tcPr>
                  <w:tcW w:w="2409" w:type="pct"/>
                  <w:vAlign w:val="center"/>
                </w:tcPr>
                <w:p w14:paraId="59279B3E" w14:textId="77777777" w:rsidR="008A2513" w:rsidRDefault="00B42508">
                  <w:pPr>
                    <w:jc w:val="center"/>
                    <w:rPr>
                      <w:b/>
                      <w:szCs w:val="21"/>
                    </w:rPr>
                  </w:pPr>
                  <w:r>
                    <w:rPr>
                      <w:b/>
                      <w:szCs w:val="21"/>
                    </w:rPr>
                    <w:t>分析方法</w:t>
                  </w:r>
                </w:p>
              </w:tc>
              <w:tc>
                <w:tcPr>
                  <w:tcW w:w="1280" w:type="pct"/>
                  <w:vAlign w:val="center"/>
                </w:tcPr>
                <w:p w14:paraId="5F7B8EDC" w14:textId="77777777" w:rsidR="008A2513" w:rsidRDefault="00B42508">
                  <w:pPr>
                    <w:jc w:val="center"/>
                    <w:rPr>
                      <w:b/>
                      <w:szCs w:val="21"/>
                    </w:rPr>
                  </w:pPr>
                  <w:r>
                    <w:rPr>
                      <w:b/>
                      <w:szCs w:val="21"/>
                    </w:rPr>
                    <w:t>检出限</w:t>
                  </w:r>
                </w:p>
              </w:tc>
            </w:tr>
            <w:tr w:rsidR="008A2513" w14:paraId="38F3BEE8" w14:textId="77777777">
              <w:trPr>
                <w:trHeight w:val="397"/>
                <w:jc w:val="center"/>
              </w:trPr>
              <w:tc>
                <w:tcPr>
                  <w:tcW w:w="479" w:type="pct"/>
                  <w:vAlign w:val="center"/>
                </w:tcPr>
                <w:p w14:paraId="6C4297C4" w14:textId="77777777" w:rsidR="008A2513" w:rsidRDefault="00B42508">
                  <w:pPr>
                    <w:jc w:val="center"/>
                    <w:rPr>
                      <w:szCs w:val="21"/>
                    </w:rPr>
                  </w:pPr>
                  <w:r>
                    <w:rPr>
                      <w:szCs w:val="21"/>
                    </w:rPr>
                    <w:t>1</w:t>
                  </w:r>
                </w:p>
              </w:tc>
              <w:tc>
                <w:tcPr>
                  <w:tcW w:w="832" w:type="pct"/>
                  <w:vAlign w:val="center"/>
                </w:tcPr>
                <w:p w14:paraId="51C51ED5" w14:textId="77777777" w:rsidR="008A2513" w:rsidRDefault="00B42508">
                  <w:pPr>
                    <w:jc w:val="center"/>
                    <w:rPr>
                      <w:szCs w:val="21"/>
                    </w:rPr>
                  </w:pPr>
                  <w:r>
                    <w:rPr>
                      <w:szCs w:val="21"/>
                    </w:rPr>
                    <w:t>非甲烷总烃</w:t>
                  </w:r>
                </w:p>
              </w:tc>
              <w:tc>
                <w:tcPr>
                  <w:tcW w:w="2409" w:type="pct"/>
                  <w:vAlign w:val="center"/>
                </w:tcPr>
                <w:p w14:paraId="123CA920" w14:textId="77777777" w:rsidR="008A2513" w:rsidRDefault="00B42508">
                  <w:pPr>
                    <w:jc w:val="center"/>
                    <w:rPr>
                      <w:szCs w:val="21"/>
                    </w:rPr>
                  </w:pPr>
                  <w:r>
                    <w:rPr>
                      <w:szCs w:val="21"/>
                    </w:rPr>
                    <w:t>HJ 604-2017</w:t>
                  </w:r>
                  <w:r>
                    <w:rPr>
                      <w:szCs w:val="21"/>
                    </w:rPr>
                    <w:t>环境空气</w:t>
                  </w:r>
                  <w:r>
                    <w:rPr>
                      <w:szCs w:val="21"/>
                    </w:rPr>
                    <w:t xml:space="preserve"> </w:t>
                  </w:r>
                  <w:r>
                    <w:rPr>
                      <w:szCs w:val="21"/>
                    </w:rPr>
                    <w:t>总烃、甲烷和非甲烷总烃的测定</w:t>
                  </w:r>
                  <w:r>
                    <w:rPr>
                      <w:szCs w:val="21"/>
                    </w:rPr>
                    <w:t xml:space="preserve"> </w:t>
                  </w:r>
                  <w:r>
                    <w:rPr>
                      <w:szCs w:val="21"/>
                    </w:rPr>
                    <w:t>直接进样</w:t>
                  </w:r>
                  <w:r>
                    <w:rPr>
                      <w:szCs w:val="21"/>
                    </w:rPr>
                    <w:t>-</w:t>
                  </w:r>
                  <w:r>
                    <w:rPr>
                      <w:szCs w:val="21"/>
                    </w:rPr>
                    <w:t>气相色谱法</w:t>
                  </w:r>
                </w:p>
              </w:tc>
              <w:tc>
                <w:tcPr>
                  <w:tcW w:w="1280" w:type="pct"/>
                  <w:vAlign w:val="center"/>
                </w:tcPr>
                <w:p w14:paraId="3C30D8A3" w14:textId="77777777" w:rsidR="008A2513" w:rsidRDefault="00B42508">
                  <w:pPr>
                    <w:pStyle w:val="26"/>
                    <w:spacing w:after="0"/>
                    <w:ind w:leftChars="0" w:left="0" w:firstLineChars="0" w:firstLine="0"/>
                    <w:jc w:val="center"/>
                    <w:rPr>
                      <w:sz w:val="21"/>
                      <w:szCs w:val="21"/>
                    </w:rPr>
                  </w:pPr>
                  <w:r>
                    <w:rPr>
                      <w:sz w:val="21"/>
                      <w:szCs w:val="21"/>
                    </w:rPr>
                    <w:t>0.07mg/m</w:t>
                  </w:r>
                  <w:r>
                    <w:rPr>
                      <w:sz w:val="21"/>
                      <w:szCs w:val="21"/>
                      <w:vertAlign w:val="superscript"/>
                    </w:rPr>
                    <w:t>3</w:t>
                  </w:r>
                </w:p>
              </w:tc>
            </w:tr>
          </w:tbl>
          <w:p w14:paraId="79EF8E03" w14:textId="77777777" w:rsidR="008A2513" w:rsidRDefault="008A2513" w:rsidP="00807AF0">
            <w:pPr>
              <w:ind w:firstLineChars="200" w:firstLine="480"/>
              <w:rPr>
                <w:rFonts w:ascii="宋体" w:hAnsi="宋体"/>
                <w:sz w:val="24"/>
              </w:rPr>
            </w:pPr>
          </w:p>
          <w:p w14:paraId="76281115" w14:textId="77777777" w:rsidR="008A2513" w:rsidRDefault="00B42508" w:rsidP="00807AF0">
            <w:pPr>
              <w:ind w:firstLineChars="200" w:firstLine="480"/>
              <w:rPr>
                <w:rFonts w:ascii="宋体" w:hAnsi="宋体"/>
                <w:sz w:val="24"/>
              </w:rPr>
            </w:pPr>
            <w:r>
              <w:rPr>
                <w:rFonts w:ascii="宋体" w:hAnsi="宋体" w:hint="eastAsia"/>
                <w:sz w:val="24"/>
              </w:rPr>
              <w:t>③监测</w:t>
            </w:r>
            <w:r>
              <w:rPr>
                <w:rFonts w:ascii="宋体" w:hAnsi="宋体"/>
                <w:sz w:val="24"/>
              </w:rPr>
              <w:t>结果见下表：</w:t>
            </w:r>
          </w:p>
          <w:p w14:paraId="7A24468A" w14:textId="77777777" w:rsidR="008A2513" w:rsidRDefault="00B42508">
            <w:pPr>
              <w:spacing w:before="100" w:beforeAutospacing="1"/>
              <w:jc w:val="center"/>
              <w:rPr>
                <w:b/>
                <w:sz w:val="24"/>
                <w:highlight w:val="yellow"/>
                <w:vertAlign w:val="superscript"/>
              </w:rPr>
            </w:pPr>
            <w:r>
              <w:rPr>
                <w:b/>
                <w:sz w:val="24"/>
              </w:rPr>
              <w:t xml:space="preserve">   </w:t>
            </w:r>
            <w:r>
              <w:rPr>
                <w:b/>
                <w:sz w:val="24"/>
              </w:rPr>
              <w:t>表</w:t>
            </w:r>
            <w:r>
              <w:rPr>
                <w:b/>
                <w:sz w:val="24"/>
              </w:rPr>
              <w:t xml:space="preserve">3-4  </w:t>
            </w:r>
            <w:r>
              <w:rPr>
                <w:b/>
                <w:sz w:val="24"/>
              </w:rPr>
              <w:t>非甲烷总烃监测结果</w:t>
            </w:r>
            <w:r>
              <w:rPr>
                <w:b/>
                <w:sz w:val="24"/>
              </w:rPr>
              <w:t xml:space="preserve">    </w:t>
            </w:r>
            <w:r>
              <w:rPr>
                <w:b/>
                <w:sz w:val="24"/>
              </w:rPr>
              <w:t>单位：</w:t>
            </w:r>
            <w:r>
              <w:rPr>
                <w:b/>
                <w:sz w:val="24"/>
              </w:rPr>
              <w:t>mg/m</w:t>
            </w:r>
            <w:r>
              <w:rPr>
                <w:b/>
                <w:sz w:val="24"/>
                <w:vertAlign w:val="superscript"/>
              </w:rPr>
              <w:t>3</w:t>
            </w:r>
          </w:p>
          <w:tbl>
            <w:tblPr>
              <w:tblW w:w="5000" w:type="pct"/>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Look w:val="04A0" w:firstRow="1" w:lastRow="0" w:firstColumn="1" w:lastColumn="0" w:noHBand="0" w:noVBand="1"/>
            </w:tblPr>
            <w:tblGrid>
              <w:gridCol w:w="966"/>
              <w:gridCol w:w="974"/>
              <w:gridCol w:w="918"/>
              <w:gridCol w:w="918"/>
              <w:gridCol w:w="918"/>
              <w:gridCol w:w="918"/>
              <w:gridCol w:w="918"/>
              <w:gridCol w:w="918"/>
              <w:gridCol w:w="915"/>
            </w:tblGrid>
            <w:tr w:rsidR="008A2513" w14:paraId="1DB246CA" w14:textId="77777777">
              <w:trPr>
                <w:trHeight w:val="397"/>
                <w:jc w:val="center"/>
              </w:trPr>
              <w:tc>
                <w:tcPr>
                  <w:tcW w:w="577" w:type="pct"/>
                  <w:vAlign w:val="center"/>
                </w:tcPr>
                <w:p w14:paraId="5CB31C55" w14:textId="77777777" w:rsidR="008A2513" w:rsidRDefault="00B42508">
                  <w:pPr>
                    <w:jc w:val="center"/>
                    <w:rPr>
                      <w:b/>
                      <w:szCs w:val="21"/>
                    </w:rPr>
                  </w:pPr>
                  <w:r>
                    <w:rPr>
                      <w:b/>
                      <w:szCs w:val="21"/>
                    </w:rPr>
                    <w:t>检测</w:t>
                  </w:r>
                </w:p>
                <w:p w14:paraId="5E52E0FD" w14:textId="77777777" w:rsidR="008A2513" w:rsidRDefault="00B42508">
                  <w:pPr>
                    <w:jc w:val="center"/>
                    <w:rPr>
                      <w:b/>
                      <w:szCs w:val="21"/>
                    </w:rPr>
                  </w:pPr>
                  <w:r>
                    <w:rPr>
                      <w:b/>
                      <w:szCs w:val="21"/>
                    </w:rPr>
                    <w:t>点位</w:t>
                  </w:r>
                </w:p>
              </w:tc>
              <w:tc>
                <w:tcPr>
                  <w:tcW w:w="582" w:type="pct"/>
                  <w:vAlign w:val="center"/>
                </w:tcPr>
                <w:p w14:paraId="2C8E2A45" w14:textId="77777777" w:rsidR="008A2513" w:rsidRDefault="00B42508">
                  <w:pPr>
                    <w:jc w:val="center"/>
                    <w:rPr>
                      <w:b/>
                      <w:szCs w:val="21"/>
                    </w:rPr>
                  </w:pPr>
                  <w:r>
                    <w:rPr>
                      <w:b/>
                      <w:szCs w:val="21"/>
                    </w:rPr>
                    <w:t>采样</w:t>
                  </w:r>
                </w:p>
                <w:p w14:paraId="64F8632B" w14:textId="77777777" w:rsidR="008A2513" w:rsidRDefault="00B42508">
                  <w:pPr>
                    <w:jc w:val="center"/>
                    <w:rPr>
                      <w:b/>
                      <w:szCs w:val="21"/>
                    </w:rPr>
                  </w:pPr>
                  <w:r>
                    <w:rPr>
                      <w:b/>
                      <w:szCs w:val="21"/>
                    </w:rPr>
                    <w:t>频次</w:t>
                  </w:r>
                </w:p>
              </w:tc>
              <w:tc>
                <w:tcPr>
                  <w:tcW w:w="549" w:type="pct"/>
                  <w:vAlign w:val="center"/>
                </w:tcPr>
                <w:p w14:paraId="28015B1D" w14:textId="77777777" w:rsidR="008A2513" w:rsidRDefault="00B42508">
                  <w:pPr>
                    <w:jc w:val="center"/>
                    <w:rPr>
                      <w:b/>
                      <w:w w:val="89"/>
                      <w:szCs w:val="21"/>
                    </w:rPr>
                  </w:pPr>
                  <w:r>
                    <w:rPr>
                      <w:rFonts w:hint="eastAsia"/>
                      <w:b/>
                      <w:szCs w:val="21"/>
                    </w:rPr>
                    <w:t>6.10</w:t>
                  </w:r>
                </w:p>
              </w:tc>
              <w:tc>
                <w:tcPr>
                  <w:tcW w:w="549" w:type="pct"/>
                  <w:vAlign w:val="center"/>
                </w:tcPr>
                <w:p w14:paraId="57112FFD" w14:textId="77777777" w:rsidR="008A2513" w:rsidRDefault="00B42508">
                  <w:pPr>
                    <w:jc w:val="center"/>
                    <w:rPr>
                      <w:b/>
                      <w:w w:val="89"/>
                      <w:szCs w:val="21"/>
                    </w:rPr>
                  </w:pPr>
                  <w:r>
                    <w:rPr>
                      <w:rFonts w:hint="eastAsia"/>
                      <w:b/>
                      <w:szCs w:val="21"/>
                    </w:rPr>
                    <w:t>6.11</w:t>
                  </w:r>
                </w:p>
              </w:tc>
              <w:tc>
                <w:tcPr>
                  <w:tcW w:w="549" w:type="pct"/>
                  <w:vAlign w:val="center"/>
                </w:tcPr>
                <w:p w14:paraId="496AEF8D" w14:textId="77777777" w:rsidR="008A2513" w:rsidRDefault="00B42508">
                  <w:pPr>
                    <w:jc w:val="center"/>
                    <w:rPr>
                      <w:b/>
                      <w:w w:val="89"/>
                      <w:szCs w:val="21"/>
                    </w:rPr>
                  </w:pPr>
                  <w:r>
                    <w:rPr>
                      <w:rFonts w:hint="eastAsia"/>
                      <w:b/>
                      <w:szCs w:val="21"/>
                    </w:rPr>
                    <w:t>6.12</w:t>
                  </w:r>
                </w:p>
              </w:tc>
              <w:tc>
                <w:tcPr>
                  <w:tcW w:w="549" w:type="pct"/>
                  <w:vAlign w:val="center"/>
                </w:tcPr>
                <w:p w14:paraId="2674CA9E" w14:textId="77777777" w:rsidR="008A2513" w:rsidRDefault="00B42508">
                  <w:pPr>
                    <w:jc w:val="center"/>
                    <w:rPr>
                      <w:b/>
                      <w:w w:val="89"/>
                      <w:szCs w:val="21"/>
                    </w:rPr>
                  </w:pPr>
                  <w:r>
                    <w:rPr>
                      <w:rFonts w:hint="eastAsia"/>
                      <w:b/>
                      <w:szCs w:val="21"/>
                    </w:rPr>
                    <w:t>6.13</w:t>
                  </w:r>
                </w:p>
              </w:tc>
              <w:tc>
                <w:tcPr>
                  <w:tcW w:w="549" w:type="pct"/>
                  <w:vAlign w:val="center"/>
                </w:tcPr>
                <w:p w14:paraId="698DD36E" w14:textId="77777777" w:rsidR="008A2513" w:rsidRDefault="00B42508">
                  <w:pPr>
                    <w:jc w:val="center"/>
                    <w:rPr>
                      <w:b/>
                      <w:w w:val="89"/>
                      <w:szCs w:val="21"/>
                    </w:rPr>
                  </w:pPr>
                  <w:r>
                    <w:rPr>
                      <w:rFonts w:hint="eastAsia"/>
                      <w:b/>
                      <w:szCs w:val="21"/>
                    </w:rPr>
                    <w:t>6.14</w:t>
                  </w:r>
                </w:p>
              </w:tc>
              <w:tc>
                <w:tcPr>
                  <w:tcW w:w="549" w:type="pct"/>
                  <w:vAlign w:val="center"/>
                </w:tcPr>
                <w:p w14:paraId="00F52078" w14:textId="77777777" w:rsidR="008A2513" w:rsidRDefault="00B42508">
                  <w:pPr>
                    <w:jc w:val="center"/>
                    <w:rPr>
                      <w:b/>
                      <w:w w:val="89"/>
                      <w:szCs w:val="21"/>
                    </w:rPr>
                  </w:pPr>
                  <w:r>
                    <w:rPr>
                      <w:rFonts w:hint="eastAsia"/>
                      <w:b/>
                      <w:szCs w:val="21"/>
                    </w:rPr>
                    <w:t>6.15</w:t>
                  </w:r>
                </w:p>
              </w:tc>
              <w:tc>
                <w:tcPr>
                  <w:tcW w:w="548" w:type="pct"/>
                  <w:vAlign w:val="center"/>
                </w:tcPr>
                <w:p w14:paraId="56EB5896" w14:textId="77777777" w:rsidR="008A2513" w:rsidRDefault="00B42508">
                  <w:pPr>
                    <w:jc w:val="center"/>
                    <w:rPr>
                      <w:b/>
                      <w:w w:val="89"/>
                      <w:szCs w:val="21"/>
                    </w:rPr>
                  </w:pPr>
                  <w:r>
                    <w:rPr>
                      <w:rFonts w:hint="eastAsia"/>
                      <w:b/>
                      <w:szCs w:val="21"/>
                    </w:rPr>
                    <w:t>6.16</w:t>
                  </w:r>
                </w:p>
              </w:tc>
            </w:tr>
            <w:tr w:rsidR="008A2513" w14:paraId="783C82B9" w14:textId="77777777">
              <w:trPr>
                <w:trHeight w:val="65"/>
                <w:jc w:val="center"/>
              </w:trPr>
              <w:tc>
                <w:tcPr>
                  <w:tcW w:w="577" w:type="pct"/>
                  <w:vMerge w:val="restart"/>
                  <w:vAlign w:val="center"/>
                </w:tcPr>
                <w:p w14:paraId="5B527F95" w14:textId="77777777" w:rsidR="008A2513" w:rsidRDefault="00B42508">
                  <w:pPr>
                    <w:jc w:val="center"/>
                    <w:rPr>
                      <w:szCs w:val="21"/>
                    </w:rPr>
                  </w:pPr>
                  <w:r>
                    <w:rPr>
                      <w:rFonts w:hint="eastAsia"/>
                      <w:szCs w:val="21"/>
                    </w:rPr>
                    <w:t>安徽省克纳福汽车零部件有限责任公司</w:t>
                  </w:r>
                  <w:r>
                    <w:rPr>
                      <w:szCs w:val="21"/>
                    </w:rPr>
                    <w:t>G1</w:t>
                  </w:r>
                </w:p>
              </w:tc>
              <w:tc>
                <w:tcPr>
                  <w:tcW w:w="582" w:type="pct"/>
                  <w:vAlign w:val="center"/>
                </w:tcPr>
                <w:p w14:paraId="06F56CEC" w14:textId="77777777" w:rsidR="008A2513" w:rsidRDefault="00B42508">
                  <w:pPr>
                    <w:widowControl/>
                    <w:jc w:val="center"/>
                    <w:rPr>
                      <w:szCs w:val="21"/>
                    </w:rPr>
                  </w:pPr>
                  <w:r>
                    <w:rPr>
                      <w:rFonts w:hint="eastAsia"/>
                      <w:szCs w:val="21"/>
                    </w:rPr>
                    <w:t>第一次</w:t>
                  </w:r>
                </w:p>
              </w:tc>
              <w:tc>
                <w:tcPr>
                  <w:tcW w:w="549" w:type="pct"/>
                  <w:vAlign w:val="center"/>
                </w:tcPr>
                <w:p w14:paraId="10603B88" w14:textId="77777777" w:rsidR="008A2513" w:rsidRDefault="00B42508">
                  <w:pPr>
                    <w:widowControl/>
                    <w:jc w:val="center"/>
                    <w:textAlignment w:val="center"/>
                    <w:rPr>
                      <w:kern w:val="0"/>
                      <w:szCs w:val="21"/>
                    </w:rPr>
                  </w:pPr>
                  <w:r>
                    <w:rPr>
                      <w:rFonts w:hint="eastAsia"/>
                      <w:kern w:val="0"/>
                      <w:szCs w:val="21"/>
                    </w:rPr>
                    <w:t>ND</w:t>
                  </w:r>
                </w:p>
              </w:tc>
              <w:tc>
                <w:tcPr>
                  <w:tcW w:w="549" w:type="pct"/>
                  <w:vAlign w:val="center"/>
                </w:tcPr>
                <w:p w14:paraId="56D880CF" w14:textId="77777777" w:rsidR="008A2513" w:rsidRDefault="00B42508">
                  <w:pPr>
                    <w:widowControl/>
                    <w:jc w:val="center"/>
                    <w:textAlignment w:val="center"/>
                    <w:rPr>
                      <w:kern w:val="0"/>
                      <w:szCs w:val="21"/>
                    </w:rPr>
                  </w:pPr>
                  <w:r>
                    <w:rPr>
                      <w:kern w:val="0"/>
                      <w:szCs w:val="21"/>
                      <w:lang w:bidi="ar"/>
                    </w:rPr>
                    <w:t xml:space="preserve">0.39 </w:t>
                  </w:r>
                </w:p>
              </w:tc>
              <w:tc>
                <w:tcPr>
                  <w:tcW w:w="549" w:type="pct"/>
                  <w:vAlign w:val="center"/>
                </w:tcPr>
                <w:p w14:paraId="4AD26C13" w14:textId="77777777" w:rsidR="008A2513" w:rsidRDefault="00B42508">
                  <w:pPr>
                    <w:widowControl/>
                    <w:jc w:val="center"/>
                    <w:textAlignment w:val="center"/>
                    <w:rPr>
                      <w:kern w:val="0"/>
                      <w:szCs w:val="21"/>
                    </w:rPr>
                  </w:pPr>
                  <w:r>
                    <w:rPr>
                      <w:kern w:val="0"/>
                      <w:szCs w:val="21"/>
                      <w:lang w:bidi="ar"/>
                    </w:rPr>
                    <w:t xml:space="preserve">0.24 </w:t>
                  </w:r>
                </w:p>
              </w:tc>
              <w:tc>
                <w:tcPr>
                  <w:tcW w:w="549" w:type="pct"/>
                  <w:vAlign w:val="center"/>
                </w:tcPr>
                <w:p w14:paraId="0588FDCE" w14:textId="77777777" w:rsidR="008A2513" w:rsidRDefault="00B42508">
                  <w:pPr>
                    <w:widowControl/>
                    <w:jc w:val="center"/>
                    <w:textAlignment w:val="center"/>
                    <w:rPr>
                      <w:kern w:val="0"/>
                      <w:szCs w:val="21"/>
                    </w:rPr>
                  </w:pPr>
                  <w:r>
                    <w:rPr>
                      <w:kern w:val="0"/>
                      <w:szCs w:val="21"/>
                      <w:lang w:bidi="ar"/>
                    </w:rPr>
                    <w:t xml:space="preserve">0.33 </w:t>
                  </w:r>
                </w:p>
              </w:tc>
              <w:tc>
                <w:tcPr>
                  <w:tcW w:w="549" w:type="pct"/>
                  <w:vAlign w:val="center"/>
                </w:tcPr>
                <w:p w14:paraId="737D86B3" w14:textId="77777777" w:rsidR="008A2513" w:rsidRDefault="00B42508">
                  <w:pPr>
                    <w:widowControl/>
                    <w:jc w:val="center"/>
                    <w:textAlignment w:val="center"/>
                    <w:rPr>
                      <w:kern w:val="0"/>
                      <w:szCs w:val="21"/>
                    </w:rPr>
                  </w:pPr>
                  <w:r>
                    <w:rPr>
                      <w:kern w:val="0"/>
                      <w:szCs w:val="21"/>
                      <w:lang w:bidi="ar"/>
                    </w:rPr>
                    <w:t xml:space="preserve">0.13 </w:t>
                  </w:r>
                </w:p>
              </w:tc>
              <w:tc>
                <w:tcPr>
                  <w:tcW w:w="549" w:type="pct"/>
                  <w:vAlign w:val="center"/>
                </w:tcPr>
                <w:p w14:paraId="31A56A14" w14:textId="77777777" w:rsidR="008A2513" w:rsidRDefault="00B42508">
                  <w:pPr>
                    <w:widowControl/>
                    <w:jc w:val="center"/>
                    <w:textAlignment w:val="center"/>
                    <w:rPr>
                      <w:kern w:val="0"/>
                      <w:szCs w:val="21"/>
                    </w:rPr>
                  </w:pPr>
                  <w:r>
                    <w:rPr>
                      <w:kern w:val="0"/>
                      <w:szCs w:val="21"/>
                      <w:lang w:bidi="ar"/>
                    </w:rPr>
                    <w:t xml:space="preserve">0.09 </w:t>
                  </w:r>
                </w:p>
              </w:tc>
              <w:tc>
                <w:tcPr>
                  <w:tcW w:w="548" w:type="pct"/>
                  <w:vAlign w:val="center"/>
                </w:tcPr>
                <w:p w14:paraId="31E34E38" w14:textId="77777777" w:rsidR="008A2513" w:rsidRDefault="00B42508">
                  <w:pPr>
                    <w:widowControl/>
                    <w:jc w:val="center"/>
                    <w:textAlignment w:val="center"/>
                    <w:rPr>
                      <w:kern w:val="0"/>
                      <w:szCs w:val="21"/>
                    </w:rPr>
                  </w:pPr>
                  <w:r>
                    <w:rPr>
                      <w:kern w:val="0"/>
                      <w:szCs w:val="21"/>
                      <w:lang w:bidi="ar"/>
                    </w:rPr>
                    <w:t xml:space="preserve">0.17 </w:t>
                  </w:r>
                </w:p>
              </w:tc>
            </w:tr>
            <w:tr w:rsidR="008A2513" w14:paraId="30F9E2AF" w14:textId="77777777">
              <w:trPr>
                <w:trHeight w:val="65"/>
                <w:jc w:val="center"/>
              </w:trPr>
              <w:tc>
                <w:tcPr>
                  <w:tcW w:w="577" w:type="pct"/>
                  <w:vMerge/>
                  <w:vAlign w:val="center"/>
                </w:tcPr>
                <w:p w14:paraId="446FDEE1" w14:textId="77777777" w:rsidR="008A2513" w:rsidRDefault="008A2513">
                  <w:pPr>
                    <w:jc w:val="center"/>
                    <w:rPr>
                      <w:szCs w:val="21"/>
                    </w:rPr>
                  </w:pPr>
                </w:p>
              </w:tc>
              <w:tc>
                <w:tcPr>
                  <w:tcW w:w="582" w:type="pct"/>
                  <w:vAlign w:val="center"/>
                </w:tcPr>
                <w:p w14:paraId="12C63854" w14:textId="77777777" w:rsidR="008A2513" w:rsidRDefault="00B42508">
                  <w:pPr>
                    <w:jc w:val="center"/>
                    <w:rPr>
                      <w:szCs w:val="21"/>
                    </w:rPr>
                  </w:pPr>
                  <w:r>
                    <w:rPr>
                      <w:rFonts w:hint="eastAsia"/>
                      <w:szCs w:val="21"/>
                    </w:rPr>
                    <w:t>第二次</w:t>
                  </w:r>
                </w:p>
              </w:tc>
              <w:tc>
                <w:tcPr>
                  <w:tcW w:w="549" w:type="pct"/>
                  <w:vAlign w:val="center"/>
                </w:tcPr>
                <w:p w14:paraId="596BB925" w14:textId="77777777" w:rsidR="008A2513" w:rsidRDefault="00B42508">
                  <w:pPr>
                    <w:widowControl/>
                    <w:jc w:val="center"/>
                    <w:textAlignment w:val="center"/>
                    <w:rPr>
                      <w:kern w:val="0"/>
                      <w:szCs w:val="21"/>
                    </w:rPr>
                  </w:pPr>
                  <w:r>
                    <w:rPr>
                      <w:kern w:val="0"/>
                      <w:szCs w:val="21"/>
                      <w:lang w:bidi="ar"/>
                    </w:rPr>
                    <w:t>0.28</w:t>
                  </w:r>
                </w:p>
              </w:tc>
              <w:tc>
                <w:tcPr>
                  <w:tcW w:w="549" w:type="pct"/>
                  <w:vAlign w:val="center"/>
                </w:tcPr>
                <w:p w14:paraId="14AA96FD" w14:textId="77777777" w:rsidR="008A2513" w:rsidRDefault="00B42508">
                  <w:pPr>
                    <w:widowControl/>
                    <w:jc w:val="center"/>
                    <w:textAlignment w:val="center"/>
                    <w:rPr>
                      <w:kern w:val="0"/>
                      <w:szCs w:val="21"/>
                    </w:rPr>
                  </w:pPr>
                  <w:r>
                    <w:rPr>
                      <w:kern w:val="0"/>
                      <w:szCs w:val="21"/>
                      <w:lang w:bidi="ar"/>
                    </w:rPr>
                    <w:t xml:space="preserve">0.22 </w:t>
                  </w:r>
                </w:p>
              </w:tc>
              <w:tc>
                <w:tcPr>
                  <w:tcW w:w="549" w:type="pct"/>
                  <w:vAlign w:val="center"/>
                </w:tcPr>
                <w:p w14:paraId="6F6F1384" w14:textId="77777777" w:rsidR="008A2513" w:rsidRDefault="00B42508">
                  <w:pPr>
                    <w:widowControl/>
                    <w:jc w:val="center"/>
                    <w:textAlignment w:val="center"/>
                    <w:rPr>
                      <w:kern w:val="0"/>
                      <w:szCs w:val="21"/>
                    </w:rPr>
                  </w:pPr>
                  <w:r>
                    <w:rPr>
                      <w:kern w:val="0"/>
                      <w:szCs w:val="21"/>
                      <w:lang w:bidi="ar"/>
                    </w:rPr>
                    <w:t xml:space="preserve">0.31 </w:t>
                  </w:r>
                </w:p>
              </w:tc>
              <w:tc>
                <w:tcPr>
                  <w:tcW w:w="549" w:type="pct"/>
                  <w:vAlign w:val="center"/>
                </w:tcPr>
                <w:p w14:paraId="134CA438" w14:textId="77777777" w:rsidR="008A2513" w:rsidRDefault="00B42508">
                  <w:pPr>
                    <w:widowControl/>
                    <w:jc w:val="center"/>
                    <w:textAlignment w:val="center"/>
                    <w:rPr>
                      <w:kern w:val="0"/>
                      <w:szCs w:val="21"/>
                    </w:rPr>
                  </w:pPr>
                  <w:r>
                    <w:rPr>
                      <w:kern w:val="0"/>
                      <w:szCs w:val="21"/>
                      <w:lang w:bidi="ar"/>
                    </w:rPr>
                    <w:t xml:space="preserve">0.25 </w:t>
                  </w:r>
                </w:p>
              </w:tc>
              <w:tc>
                <w:tcPr>
                  <w:tcW w:w="549" w:type="pct"/>
                  <w:vAlign w:val="center"/>
                </w:tcPr>
                <w:p w14:paraId="7E44B628" w14:textId="77777777" w:rsidR="008A2513" w:rsidRDefault="00B42508">
                  <w:pPr>
                    <w:widowControl/>
                    <w:jc w:val="center"/>
                    <w:textAlignment w:val="center"/>
                    <w:rPr>
                      <w:kern w:val="0"/>
                      <w:szCs w:val="21"/>
                    </w:rPr>
                  </w:pPr>
                  <w:r>
                    <w:rPr>
                      <w:kern w:val="0"/>
                      <w:szCs w:val="21"/>
                      <w:lang w:bidi="ar"/>
                    </w:rPr>
                    <w:t xml:space="preserve">0.12 </w:t>
                  </w:r>
                </w:p>
              </w:tc>
              <w:tc>
                <w:tcPr>
                  <w:tcW w:w="549" w:type="pct"/>
                  <w:vAlign w:val="center"/>
                </w:tcPr>
                <w:p w14:paraId="2D0D171E" w14:textId="77777777" w:rsidR="008A2513" w:rsidRDefault="00B42508">
                  <w:pPr>
                    <w:widowControl/>
                    <w:jc w:val="center"/>
                    <w:textAlignment w:val="center"/>
                    <w:rPr>
                      <w:kern w:val="0"/>
                      <w:szCs w:val="21"/>
                    </w:rPr>
                  </w:pPr>
                  <w:r>
                    <w:rPr>
                      <w:kern w:val="0"/>
                      <w:szCs w:val="21"/>
                      <w:lang w:bidi="ar"/>
                    </w:rPr>
                    <w:t xml:space="preserve">0.17 </w:t>
                  </w:r>
                </w:p>
              </w:tc>
              <w:tc>
                <w:tcPr>
                  <w:tcW w:w="548" w:type="pct"/>
                  <w:vAlign w:val="center"/>
                </w:tcPr>
                <w:p w14:paraId="6A3C93AA" w14:textId="77777777" w:rsidR="008A2513" w:rsidRDefault="00B42508">
                  <w:pPr>
                    <w:widowControl/>
                    <w:jc w:val="center"/>
                    <w:textAlignment w:val="center"/>
                    <w:rPr>
                      <w:kern w:val="0"/>
                      <w:szCs w:val="21"/>
                    </w:rPr>
                  </w:pPr>
                  <w:r>
                    <w:rPr>
                      <w:kern w:val="0"/>
                      <w:szCs w:val="21"/>
                      <w:lang w:bidi="ar"/>
                    </w:rPr>
                    <w:t xml:space="preserve">0.13 </w:t>
                  </w:r>
                </w:p>
              </w:tc>
            </w:tr>
            <w:tr w:rsidR="008A2513" w14:paraId="039D7AC5" w14:textId="77777777">
              <w:trPr>
                <w:trHeight w:val="71"/>
                <w:jc w:val="center"/>
              </w:trPr>
              <w:tc>
                <w:tcPr>
                  <w:tcW w:w="577" w:type="pct"/>
                  <w:vMerge/>
                  <w:vAlign w:val="center"/>
                </w:tcPr>
                <w:p w14:paraId="7D7A2C10" w14:textId="77777777" w:rsidR="008A2513" w:rsidRDefault="008A2513">
                  <w:pPr>
                    <w:jc w:val="center"/>
                    <w:rPr>
                      <w:szCs w:val="21"/>
                    </w:rPr>
                  </w:pPr>
                </w:p>
              </w:tc>
              <w:tc>
                <w:tcPr>
                  <w:tcW w:w="582" w:type="pct"/>
                  <w:vAlign w:val="center"/>
                </w:tcPr>
                <w:p w14:paraId="52F94F82" w14:textId="77777777" w:rsidR="008A2513" w:rsidRDefault="00B42508">
                  <w:pPr>
                    <w:jc w:val="center"/>
                    <w:rPr>
                      <w:szCs w:val="21"/>
                    </w:rPr>
                  </w:pPr>
                  <w:r>
                    <w:rPr>
                      <w:rFonts w:hint="eastAsia"/>
                      <w:szCs w:val="21"/>
                    </w:rPr>
                    <w:t>第三次</w:t>
                  </w:r>
                </w:p>
              </w:tc>
              <w:tc>
                <w:tcPr>
                  <w:tcW w:w="549" w:type="pct"/>
                  <w:vAlign w:val="center"/>
                </w:tcPr>
                <w:p w14:paraId="416C0512" w14:textId="77777777" w:rsidR="008A2513" w:rsidRDefault="00B42508">
                  <w:pPr>
                    <w:widowControl/>
                    <w:jc w:val="center"/>
                    <w:textAlignment w:val="center"/>
                    <w:rPr>
                      <w:kern w:val="0"/>
                      <w:szCs w:val="21"/>
                    </w:rPr>
                  </w:pPr>
                  <w:r>
                    <w:rPr>
                      <w:kern w:val="0"/>
                      <w:szCs w:val="21"/>
                      <w:lang w:bidi="ar"/>
                    </w:rPr>
                    <w:t>0.28</w:t>
                  </w:r>
                </w:p>
              </w:tc>
              <w:tc>
                <w:tcPr>
                  <w:tcW w:w="549" w:type="pct"/>
                  <w:vAlign w:val="center"/>
                </w:tcPr>
                <w:p w14:paraId="680B4B05" w14:textId="77777777" w:rsidR="008A2513" w:rsidRDefault="00B42508">
                  <w:pPr>
                    <w:widowControl/>
                    <w:jc w:val="center"/>
                    <w:textAlignment w:val="center"/>
                    <w:rPr>
                      <w:kern w:val="0"/>
                      <w:szCs w:val="21"/>
                    </w:rPr>
                  </w:pPr>
                  <w:r>
                    <w:rPr>
                      <w:kern w:val="0"/>
                      <w:szCs w:val="21"/>
                      <w:lang w:bidi="ar"/>
                    </w:rPr>
                    <w:t xml:space="preserve">0.21 </w:t>
                  </w:r>
                </w:p>
              </w:tc>
              <w:tc>
                <w:tcPr>
                  <w:tcW w:w="549" w:type="pct"/>
                  <w:vAlign w:val="center"/>
                </w:tcPr>
                <w:p w14:paraId="1449E399" w14:textId="77777777" w:rsidR="008A2513" w:rsidRDefault="00B42508">
                  <w:pPr>
                    <w:widowControl/>
                    <w:jc w:val="center"/>
                    <w:textAlignment w:val="center"/>
                    <w:rPr>
                      <w:kern w:val="0"/>
                      <w:szCs w:val="21"/>
                    </w:rPr>
                  </w:pPr>
                  <w:r>
                    <w:rPr>
                      <w:kern w:val="0"/>
                      <w:szCs w:val="21"/>
                      <w:lang w:bidi="ar"/>
                    </w:rPr>
                    <w:t xml:space="preserve">0.29 </w:t>
                  </w:r>
                </w:p>
              </w:tc>
              <w:tc>
                <w:tcPr>
                  <w:tcW w:w="549" w:type="pct"/>
                  <w:vAlign w:val="center"/>
                </w:tcPr>
                <w:p w14:paraId="71AD23D2" w14:textId="77777777" w:rsidR="008A2513" w:rsidRDefault="00B42508">
                  <w:pPr>
                    <w:widowControl/>
                    <w:jc w:val="center"/>
                    <w:textAlignment w:val="center"/>
                    <w:rPr>
                      <w:kern w:val="0"/>
                      <w:szCs w:val="21"/>
                    </w:rPr>
                  </w:pPr>
                  <w:r>
                    <w:rPr>
                      <w:kern w:val="0"/>
                      <w:szCs w:val="21"/>
                      <w:lang w:bidi="ar"/>
                    </w:rPr>
                    <w:t xml:space="preserve">0.23 </w:t>
                  </w:r>
                </w:p>
              </w:tc>
              <w:tc>
                <w:tcPr>
                  <w:tcW w:w="549" w:type="pct"/>
                  <w:vAlign w:val="center"/>
                </w:tcPr>
                <w:p w14:paraId="1A4414D2" w14:textId="77777777" w:rsidR="008A2513" w:rsidRDefault="00B42508">
                  <w:pPr>
                    <w:widowControl/>
                    <w:jc w:val="center"/>
                    <w:textAlignment w:val="center"/>
                    <w:rPr>
                      <w:kern w:val="0"/>
                      <w:szCs w:val="21"/>
                    </w:rPr>
                  </w:pPr>
                  <w:r>
                    <w:rPr>
                      <w:kern w:val="0"/>
                      <w:szCs w:val="21"/>
                      <w:lang w:bidi="ar"/>
                    </w:rPr>
                    <w:t xml:space="preserve">0.10 </w:t>
                  </w:r>
                </w:p>
              </w:tc>
              <w:tc>
                <w:tcPr>
                  <w:tcW w:w="549" w:type="pct"/>
                  <w:vAlign w:val="center"/>
                </w:tcPr>
                <w:p w14:paraId="40DF748F" w14:textId="77777777" w:rsidR="008A2513" w:rsidRDefault="00B42508">
                  <w:pPr>
                    <w:widowControl/>
                    <w:jc w:val="center"/>
                    <w:textAlignment w:val="center"/>
                    <w:rPr>
                      <w:kern w:val="0"/>
                      <w:szCs w:val="21"/>
                    </w:rPr>
                  </w:pPr>
                  <w:r>
                    <w:rPr>
                      <w:kern w:val="0"/>
                      <w:szCs w:val="21"/>
                      <w:lang w:bidi="ar"/>
                    </w:rPr>
                    <w:t xml:space="preserve">0.12 </w:t>
                  </w:r>
                </w:p>
              </w:tc>
              <w:tc>
                <w:tcPr>
                  <w:tcW w:w="548" w:type="pct"/>
                  <w:vAlign w:val="center"/>
                </w:tcPr>
                <w:p w14:paraId="57877B99" w14:textId="77777777" w:rsidR="008A2513" w:rsidRDefault="00B42508">
                  <w:pPr>
                    <w:widowControl/>
                    <w:jc w:val="center"/>
                    <w:textAlignment w:val="center"/>
                    <w:rPr>
                      <w:kern w:val="0"/>
                      <w:szCs w:val="21"/>
                    </w:rPr>
                  </w:pPr>
                  <w:r>
                    <w:rPr>
                      <w:rFonts w:hint="eastAsia"/>
                      <w:kern w:val="0"/>
                      <w:szCs w:val="21"/>
                    </w:rPr>
                    <w:t>ND</w:t>
                  </w:r>
                </w:p>
              </w:tc>
            </w:tr>
            <w:tr w:rsidR="008A2513" w14:paraId="11F05F46" w14:textId="77777777">
              <w:trPr>
                <w:trHeight w:val="65"/>
                <w:jc w:val="center"/>
              </w:trPr>
              <w:tc>
                <w:tcPr>
                  <w:tcW w:w="577" w:type="pct"/>
                  <w:vMerge/>
                  <w:vAlign w:val="center"/>
                </w:tcPr>
                <w:p w14:paraId="4B7B9768" w14:textId="77777777" w:rsidR="008A2513" w:rsidRDefault="008A2513">
                  <w:pPr>
                    <w:jc w:val="center"/>
                    <w:rPr>
                      <w:szCs w:val="21"/>
                    </w:rPr>
                  </w:pPr>
                </w:p>
              </w:tc>
              <w:tc>
                <w:tcPr>
                  <w:tcW w:w="582" w:type="pct"/>
                  <w:vAlign w:val="center"/>
                </w:tcPr>
                <w:p w14:paraId="5F6C4154" w14:textId="77777777" w:rsidR="008A2513" w:rsidRDefault="00B42508">
                  <w:pPr>
                    <w:jc w:val="center"/>
                    <w:rPr>
                      <w:szCs w:val="21"/>
                    </w:rPr>
                  </w:pPr>
                  <w:r>
                    <w:rPr>
                      <w:rFonts w:hint="eastAsia"/>
                      <w:szCs w:val="21"/>
                    </w:rPr>
                    <w:t>第四次</w:t>
                  </w:r>
                </w:p>
              </w:tc>
              <w:tc>
                <w:tcPr>
                  <w:tcW w:w="549" w:type="pct"/>
                  <w:vAlign w:val="center"/>
                </w:tcPr>
                <w:p w14:paraId="57131778" w14:textId="77777777" w:rsidR="008A2513" w:rsidRDefault="00B42508">
                  <w:pPr>
                    <w:widowControl/>
                    <w:jc w:val="center"/>
                    <w:textAlignment w:val="center"/>
                    <w:rPr>
                      <w:kern w:val="0"/>
                      <w:szCs w:val="21"/>
                    </w:rPr>
                  </w:pPr>
                  <w:r>
                    <w:rPr>
                      <w:kern w:val="0"/>
                      <w:szCs w:val="21"/>
                      <w:lang w:bidi="ar"/>
                    </w:rPr>
                    <w:t>0.31</w:t>
                  </w:r>
                </w:p>
              </w:tc>
              <w:tc>
                <w:tcPr>
                  <w:tcW w:w="549" w:type="pct"/>
                  <w:vAlign w:val="center"/>
                </w:tcPr>
                <w:p w14:paraId="12783C46" w14:textId="77777777" w:rsidR="008A2513" w:rsidRDefault="00B42508">
                  <w:pPr>
                    <w:widowControl/>
                    <w:jc w:val="center"/>
                    <w:textAlignment w:val="center"/>
                    <w:rPr>
                      <w:kern w:val="0"/>
                      <w:szCs w:val="21"/>
                    </w:rPr>
                  </w:pPr>
                  <w:r>
                    <w:rPr>
                      <w:rFonts w:hint="eastAsia"/>
                      <w:kern w:val="0"/>
                      <w:szCs w:val="21"/>
                    </w:rPr>
                    <w:t>ND</w:t>
                  </w:r>
                </w:p>
              </w:tc>
              <w:tc>
                <w:tcPr>
                  <w:tcW w:w="549" w:type="pct"/>
                  <w:vAlign w:val="center"/>
                </w:tcPr>
                <w:p w14:paraId="29AD0F90" w14:textId="77777777" w:rsidR="008A2513" w:rsidRDefault="00B42508">
                  <w:pPr>
                    <w:widowControl/>
                    <w:jc w:val="center"/>
                    <w:textAlignment w:val="center"/>
                    <w:rPr>
                      <w:kern w:val="0"/>
                      <w:szCs w:val="21"/>
                    </w:rPr>
                  </w:pPr>
                  <w:r>
                    <w:rPr>
                      <w:rFonts w:hint="eastAsia"/>
                      <w:kern w:val="0"/>
                      <w:szCs w:val="21"/>
                    </w:rPr>
                    <w:t>ND</w:t>
                  </w:r>
                </w:p>
              </w:tc>
              <w:tc>
                <w:tcPr>
                  <w:tcW w:w="549" w:type="pct"/>
                  <w:vAlign w:val="center"/>
                </w:tcPr>
                <w:p w14:paraId="6F3AE1C0" w14:textId="77777777" w:rsidR="008A2513" w:rsidRDefault="00B42508">
                  <w:pPr>
                    <w:widowControl/>
                    <w:jc w:val="center"/>
                    <w:textAlignment w:val="center"/>
                    <w:rPr>
                      <w:kern w:val="0"/>
                      <w:szCs w:val="21"/>
                    </w:rPr>
                  </w:pPr>
                  <w:r>
                    <w:rPr>
                      <w:kern w:val="0"/>
                      <w:szCs w:val="21"/>
                      <w:lang w:bidi="ar"/>
                    </w:rPr>
                    <w:t xml:space="preserve">0.08 </w:t>
                  </w:r>
                </w:p>
              </w:tc>
              <w:tc>
                <w:tcPr>
                  <w:tcW w:w="549" w:type="pct"/>
                  <w:vAlign w:val="center"/>
                </w:tcPr>
                <w:p w14:paraId="40F365CE" w14:textId="77777777" w:rsidR="008A2513" w:rsidRDefault="00B42508">
                  <w:pPr>
                    <w:widowControl/>
                    <w:jc w:val="center"/>
                    <w:textAlignment w:val="center"/>
                    <w:rPr>
                      <w:kern w:val="0"/>
                      <w:szCs w:val="21"/>
                    </w:rPr>
                  </w:pPr>
                  <w:r>
                    <w:rPr>
                      <w:kern w:val="0"/>
                      <w:szCs w:val="21"/>
                      <w:lang w:bidi="ar"/>
                    </w:rPr>
                    <w:t xml:space="preserve">0.11 </w:t>
                  </w:r>
                </w:p>
              </w:tc>
              <w:tc>
                <w:tcPr>
                  <w:tcW w:w="549" w:type="pct"/>
                  <w:vAlign w:val="center"/>
                </w:tcPr>
                <w:p w14:paraId="54956EC5" w14:textId="77777777" w:rsidR="008A2513" w:rsidRDefault="00B42508">
                  <w:pPr>
                    <w:widowControl/>
                    <w:jc w:val="center"/>
                    <w:textAlignment w:val="center"/>
                    <w:rPr>
                      <w:kern w:val="0"/>
                      <w:szCs w:val="21"/>
                    </w:rPr>
                  </w:pPr>
                  <w:r>
                    <w:rPr>
                      <w:rFonts w:hint="eastAsia"/>
                      <w:kern w:val="0"/>
                      <w:szCs w:val="21"/>
                    </w:rPr>
                    <w:t>ND</w:t>
                  </w:r>
                </w:p>
              </w:tc>
              <w:tc>
                <w:tcPr>
                  <w:tcW w:w="548" w:type="pct"/>
                  <w:vAlign w:val="center"/>
                </w:tcPr>
                <w:p w14:paraId="03C75ABB" w14:textId="77777777" w:rsidR="008A2513" w:rsidRDefault="00B42508">
                  <w:pPr>
                    <w:widowControl/>
                    <w:jc w:val="center"/>
                    <w:textAlignment w:val="center"/>
                    <w:rPr>
                      <w:kern w:val="0"/>
                      <w:szCs w:val="21"/>
                    </w:rPr>
                  </w:pPr>
                  <w:r>
                    <w:rPr>
                      <w:kern w:val="0"/>
                      <w:szCs w:val="21"/>
                      <w:lang w:bidi="ar"/>
                    </w:rPr>
                    <w:t xml:space="preserve">0.10 </w:t>
                  </w:r>
                </w:p>
              </w:tc>
            </w:tr>
            <w:tr w:rsidR="008A2513" w14:paraId="52AD6507" w14:textId="77777777">
              <w:trPr>
                <w:trHeight w:val="65"/>
                <w:jc w:val="center"/>
              </w:trPr>
              <w:tc>
                <w:tcPr>
                  <w:tcW w:w="5000" w:type="pct"/>
                  <w:gridSpan w:val="9"/>
                  <w:vAlign w:val="center"/>
                </w:tcPr>
                <w:p w14:paraId="4D83C1C4" w14:textId="77777777" w:rsidR="008A2513" w:rsidRDefault="00B42508">
                  <w:pPr>
                    <w:widowControl/>
                    <w:jc w:val="center"/>
                    <w:textAlignment w:val="center"/>
                    <w:rPr>
                      <w:kern w:val="0"/>
                      <w:szCs w:val="21"/>
                      <w:lang w:bidi="ar"/>
                    </w:rPr>
                  </w:pPr>
                  <w:r>
                    <w:rPr>
                      <w:szCs w:val="21"/>
                    </w:rPr>
                    <w:t>备注：</w:t>
                  </w:r>
                  <w:r>
                    <w:rPr>
                      <w:szCs w:val="21"/>
                    </w:rPr>
                    <w:t>“</w:t>
                  </w:r>
                  <w:r>
                    <w:rPr>
                      <w:kern w:val="0"/>
                      <w:szCs w:val="21"/>
                    </w:rPr>
                    <w:t>＜</w:t>
                  </w:r>
                  <w:r>
                    <w:rPr>
                      <w:szCs w:val="21"/>
                    </w:rPr>
                    <w:t>”</w:t>
                  </w:r>
                  <w:r>
                    <w:rPr>
                      <w:szCs w:val="21"/>
                    </w:rPr>
                    <w:t>表示检测项目的实测浓度小于检出限，检出限详见</w:t>
                  </w:r>
                  <w:r>
                    <w:rPr>
                      <w:rFonts w:hint="eastAsia"/>
                      <w:szCs w:val="21"/>
                    </w:rPr>
                    <w:t>项目分析方法一览表</w:t>
                  </w:r>
                </w:p>
              </w:tc>
            </w:tr>
          </w:tbl>
          <w:p w14:paraId="61099BCD" w14:textId="77777777" w:rsidR="008A2513" w:rsidRDefault="00B42508">
            <w:pPr>
              <w:pStyle w:val="a0"/>
              <w:spacing w:line="500" w:lineRule="exact"/>
              <w:ind w:firstLine="480"/>
              <w:rPr>
                <w:sz w:val="24"/>
              </w:rPr>
            </w:pPr>
            <w:r>
              <w:rPr>
                <w:rFonts w:hint="eastAsia"/>
                <w:sz w:val="24"/>
              </w:rPr>
              <w:t>④</w:t>
            </w:r>
            <w:r>
              <w:rPr>
                <w:sz w:val="24"/>
              </w:rPr>
              <w:t>评价方法</w:t>
            </w:r>
          </w:p>
          <w:p w14:paraId="48AAF4A5" w14:textId="77777777" w:rsidR="008A2513" w:rsidRDefault="00B42508">
            <w:pPr>
              <w:spacing w:line="500" w:lineRule="exact"/>
              <w:ind w:firstLineChars="200" w:firstLine="480"/>
              <w:rPr>
                <w:sz w:val="24"/>
              </w:rPr>
            </w:pPr>
            <w:r>
              <w:rPr>
                <w:sz w:val="24"/>
              </w:rPr>
              <w:t>大气质量现状采用单项标准指数法，即：</w:t>
            </w:r>
          </w:p>
          <w:p w14:paraId="61782A5E" w14:textId="77777777" w:rsidR="008A2513" w:rsidRDefault="00B42508">
            <w:pPr>
              <w:spacing w:line="500" w:lineRule="exact"/>
              <w:ind w:firstLineChars="900" w:firstLine="2160"/>
              <w:rPr>
                <w:sz w:val="24"/>
              </w:rPr>
            </w:pPr>
            <w:r>
              <w:rPr>
                <w:sz w:val="24"/>
              </w:rPr>
              <w:t>I</w:t>
            </w:r>
            <w:r>
              <w:rPr>
                <w:sz w:val="24"/>
                <w:vertAlign w:val="subscript"/>
              </w:rPr>
              <w:t>ij</w:t>
            </w:r>
            <w:r>
              <w:rPr>
                <w:sz w:val="24"/>
              </w:rPr>
              <w:t>=C</w:t>
            </w:r>
            <w:r>
              <w:rPr>
                <w:sz w:val="24"/>
                <w:vertAlign w:val="subscript"/>
              </w:rPr>
              <w:t>ij</w:t>
            </w:r>
            <w:r>
              <w:rPr>
                <w:sz w:val="24"/>
              </w:rPr>
              <w:t>/C</w:t>
            </w:r>
            <w:r>
              <w:rPr>
                <w:sz w:val="24"/>
                <w:vertAlign w:val="subscript"/>
              </w:rPr>
              <w:t>sj</w:t>
            </w:r>
          </w:p>
          <w:p w14:paraId="59FE3C7A" w14:textId="77777777" w:rsidR="008A2513" w:rsidRDefault="00B42508">
            <w:pPr>
              <w:spacing w:line="500" w:lineRule="exact"/>
              <w:ind w:firstLineChars="200" w:firstLine="480"/>
              <w:rPr>
                <w:sz w:val="24"/>
              </w:rPr>
            </w:pPr>
            <w:r>
              <w:rPr>
                <w:sz w:val="24"/>
              </w:rPr>
              <w:t>式中：</w:t>
            </w:r>
            <w:r>
              <w:rPr>
                <w:sz w:val="24"/>
              </w:rPr>
              <w:t>I</w:t>
            </w:r>
            <w:r>
              <w:rPr>
                <w:sz w:val="24"/>
                <w:vertAlign w:val="subscript"/>
              </w:rPr>
              <w:t>ij</w:t>
            </w:r>
            <w:r>
              <w:rPr>
                <w:sz w:val="24"/>
              </w:rPr>
              <w:t>——</w:t>
            </w:r>
            <w:r>
              <w:rPr>
                <w:sz w:val="24"/>
              </w:rPr>
              <w:t>第</w:t>
            </w:r>
            <w:r>
              <w:rPr>
                <w:sz w:val="24"/>
              </w:rPr>
              <w:t>i</w:t>
            </w:r>
            <w:r>
              <w:rPr>
                <w:sz w:val="24"/>
              </w:rPr>
              <w:t>种污染物在第</w:t>
            </w:r>
            <w:r>
              <w:rPr>
                <w:sz w:val="24"/>
              </w:rPr>
              <w:t>j</w:t>
            </w:r>
            <w:r>
              <w:rPr>
                <w:sz w:val="24"/>
              </w:rPr>
              <w:t>点的标准指数；</w:t>
            </w:r>
          </w:p>
          <w:p w14:paraId="0962F67B" w14:textId="77777777" w:rsidR="008A2513" w:rsidRDefault="00B42508">
            <w:pPr>
              <w:spacing w:line="500" w:lineRule="exact"/>
              <w:ind w:firstLineChars="200" w:firstLine="480"/>
              <w:rPr>
                <w:sz w:val="24"/>
              </w:rPr>
            </w:pPr>
            <w:r>
              <w:rPr>
                <w:sz w:val="24"/>
              </w:rPr>
              <w:t xml:space="preserve">     C</w:t>
            </w:r>
            <w:r>
              <w:rPr>
                <w:sz w:val="24"/>
                <w:vertAlign w:val="subscript"/>
              </w:rPr>
              <w:t>ij</w:t>
            </w:r>
            <w:r>
              <w:rPr>
                <w:sz w:val="24"/>
              </w:rPr>
              <w:t>——</w:t>
            </w:r>
            <w:r>
              <w:rPr>
                <w:sz w:val="24"/>
              </w:rPr>
              <w:t>第</w:t>
            </w:r>
            <w:r>
              <w:rPr>
                <w:sz w:val="24"/>
              </w:rPr>
              <w:t>i</w:t>
            </w:r>
            <w:r>
              <w:rPr>
                <w:sz w:val="24"/>
              </w:rPr>
              <w:t>种污染物在第</w:t>
            </w:r>
            <w:r>
              <w:rPr>
                <w:sz w:val="24"/>
              </w:rPr>
              <w:t>j</w:t>
            </w:r>
            <w:r>
              <w:rPr>
                <w:sz w:val="24"/>
              </w:rPr>
              <w:t>点的监测值，</w:t>
            </w:r>
            <w:r>
              <w:rPr>
                <w:sz w:val="24"/>
              </w:rPr>
              <w:t>mg/m</w:t>
            </w:r>
            <w:r>
              <w:rPr>
                <w:sz w:val="24"/>
                <w:vertAlign w:val="superscript"/>
              </w:rPr>
              <w:t>3</w:t>
            </w:r>
            <w:r>
              <w:rPr>
                <w:sz w:val="24"/>
              </w:rPr>
              <w:t>；</w:t>
            </w:r>
          </w:p>
          <w:p w14:paraId="34967E36" w14:textId="77777777" w:rsidR="008A2513" w:rsidRDefault="00B42508">
            <w:pPr>
              <w:spacing w:line="500" w:lineRule="exact"/>
              <w:ind w:firstLineChars="200" w:firstLine="480"/>
              <w:rPr>
                <w:sz w:val="24"/>
              </w:rPr>
            </w:pPr>
            <w:r>
              <w:rPr>
                <w:sz w:val="24"/>
              </w:rPr>
              <w:t xml:space="preserve">     C</w:t>
            </w:r>
            <w:r>
              <w:rPr>
                <w:sz w:val="24"/>
                <w:vertAlign w:val="subscript"/>
              </w:rPr>
              <w:t>Sj</w:t>
            </w:r>
            <w:r>
              <w:rPr>
                <w:sz w:val="24"/>
              </w:rPr>
              <w:t>——</w:t>
            </w:r>
            <w:r>
              <w:rPr>
                <w:sz w:val="24"/>
              </w:rPr>
              <w:t>第</w:t>
            </w:r>
            <w:r>
              <w:rPr>
                <w:sz w:val="24"/>
              </w:rPr>
              <w:t>i</w:t>
            </w:r>
            <w:r>
              <w:rPr>
                <w:sz w:val="24"/>
              </w:rPr>
              <w:t>种污染物的评价标准，</w:t>
            </w:r>
            <w:r>
              <w:rPr>
                <w:sz w:val="24"/>
              </w:rPr>
              <w:t>mg/m</w:t>
            </w:r>
            <w:r>
              <w:rPr>
                <w:sz w:val="24"/>
                <w:vertAlign w:val="superscript"/>
              </w:rPr>
              <w:t>3</w:t>
            </w:r>
            <w:r>
              <w:rPr>
                <w:sz w:val="24"/>
              </w:rPr>
              <w:t>。</w:t>
            </w:r>
          </w:p>
          <w:p w14:paraId="0C74B9EF" w14:textId="77777777" w:rsidR="008A2513" w:rsidRDefault="00B42508">
            <w:pPr>
              <w:pStyle w:val="a0"/>
              <w:spacing w:line="500" w:lineRule="exact"/>
              <w:ind w:firstLine="480"/>
              <w:rPr>
                <w:sz w:val="24"/>
              </w:rPr>
            </w:pPr>
            <w:r>
              <w:rPr>
                <w:rFonts w:hint="eastAsia"/>
                <w:sz w:val="24"/>
              </w:rPr>
              <w:t>⑤</w:t>
            </w:r>
            <w:r>
              <w:rPr>
                <w:sz w:val="24"/>
              </w:rPr>
              <w:t>评价结果</w:t>
            </w:r>
          </w:p>
          <w:p w14:paraId="750DB0E8" w14:textId="77777777" w:rsidR="008A2513" w:rsidRDefault="00B42508">
            <w:pPr>
              <w:pStyle w:val="a0"/>
              <w:spacing w:line="500" w:lineRule="exact"/>
              <w:ind w:firstLine="480"/>
              <w:rPr>
                <w:sz w:val="24"/>
              </w:rPr>
            </w:pPr>
            <w:r>
              <w:rPr>
                <w:sz w:val="24"/>
              </w:rPr>
              <w:t>各监测项目的监测结果经统计整理汇总，见</w:t>
            </w:r>
            <w:r>
              <w:rPr>
                <w:rFonts w:hint="eastAsia"/>
                <w:sz w:val="24"/>
              </w:rPr>
              <w:t>下表</w:t>
            </w:r>
            <w:r>
              <w:rPr>
                <w:sz w:val="24"/>
              </w:rPr>
              <w:t>。</w:t>
            </w:r>
          </w:p>
          <w:p w14:paraId="29489F21" w14:textId="77777777" w:rsidR="008A2513" w:rsidRDefault="00B42508">
            <w:pPr>
              <w:spacing w:line="500" w:lineRule="exact"/>
              <w:jc w:val="center"/>
              <w:rPr>
                <w:b/>
                <w:sz w:val="24"/>
              </w:rPr>
            </w:pPr>
            <w:r>
              <w:rPr>
                <w:b/>
                <w:sz w:val="24"/>
              </w:rPr>
              <w:lastRenderedPageBreak/>
              <w:t>表</w:t>
            </w:r>
            <w:r>
              <w:rPr>
                <w:b/>
                <w:sz w:val="24"/>
              </w:rPr>
              <w:t xml:space="preserve">3-5  </w:t>
            </w:r>
            <w:r>
              <w:rPr>
                <w:b/>
                <w:sz w:val="24"/>
              </w:rPr>
              <w:t>各污染因子的单评价指数表</w:t>
            </w:r>
            <w:r>
              <w:rPr>
                <w:b/>
                <w:sz w:val="24"/>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90"/>
              <w:gridCol w:w="1054"/>
              <w:gridCol w:w="1689"/>
              <w:gridCol w:w="1505"/>
              <w:gridCol w:w="1325"/>
              <w:gridCol w:w="1400"/>
            </w:tblGrid>
            <w:tr w:rsidR="008A2513" w14:paraId="65B00225" w14:textId="77777777">
              <w:trPr>
                <w:trHeight w:val="40"/>
                <w:jc w:val="center"/>
              </w:trPr>
              <w:tc>
                <w:tcPr>
                  <w:tcW w:w="831" w:type="pct"/>
                  <w:vMerge w:val="restart"/>
                  <w:tcBorders>
                    <w:tl2br w:val="nil"/>
                    <w:tr2bl w:val="nil"/>
                  </w:tcBorders>
                  <w:vAlign w:val="center"/>
                </w:tcPr>
                <w:p w14:paraId="620D8FBA" w14:textId="77777777" w:rsidR="008A2513" w:rsidRDefault="00B42508">
                  <w:pPr>
                    <w:jc w:val="center"/>
                    <w:rPr>
                      <w:b/>
                      <w:szCs w:val="21"/>
                    </w:rPr>
                  </w:pPr>
                  <w:r>
                    <w:rPr>
                      <w:b/>
                      <w:szCs w:val="21"/>
                    </w:rPr>
                    <w:t>监测</w:t>
                  </w:r>
                </w:p>
                <w:p w14:paraId="3D4FAB23" w14:textId="77777777" w:rsidR="008A2513" w:rsidRDefault="00B42508">
                  <w:pPr>
                    <w:jc w:val="center"/>
                    <w:rPr>
                      <w:b/>
                      <w:szCs w:val="21"/>
                    </w:rPr>
                  </w:pPr>
                  <w:r>
                    <w:rPr>
                      <w:b/>
                      <w:szCs w:val="21"/>
                    </w:rPr>
                    <w:t>点位</w:t>
                  </w:r>
                </w:p>
              </w:tc>
              <w:tc>
                <w:tcPr>
                  <w:tcW w:w="630" w:type="pct"/>
                  <w:vMerge w:val="restart"/>
                  <w:tcBorders>
                    <w:tl2br w:val="nil"/>
                    <w:tr2bl w:val="nil"/>
                  </w:tcBorders>
                  <w:vAlign w:val="center"/>
                </w:tcPr>
                <w:p w14:paraId="34652C04" w14:textId="77777777" w:rsidR="008A2513" w:rsidRDefault="00B42508">
                  <w:pPr>
                    <w:jc w:val="center"/>
                    <w:rPr>
                      <w:b/>
                      <w:szCs w:val="21"/>
                    </w:rPr>
                  </w:pPr>
                  <w:r>
                    <w:rPr>
                      <w:b/>
                      <w:szCs w:val="21"/>
                    </w:rPr>
                    <w:t>监测</w:t>
                  </w:r>
                </w:p>
                <w:p w14:paraId="2856682D" w14:textId="77777777" w:rsidR="008A2513" w:rsidRDefault="00B42508">
                  <w:pPr>
                    <w:jc w:val="center"/>
                    <w:rPr>
                      <w:b/>
                      <w:szCs w:val="21"/>
                    </w:rPr>
                  </w:pPr>
                  <w:r>
                    <w:rPr>
                      <w:b/>
                      <w:szCs w:val="21"/>
                    </w:rPr>
                    <w:t>项目</w:t>
                  </w:r>
                </w:p>
              </w:tc>
              <w:tc>
                <w:tcPr>
                  <w:tcW w:w="3539" w:type="pct"/>
                  <w:gridSpan w:val="4"/>
                  <w:tcBorders>
                    <w:tl2br w:val="nil"/>
                    <w:tr2bl w:val="nil"/>
                  </w:tcBorders>
                  <w:vAlign w:val="center"/>
                </w:tcPr>
                <w:p w14:paraId="15E74E35" w14:textId="77777777" w:rsidR="008A2513" w:rsidRDefault="00B42508">
                  <w:pPr>
                    <w:jc w:val="center"/>
                    <w:rPr>
                      <w:b/>
                      <w:szCs w:val="21"/>
                    </w:rPr>
                  </w:pPr>
                  <w:r>
                    <w:rPr>
                      <w:b/>
                      <w:szCs w:val="21"/>
                    </w:rPr>
                    <w:t>时均</w:t>
                  </w:r>
                  <w:r>
                    <w:rPr>
                      <w:b/>
                      <w:szCs w:val="21"/>
                    </w:rPr>
                    <w:t>(</w:t>
                  </w:r>
                  <w:r>
                    <w:rPr>
                      <w:b/>
                      <w:szCs w:val="21"/>
                    </w:rPr>
                    <w:t>或一次</w:t>
                  </w:r>
                  <w:r>
                    <w:rPr>
                      <w:b/>
                      <w:szCs w:val="21"/>
                    </w:rPr>
                    <w:t xml:space="preserve">) </w:t>
                  </w:r>
                  <w:r>
                    <w:rPr>
                      <w:b/>
                      <w:szCs w:val="21"/>
                    </w:rPr>
                    <w:t>浓度值</w:t>
                  </w:r>
                </w:p>
              </w:tc>
            </w:tr>
            <w:tr w:rsidR="008A2513" w14:paraId="642E3927" w14:textId="77777777">
              <w:trPr>
                <w:trHeight w:val="60"/>
                <w:jc w:val="center"/>
              </w:trPr>
              <w:tc>
                <w:tcPr>
                  <w:tcW w:w="831" w:type="pct"/>
                  <w:vMerge/>
                  <w:tcBorders>
                    <w:tl2br w:val="nil"/>
                    <w:tr2bl w:val="nil"/>
                  </w:tcBorders>
                  <w:vAlign w:val="center"/>
                </w:tcPr>
                <w:p w14:paraId="2C4F3CCE" w14:textId="77777777" w:rsidR="008A2513" w:rsidRDefault="008A2513">
                  <w:pPr>
                    <w:jc w:val="center"/>
                    <w:rPr>
                      <w:b/>
                      <w:szCs w:val="21"/>
                    </w:rPr>
                  </w:pPr>
                </w:p>
              </w:tc>
              <w:tc>
                <w:tcPr>
                  <w:tcW w:w="630" w:type="pct"/>
                  <w:vMerge/>
                  <w:tcBorders>
                    <w:tl2br w:val="nil"/>
                    <w:tr2bl w:val="nil"/>
                  </w:tcBorders>
                  <w:vAlign w:val="center"/>
                </w:tcPr>
                <w:p w14:paraId="76DC6BDF" w14:textId="77777777" w:rsidR="008A2513" w:rsidRDefault="008A2513">
                  <w:pPr>
                    <w:jc w:val="center"/>
                    <w:rPr>
                      <w:b/>
                      <w:szCs w:val="21"/>
                    </w:rPr>
                  </w:pPr>
                </w:p>
              </w:tc>
              <w:tc>
                <w:tcPr>
                  <w:tcW w:w="1910" w:type="pct"/>
                  <w:gridSpan w:val="2"/>
                  <w:tcBorders>
                    <w:tl2br w:val="nil"/>
                    <w:tr2bl w:val="nil"/>
                  </w:tcBorders>
                  <w:vAlign w:val="center"/>
                </w:tcPr>
                <w:p w14:paraId="01233D55" w14:textId="77777777" w:rsidR="008A2513" w:rsidRDefault="00B42508">
                  <w:pPr>
                    <w:jc w:val="center"/>
                    <w:rPr>
                      <w:b/>
                      <w:szCs w:val="21"/>
                    </w:rPr>
                  </w:pPr>
                  <w:r>
                    <w:rPr>
                      <w:b/>
                      <w:szCs w:val="21"/>
                    </w:rPr>
                    <w:t>浓度范围</w:t>
                  </w:r>
                  <w:r>
                    <w:rPr>
                      <w:b/>
                      <w:szCs w:val="21"/>
                    </w:rPr>
                    <w:t>(mg/m</w:t>
                  </w:r>
                  <w:r>
                    <w:rPr>
                      <w:b/>
                      <w:szCs w:val="21"/>
                      <w:vertAlign w:val="superscript"/>
                    </w:rPr>
                    <w:t>3</w:t>
                  </w:r>
                  <w:r>
                    <w:rPr>
                      <w:b/>
                      <w:szCs w:val="21"/>
                    </w:rPr>
                    <w:t>)</w:t>
                  </w:r>
                </w:p>
              </w:tc>
              <w:tc>
                <w:tcPr>
                  <w:tcW w:w="792" w:type="pct"/>
                  <w:vMerge w:val="restart"/>
                  <w:tcBorders>
                    <w:tl2br w:val="nil"/>
                    <w:tr2bl w:val="nil"/>
                  </w:tcBorders>
                  <w:vAlign w:val="center"/>
                </w:tcPr>
                <w:p w14:paraId="3FF487F9" w14:textId="77777777" w:rsidR="008A2513" w:rsidRDefault="00B42508">
                  <w:pPr>
                    <w:jc w:val="center"/>
                    <w:rPr>
                      <w:b/>
                      <w:szCs w:val="21"/>
                    </w:rPr>
                  </w:pPr>
                  <w:r>
                    <w:rPr>
                      <w:b/>
                      <w:szCs w:val="21"/>
                    </w:rPr>
                    <w:t>超标倍数</w:t>
                  </w:r>
                </w:p>
              </w:tc>
              <w:tc>
                <w:tcPr>
                  <w:tcW w:w="837" w:type="pct"/>
                  <w:vMerge w:val="restart"/>
                  <w:tcBorders>
                    <w:tl2br w:val="nil"/>
                    <w:tr2bl w:val="nil"/>
                  </w:tcBorders>
                  <w:vAlign w:val="center"/>
                </w:tcPr>
                <w:p w14:paraId="231127BD" w14:textId="77777777" w:rsidR="008A2513" w:rsidRDefault="00B42508">
                  <w:pPr>
                    <w:jc w:val="center"/>
                    <w:rPr>
                      <w:b/>
                      <w:szCs w:val="21"/>
                    </w:rPr>
                  </w:pPr>
                  <w:r>
                    <w:rPr>
                      <w:b/>
                      <w:szCs w:val="21"/>
                    </w:rPr>
                    <w:t>最大污染指数</w:t>
                  </w:r>
                </w:p>
              </w:tc>
            </w:tr>
            <w:tr w:rsidR="008A2513" w14:paraId="5EF1490C" w14:textId="77777777">
              <w:trPr>
                <w:trHeight w:val="60"/>
                <w:jc w:val="center"/>
              </w:trPr>
              <w:tc>
                <w:tcPr>
                  <w:tcW w:w="831" w:type="pct"/>
                  <w:vMerge/>
                  <w:tcBorders>
                    <w:tl2br w:val="nil"/>
                    <w:tr2bl w:val="nil"/>
                  </w:tcBorders>
                  <w:vAlign w:val="center"/>
                </w:tcPr>
                <w:p w14:paraId="5C536F8C" w14:textId="77777777" w:rsidR="008A2513" w:rsidRDefault="008A2513">
                  <w:pPr>
                    <w:jc w:val="center"/>
                    <w:rPr>
                      <w:szCs w:val="21"/>
                    </w:rPr>
                  </w:pPr>
                </w:p>
              </w:tc>
              <w:tc>
                <w:tcPr>
                  <w:tcW w:w="630" w:type="pct"/>
                  <w:vMerge/>
                  <w:tcBorders>
                    <w:tl2br w:val="nil"/>
                    <w:tr2bl w:val="nil"/>
                  </w:tcBorders>
                  <w:vAlign w:val="center"/>
                </w:tcPr>
                <w:p w14:paraId="07EB3AA9" w14:textId="77777777" w:rsidR="008A2513" w:rsidRDefault="008A2513">
                  <w:pPr>
                    <w:jc w:val="center"/>
                    <w:rPr>
                      <w:szCs w:val="21"/>
                    </w:rPr>
                  </w:pPr>
                </w:p>
              </w:tc>
              <w:tc>
                <w:tcPr>
                  <w:tcW w:w="1010" w:type="pct"/>
                  <w:tcBorders>
                    <w:tl2br w:val="nil"/>
                    <w:tr2bl w:val="nil"/>
                  </w:tcBorders>
                  <w:vAlign w:val="center"/>
                </w:tcPr>
                <w:p w14:paraId="66360EFA" w14:textId="77777777" w:rsidR="008A2513" w:rsidRDefault="00B42508">
                  <w:pPr>
                    <w:jc w:val="center"/>
                    <w:rPr>
                      <w:b/>
                      <w:szCs w:val="21"/>
                    </w:rPr>
                  </w:pPr>
                  <w:r>
                    <w:rPr>
                      <w:b/>
                      <w:szCs w:val="21"/>
                    </w:rPr>
                    <w:t>最小值</w:t>
                  </w:r>
                </w:p>
              </w:tc>
              <w:tc>
                <w:tcPr>
                  <w:tcW w:w="900" w:type="pct"/>
                  <w:tcBorders>
                    <w:tl2br w:val="nil"/>
                    <w:tr2bl w:val="nil"/>
                  </w:tcBorders>
                  <w:vAlign w:val="center"/>
                </w:tcPr>
                <w:p w14:paraId="42E985C1" w14:textId="77777777" w:rsidR="008A2513" w:rsidRDefault="00B42508">
                  <w:pPr>
                    <w:jc w:val="center"/>
                    <w:rPr>
                      <w:b/>
                      <w:szCs w:val="21"/>
                    </w:rPr>
                  </w:pPr>
                  <w:r>
                    <w:rPr>
                      <w:b/>
                      <w:szCs w:val="21"/>
                    </w:rPr>
                    <w:t>最大值</w:t>
                  </w:r>
                </w:p>
              </w:tc>
              <w:tc>
                <w:tcPr>
                  <w:tcW w:w="792" w:type="pct"/>
                  <w:vMerge/>
                  <w:tcBorders>
                    <w:tl2br w:val="nil"/>
                    <w:tr2bl w:val="nil"/>
                  </w:tcBorders>
                  <w:vAlign w:val="center"/>
                </w:tcPr>
                <w:p w14:paraId="13BD1D66" w14:textId="77777777" w:rsidR="008A2513" w:rsidRDefault="008A2513">
                  <w:pPr>
                    <w:jc w:val="center"/>
                    <w:rPr>
                      <w:szCs w:val="21"/>
                    </w:rPr>
                  </w:pPr>
                </w:p>
              </w:tc>
              <w:tc>
                <w:tcPr>
                  <w:tcW w:w="837" w:type="pct"/>
                  <w:vMerge/>
                  <w:tcBorders>
                    <w:tl2br w:val="nil"/>
                    <w:tr2bl w:val="nil"/>
                  </w:tcBorders>
                  <w:vAlign w:val="center"/>
                </w:tcPr>
                <w:p w14:paraId="591D9530" w14:textId="77777777" w:rsidR="008A2513" w:rsidRDefault="008A2513">
                  <w:pPr>
                    <w:jc w:val="center"/>
                    <w:rPr>
                      <w:szCs w:val="21"/>
                    </w:rPr>
                  </w:pPr>
                </w:p>
              </w:tc>
            </w:tr>
            <w:tr w:rsidR="008A2513" w14:paraId="2A6BDA72" w14:textId="77777777">
              <w:trPr>
                <w:trHeight w:val="60"/>
                <w:jc w:val="center"/>
              </w:trPr>
              <w:tc>
                <w:tcPr>
                  <w:tcW w:w="831" w:type="pct"/>
                  <w:tcBorders>
                    <w:tl2br w:val="nil"/>
                    <w:tr2bl w:val="nil"/>
                  </w:tcBorders>
                  <w:vAlign w:val="center"/>
                </w:tcPr>
                <w:p w14:paraId="698C3FCD" w14:textId="77777777" w:rsidR="008A2513" w:rsidRDefault="00B42508">
                  <w:pPr>
                    <w:jc w:val="center"/>
                    <w:rPr>
                      <w:szCs w:val="21"/>
                    </w:rPr>
                  </w:pPr>
                  <w:r>
                    <w:rPr>
                      <w:rFonts w:hint="eastAsia"/>
                      <w:szCs w:val="21"/>
                    </w:rPr>
                    <w:t>安徽省克纳福汽车零部件有限责任公司</w:t>
                  </w:r>
                  <w:r>
                    <w:rPr>
                      <w:szCs w:val="21"/>
                    </w:rPr>
                    <w:t>G1</w:t>
                  </w:r>
                </w:p>
              </w:tc>
              <w:tc>
                <w:tcPr>
                  <w:tcW w:w="630" w:type="pct"/>
                  <w:tcBorders>
                    <w:tl2br w:val="nil"/>
                    <w:tr2bl w:val="nil"/>
                  </w:tcBorders>
                  <w:vAlign w:val="center"/>
                </w:tcPr>
                <w:p w14:paraId="447891A2" w14:textId="77777777" w:rsidR="008A2513" w:rsidRDefault="00B42508">
                  <w:pPr>
                    <w:jc w:val="center"/>
                    <w:rPr>
                      <w:szCs w:val="21"/>
                    </w:rPr>
                  </w:pPr>
                  <w:r>
                    <w:rPr>
                      <w:szCs w:val="21"/>
                    </w:rPr>
                    <w:t>非甲烷总烃</w:t>
                  </w:r>
                </w:p>
              </w:tc>
              <w:tc>
                <w:tcPr>
                  <w:tcW w:w="1010" w:type="pct"/>
                  <w:tcBorders>
                    <w:tl2br w:val="nil"/>
                    <w:tr2bl w:val="nil"/>
                  </w:tcBorders>
                  <w:vAlign w:val="center"/>
                </w:tcPr>
                <w:p w14:paraId="6077DED9" w14:textId="77777777" w:rsidR="008A2513" w:rsidRDefault="00B42508">
                  <w:pPr>
                    <w:jc w:val="center"/>
                    <w:rPr>
                      <w:szCs w:val="21"/>
                    </w:rPr>
                  </w:pPr>
                  <w:r>
                    <w:rPr>
                      <w:rFonts w:hint="eastAsia"/>
                      <w:szCs w:val="21"/>
                    </w:rPr>
                    <w:t>/</w:t>
                  </w:r>
                </w:p>
              </w:tc>
              <w:tc>
                <w:tcPr>
                  <w:tcW w:w="900" w:type="pct"/>
                  <w:tcBorders>
                    <w:tl2br w:val="nil"/>
                    <w:tr2bl w:val="nil"/>
                  </w:tcBorders>
                  <w:vAlign w:val="center"/>
                </w:tcPr>
                <w:p w14:paraId="71AD135B" w14:textId="77777777" w:rsidR="008A2513" w:rsidRDefault="00B42508">
                  <w:pPr>
                    <w:jc w:val="center"/>
                    <w:rPr>
                      <w:szCs w:val="21"/>
                    </w:rPr>
                  </w:pPr>
                  <w:r>
                    <w:rPr>
                      <w:rFonts w:hint="eastAsia"/>
                      <w:szCs w:val="21"/>
                    </w:rPr>
                    <w:t>0.39</w:t>
                  </w:r>
                </w:p>
              </w:tc>
              <w:tc>
                <w:tcPr>
                  <w:tcW w:w="792" w:type="pct"/>
                  <w:tcBorders>
                    <w:tl2br w:val="nil"/>
                    <w:tr2bl w:val="nil"/>
                  </w:tcBorders>
                  <w:vAlign w:val="center"/>
                </w:tcPr>
                <w:p w14:paraId="17CC72D0" w14:textId="77777777" w:rsidR="008A2513" w:rsidRDefault="00B42508">
                  <w:pPr>
                    <w:jc w:val="center"/>
                    <w:rPr>
                      <w:szCs w:val="21"/>
                    </w:rPr>
                  </w:pPr>
                  <w:r>
                    <w:rPr>
                      <w:szCs w:val="21"/>
                    </w:rPr>
                    <w:t>0</w:t>
                  </w:r>
                </w:p>
              </w:tc>
              <w:tc>
                <w:tcPr>
                  <w:tcW w:w="837" w:type="pct"/>
                  <w:tcBorders>
                    <w:tl2br w:val="nil"/>
                    <w:tr2bl w:val="nil"/>
                  </w:tcBorders>
                  <w:vAlign w:val="center"/>
                </w:tcPr>
                <w:p w14:paraId="195D46A5" w14:textId="77777777" w:rsidR="008A2513" w:rsidRDefault="00B42508">
                  <w:pPr>
                    <w:jc w:val="center"/>
                    <w:rPr>
                      <w:szCs w:val="21"/>
                    </w:rPr>
                  </w:pPr>
                  <w:r>
                    <w:rPr>
                      <w:rFonts w:hint="eastAsia"/>
                      <w:szCs w:val="21"/>
                    </w:rPr>
                    <w:t>0.195</w:t>
                  </w:r>
                </w:p>
              </w:tc>
            </w:tr>
          </w:tbl>
          <w:p w14:paraId="06A80B3A" w14:textId="0C97F600" w:rsidR="008A2513" w:rsidRDefault="00B42508">
            <w:pPr>
              <w:spacing w:line="500" w:lineRule="exact"/>
              <w:ind w:firstLineChars="200" w:firstLine="480"/>
              <w:rPr>
                <w:bCs/>
                <w:sz w:val="24"/>
              </w:rPr>
            </w:pPr>
            <w:r>
              <w:rPr>
                <w:sz w:val="24"/>
              </w:rPr>
              <w:t>监测结果</w:t>
            </w:r>
            <w:r>
              <w:rPr>
                <w:rFonts w:hint="eastAsia"/>
                <w:sz w:val="24"/>
              </w:rPr>
              <w:t>显示，</w:t>
            </w:r>
            <w:r>
              <w:rPr>
                <w:sz w:val="24"/>
                <w:szCs w:val="20"/>
              </w:rPr>
              <w:t>监测</w:t>
            </w:r>
            <w:r>
              <w:rPr>
                <w:bCs/>
                <w:sz w:val="24"/>
              </w:rPr>
              <w:t>点</w:t>
            </w:r>
            <w:r>
              <w:rPr>
                <w:rFonts w:hint="eastAsia"/>
                <w:bCs/>
                <w:sz w:val="24"/>
              </w:rPr>
              <w:t>位</w:t>
            </w:r>
            <w:r>
              <w:rPr>
                <w:bCs/>
                <w:sz w:val="24"/>
              </w:rPr>
              <w:t>非甲总烃的监测浓度符合《大气污染物综合排放标准详解》中相关标准要求</w:t>
            </w:r>
            <w:r>
              <w:rPr>
                <w:rFonts w:hint="eastAsia"/>
                <w:bCs/>
                <w:sz w:val="24"/>
              </w:rPr>
              <w:t>。</w:t>
            </w:r>
          </w:p>
          <w:p w14:paraId="77C3724E" w14:textId="77777777" w:rsidR="008A2513" w:rsidRDefault="00B42508">
            <w:pPr>
              <w:spacing w:line="500" w:lineRule="exact"/>
              <w:ind w:firstLineChars="200" w:firstLine="480"/>
              <w:rPr>
                <w:bCs/>
                <w:sz w:val="24"/>
              </w:rPr>
            </w:pPr>
            <w:r>
              <w:rPr>
                <w:bCs/>
                <w:sz w:val="24"/>
              </w:rPr>
              <w:t>评价区域内环境空气质量良好，符合功能区标准要求。</w:t>
            </w:r>
          </w:p>
          <w:p w14:paraId="20050A0E" w14:textId="77777777" w:rsidR="008A2513" w:rsidRDefault="00B42508">
            <w:pPr>
              <w:widowControl/>
              <w:spacing w:line="360" w:lineRule="auto"/>
              <w:ind w:firstLineChars="190" w:firstLine="458"/>
              <w:jc w:val="left"/>
              <w:rPr>
                <w:b/>
                <w:bCs/>
                <w:color w:val="000000"/>
                <w:kern w:val="0"/>
                <w:sz w:val="24"/>
              </w:rPr>
            </w:pPr>
            <w:r>
              <w:rPr>
                <w:b/>
                <w:color w:val="000000"/>
                <w:kern w:val="0"/>
                <w:sz w:val="24"/>
              </w:rPr>
              <w:t>2</w:t>
            </w:r>
            <w:r>
              <w:rPr>
                <w:b/>
                <w:color w:val="000000"/>
                <w:kern w:val="0"/>
                <w:sz w:val="24"/>
              </w:rPr>
              <w:t>、</w:t>
            </w:r>
            <w:r>
              <w:rPr>
                <w:b/>
                <w:bCs/>
                <w:color w:val="000000"/>
                <w:kern w:val="0"/>
                <w:sz w:val="24"/>
              </w:rPr>
              <w:t>地表水环境质量现状</w:t>
            </w:r>
          </w:p>
          <w:p w14:paraId="7C5F8E54"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本项目最终收纳水体为长江，根据水环境功能区划，长江芜湖段执行</w:t>
            </w:r>
            <w:r>
              <w:rPr>
                <w:rFonts w:hint="eastAsia"/>
                <w:sz w:val="24"/>
              </w:rPr>
              <w:t>GB3838-2002</w:t>
            </w:r>
            <w:r>
              <w:rPr>
                <w:rFonts w:ascii="宋体" w:hAnsi="宋体" w:hint="eastAsia"/>
                <w:bCs/>
                <w:sz w:val="24"/>
              </w:rPr>
              <w:t>《地表水环境质量标准》Ⅲ类水域标准。本项目地表水环境引用《安徽省克纳福汽车零部件有限责任公司汽车零件、橡胶件、注塑件、传感器自动生产线项目环境影响报告书》中监测数据，</w:t>
            </w:r>
            <w:r>
              <w:rPr>
                <w:sz w:val="24"/>
              </w:rPr>
              <w:t>监测时间为</w:t>
            </w:r>
            <w:r>
              <w:rPr>
                <w:sz w:val="24"/>
              </w:rPr>
              <w:t>20</w:t>
            </w:r>
            <w:r>
              <w:rPr>
                <w:rFonts w:hint="eastAsia"/>
                <w:sz w:val="24"/>
              </w:rPr>
              <w:t>20</w:t>
            </w:r>
            <w:r>
              <w:rPr>
                <w:sz w:val="24"/>
              </w:rPr>
              <w:t>年</w:t>
            </w:r>
            <w:r>
              <w:rPr>
                <w:rFonts w:hint="eastAsia"/>
                <w:sz w:val="24"/>
              </w:rPr>
              <w:t>6</w:t>
            </w:r>
            <w:r>
              <w:rPr>
                <w:sz w:val="24"/>
              </w:rPr>
              <w:t>月</w:t>
            </w:r>
            <w:r>
              <w:rPr>
                <w:sz w:val="24"/>
              </w:rPr>
              <w:t>1</w:t>
            </w:r>
            <w:r>
              <w:rPr>
                <w:rFonts w:hint="eastAsia"/>
                <w:sz w:val="24"/>
              </w:rPr>
              <w:t>0</w:t>
            </w:r>
            <w:r>
              <w:rPr>
                <w:sz w:val="24"/>
              </w:rPr>
              <w:t>日～</w:t>
            </w:r>
            <w:r>
              <w:rPr>
                <w:rFonts w:hint="eastAsia"/>
                <w:sz w:val="24"/>
              </w:rPr>
              <w:t>6</w:t>
            </w:r>
            <w:r>
              <w:rPr>
                <w:sz w:val="24"/>
              </w:rPr>
              <w:t>月</w:t>
            </w:r>
            <w:r>
              <w:rPr>
                <w:sz w:val="24"/>
              </w:rPr>
              <w:t>1</w:t>
            </w:r>
            <w:r>
              <w:rPr>
                <w:rFonts w:hint="eastAsia"/>
                <w:sz w:val="24"/>
              </w:rPr>
              <w:t>2</w:t>
            </w:r>
            <w:r>
              <w:rPr>
                <w:sz w:val="24"/>
              </w:rPr>
              <w:t>日，监测水体为</w:t>
            </w:r>
            <w:r>
              <w:rPr>
                <w:rFonts w:hint="eastAsia"/>
                <w:sz w:val="24"/>
              </w:rPr>
              <w:t>青弋江</w:t>
            </w:r>
            <w:r>
              <w:rPr>
                <w:sz w:val="24"/>
              </w:rPr>
              <w:t>，监测断面为城</w:t>
            </w:r>
            <w:r>
              <w:rPr>
                <w:rFonts w:hint="eastAsia"/>
                <w:sz w:val="24"/>
              </w:rPr>
              <w:t>东</w:t>
            </w:r>
            <w:r>
              <w:rPr>
                <w:sz w:val="24"/>
              </w:rPr>
              <w:t>污水处理厂排污口上游</w:t>
            </w:r>
            <w:r>
              <w:rPr>
                <w:sz w:val="24"/>
              </w:rPr>
              <w:t>500m</w:t>
            </w:r>
            <w:r>
              <w:rPr>
                <w:rFonts w:hint="eastAsia"/>
                <w:sz w:val="24"/>
              </w:rPr>
              <w:t>（</w:t>
            </w:r>
            <w:r>
              <w:rPr>
                <w:kern w:val="0"/>
                <w:szCs w:val="21"/>
              </w:rPr>
              <w:t>W1</w:t>
            </w:r>
            <w:r>
              <w:rPr>
                <w:rFonts w:hint="eastAsia"/>
                <w:sz w:val="24"/>
              </w:rPr>
              <w:t>）</w:t>
            </w:r>
            <w:r>
              <w:rPr>
                <w:sz w:val="24"/>
              </w:rPr>
              <w:t>、排污口下游</w:t>
            </w:r>
            <w:r>
              <w:rPr>
                <w:rFonts w:hint="eastAsia"/>
                <w:sz w:val="24"/>
              </w:rPr>
              <w:t>10</w:t>
            </w:r>
            <w:r>
              <w:rPr>
                <w:sz w:val="24"/>
              </w:rPr>
              <w:t>00m</w:t>
            </w:r>
            <w:r>
              <w:rPr>
                <w:rFonts w:hint="eastAsia"/>
                <w:sz w:val="24"/>
              </w:rPr>
              <w:t>（</w:t>
            </w:r>
            <w:r>
              <w:rPr>
                <w:kern w:val="0"/>
                <w:szCs w:val="21"/>
              </w:rPr>
              <w:t>W2</w:t>
            </w:r>
            <w:r>
              <w:rPr>
                <w:rFonts w:hint="eastAsia"/>
                <w:kern w:val="0"/>
                <w:szCs w:val="21"/>
              </w:rPr>
              <w:t>）</w:t>
            </w:r>
            <w:r>
              <w:rPr>
                <w:sz w:val="24"/>
              </w:rPr>
              <w:t>、排污口下游</w:t>
            </w:r>
            <w:r>
              <w:rPr>
                <w:sz w:val="24"/>
              </w:rPr>
              <w:t>2000m</w:t>
            </w:r>
            <w:r>
              <w:rPr>
                <w:rFonts w:hint="eastAsia"/>
                <w:sz w:val="24"/>
              </w:rPr>
              <w:t>（</w:t>
            </w:r>
            <w:r>
              <w:rPr>
                <w:kern w:val="0"/>
                <w:szCs w:val="21"/>
              </w:rPr>
              <w:t>W3</w:t>
            </w:r>
            <w:r>
              <w:rPr>
                <w:rFonts w:hint="eastAsia"/>
                <w:kern w:val="0"/>
                <w:szCs w:val="21"/>
              </w:rPr>
              <w:t>）</w:t>
            </w:r>
            <w:r>
              <w:rPr>
                <w:rFonts w:ascii="宋体" w:hAnsi="宋体" w:hint="eastAsia"/>
                <w:bCs/>
                <w:sz w:val="24"/>
              </w:rPr>
              <w:t>，，其监测内容情况如下。</w:t>
            </w:r>
          </w:p>
          <w:p w14:paraId="78E42526"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（1）监测因子</w:t>
            </w:r>
          </w:p>
          <w:p w14:paraId="63720DBA"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pH、COD、BOD5、NH3-N、SS</w:t>
            </w:r>
          </w:p>
          <w:p w14:paraId="29857A34"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（2）监测时间及采样频次</w:t>
            </w:r>
          </w:p>
          <w:p w14:paraId="00ADEA5F"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连续监测三天，每天采样1次。</w:t>
            </w:r>
          </w:p>
          <w:p w14:paraId="2B04EAF2" w14:textId="77777777" w:rsidR="008A2513" w:rsidRDefault="00B42508">
            <w:pPr>
              <w:spacing w:line="500" w:lineRule="exact"/>
              <w:ind w:firstLineChars="200" w:firstLine="480"/>
              <w:rPr>
                <w:sz w:val="24"/>
              </w:rPr>
            </w:pPr>
            <w:r>
              <w:rPr>
                <w:sz w:val="24"/>
              </w:rPr>
              <w:t>（</w:t>
            </w:r>
            <w:r>
              <w:rPr>
                <w:sz w:val="24"/>
              </w:rPr>
              <w:t>3</w:t>
            </w:r>
            <w:r>
              <w:rPr>
                <w:sz w:val="24"/>
              </w:rPr>
              <w:t>）监测断面</w:t>
            </w:r>
          </w:p>
          <w:p w14:paraId="76B614BD" w14:textId="77777777" w:rsidR="008A2513" w:rsidRDefault="00B42508">
            <w:pPr>
              <w:spacing w:line="500" w:lineRule="exact"/>
              <w:ind w:firstLineChars="200" w:firstLine="480"/>
              <w:rPr>
                <w:sz w:val="24"/>
              </w:rPr>
            </w:pPr>
            <w:r>
              <w:rPr>
                <w:sz w:val="24"/>
              </w:rPr>
              <w:t>引用地表水现状监测共设</w:t>
            </w:r>
            <w:r>
              <w:rPr>
                <w:sz w:val="24"/>
              </w:rPr>
              <w:t>3</w:t>
            </w:r>
            <w:r>
              <w:rPr>
                <w:sz w:val="24"/>
              </w:rPr>
              <w:t>个断面。监测断面的设置详见表</w:t>
            </w:r>
            <w:r>
              <w:rPr>
                <w:sz w:val="24"/>
              </w:rPr>
              <w:t>3-6</w:t>
            </w:r>
            <w:r>
              <w:rPr>
                <w:rFonts w:hint="eastAsia"/>
                <w:sz w:val="24"/>
              </w:rPr>
              <w:t>。</w:t>
            </w:r>
          </w:p>
          <w:p w14:paraId="42467F4C" w14:textId="77777777" w:rsidR="008A2513" w:rsidRDefault="00B42508">
            <w:pPr>
              <w:spacing w:before="100" w:beforeAutospacing="1"/>
              <w:ind w:firstLineChars="200" w:firstLine="482"/>
              <w:jc w:val="center"/>
              <w:rPr>
                <w:b/>
                <w:sz w:val="24"/>
              </w:rPr>
            </w:pPr>
            <w:r>
              <w:rPr>
                <w:b/>
                <w:sz w:val="24"/>
              </w:rPr>
              <w:t>表</w:t>
            </w:r>
            <w:r>
              <w:rPr>
                <w:b/>
                <w:sz w:val="24"/>
              </w:rPr>
              <w:t xml:space="preserve">3-6  </w:t>
            </w:r>
            <w:r>
              <w:rPr>
                <w:b/>
                <w:sz w:val="24"/>
              </w:rPr>
              <w:t>地表水环境监测断面一览表</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277"/>
              <w:gridCol w:w="2721"/>
              <w:gridCol w:w="1254"/>
              <w:gridCol w:w="1544"/>
              <w:gridCol w:w="1567"/>
            </w:tblGrid>
            <w:tr w:rsidR="008A2513" w14:paraId="33B7A79D" w14:textId="77777777">
              <w:trPr>
                <w:trHeight w:val="397"/>
                <w:jc w:val="center"/>
              </w:trPr>
              <w:tc>
                <w:tcPr>
                  <w:tcW w:w="763" w:type="pct"/>
                  <w:vAlign w:val="center"/>
                </w:tcPr>
                <w:p w14:paraId="258E66BF" w14:textId="77777777" w:rsidR="008A2513" w:rsidRDefault="00B42508">
                  <w:pPr>
                    <w:jc w:val="center"/>
                    <w:rPr>
                      <w:b/>
                    </w:rPr>
                  </w:pPr>
                  <w:r>
                    <w:rPr>
                      <w:b/>
                    </w:rPr>
                    <w:t>断面编号</w:t>
                  </w:r>
                </w:p>
              </w:tc>
              <w:tc>
                <w:tcPr>
                  <w:tcW w:w="1627" w:type="pct"/>
                  <w:vAlign w:val="center"/>
                </w:tcPr>
                <w:p w14:paraId="63086296" w14:textId="77777777" w:rsidR="008A2513" w:rsidRDefault="00B42508">
                  <w:pPr>
                    <w:jc w:val="center"/>
                    <w:rPr>
                      <w:b/>
                    </w:rPr>
                  </w:pPr>
                  <w:r>
                    <w:rPr>
                      <w:b/>
                    </w:rPr>
                    <w:t>监测断面</w:t>
                  </w:r>
                </w:p>
              </w:tc>
              <w:tc>
                <w:tcPr>
                  <w:tcW w:w="750" w:type="pct"/>
                  <w:vAlign w:val="center"/>
                </w:tcPr>
                <w:p w14:paraId="53BAECFB" w14:textId="77777777" w:rsidR="008A2513" w:rsidRDefault="00B42508">
                  <w:pPr>
                    <w:jc w:val="center"/>
                    <w:rPr>
                      <w:b/>
                    </w:rPr>
                  </w:pPr>
                  <w:r>
                    <w:rPr>
                      <w:b/>
                    </w:rPr>
                    <w:t>监测水体</w:t>
                  </w:r>
                </w:p>
              </w:tc>
              <w:tc>
                <w:tcPr>
                  <w:tcW w:w="923" w:type="pct"/>
                  <w:vAlign w:val="center"/>
                </w:tcPr>
                <w:p w14:paraId="452246E1" w14:textId="77777777" w:rsidR="008A2513" w:rsidRDefault="00B42508">
                  <w:pPr>
                    <w:jc w:val="center"/>
                    <w:rPr>
                      <w:b/>
                    </w:rPr>
                  </w:pPr>
                  <w:r>
                    <w:rPr>
                      <w:b/>
                    </w:rPr>
                    <w:t>监测因子</w:t>
                  </w:r>
                </w:p>
              </w:tc>
              <w:tc>
                <w:tcPr>
                  <w:tcW w:w="937" w:type="pct"/>
                  <w:vAlign w:val="center"/>
                </w:tcPr>
                <w:p w14:paraId="4F05FC94" w14:textId="77777777" w:rsidR="008A2513" w:rsidRDefault="00B42508">
                  <w:pPr>
                    <w:jc w:val="center"/>
                    <w:rPr>
                      <w:b/>
                    </w:rPr>
                  </w:pPr>
                  <w:r>
                    <w:rPr>
                      <w:b/>
                    </w:rPr>
                    <w:t>监测断面功能</w:t>
                  </w:r>
                </w:p>
              </w:tc>
            </w:tr>
            <w:tr w:rsidR="008A2513" w14:paraId="72D9CB9F" w14:textId="77777777">
              <w:trPr>
                <w:trHeight w:val="397"/>
                <w:jc w:val="center"/>
              </w:trPr>
              <w:tc>
                <w:tcPr>
                  <w:tcW w:w="763" w:type="pct"/>
                  <w:vAlign w:val="center"/>
                </w:tcPr>
                <w:p w14:paraId="27A5F074" w14:textId="77777777" w:rsidR="008A2513" w:rsidRDefault="00B42508">
                  <w:pPr>
                    <w:jc w:val="center"/>
                  </w:pPr>
                  <w:r>
                    <w:t>W1</w:t>
                  </w:r>
                </w:p>
              </w:tc>
              <w:tc>
                <w:tcPr>
                  <w:tcW w:w="1627" w:type="pct"/>
                  <w:vAlign w:val="center"/>
                </w:tcPr>
                <w:p w14:paraId="24065162" w14:textId="77777777" w:rsidR="008A2513" w:rsidRDefault="00B42508">
                  <w:pPr>
                    <w:pStyle w:val="af1"/>
                    <w:jc w:val="center"/>
                    <w:rPr>
                      <w:rFonts w:ascii="Times New Roman" w:hAnsi="Times New Roman"/>
                      <w:szCs w:val="24"/>
                    </w:rPr>
                  </w:pPr>
                  <w:r>
                    <w:rPr>
                      <w:rFonts w:ascii="Times New Roman" w:hAnsi="Times New Roman"/>
                      <w:szCs w:val="24"/>
                    </w:rPr>
                    <w:t>城</w:t>
                  </w:r>
                  <w:r>
                    <w:rPr>
                      <w:rFonts w:ascii="Times New Roman" w:hAnsi="Times New Roman" w:hint="eastAsia"/>
                      <w:szCs w:val="24"/>
                    </w:rPr>
                    <w:t>东</w:t>
                  </w:r>
                  <w:r>
                    <w:rPr>
                      <w:rFonts w:ascii="Times New Roman" w:hAnsi="Times New Roman"/>
                      <w:szCs w:val="24"/>
                    </w:rPr>
                    <w:t>污水处理厂排污口上游</w:t>
                  </w:r>
                  <w:r>
                    <w:rPr>
                      <w:rFonts w:ascii="Times New Roman" w:hAnsi="Times New Roman"/>
                      <w:szCs w:val="24"/>
                    </w:rPr>
                    <w:t>500m</w:t>
                  </w:r>
                </w:p>
              </w:tc>
              <w:tc>
                <w:tcPr>
                  <w:tcW w:w="750" w:type="pct"/>
                  <w:vMerge w:val="restart"/>
                  <w:vAlign w:val="center"/>
                </w:tcPr>
                <w:p w14:paraId="216CDBC5" w14:textId="77777777" w:rsidR="008A2513" w:rsidRDefault="00B42508">
                  <w:pPr>
                    <w:jc w:val="center"/>
                  </w:pPr>
                  <w:r>
                    <w:rPr>
                      <w:rFonts w:hint="eastAsia"/>
                    </w:rPr>
                    <w:t>青弋江</w:t>
                  </w:r>
                </w:p>
              </w:tc>
              <w:tc>
                <w:tcPr>
                  <w:tcW w:w="923" w:type="pct"/>
                  <w:vMerge w:val="restart"/>
                  <w:vAlign w:val="center"/>
                </w:tcPr>
                <w:p w14:paraId="6837CCC3" w14:textId="77777777" w:rsidR="008A2513" w:rsidRDefault="00B42508">
                  <w:pPr>
                    <w:jc w:val="center"/>
                    <w:rPr>
                      <w:szCs w:val="21"/>
                    </w:rPr>
                  </w:pPr>
                  <w:r>
                    <w:rPr>
                      <w:szCs w:val="21"/>
                    </w:rPr>
                    <w:t>pH</w:t>
                  </w:r>
                  <w:r>
                    <w:rPr>
                      <w:szCs w:val="21"/>
                    </w:rPr>
                    <w:t>、</w:t>
                  </w:r>
                  <w:r>
                    <w:rPr>
                      <w:szCs w:val="21"/>
                    </w:rPr>
                    <w:t>BOD</w:t>
                  </w:r>
                  <w:r>
                    <w:rPr>
                      <w:szCs w:val="21"/>
                      <w:vertAlign w:val="subscript"/>
                    </w:rPr>
                    <w:t>5</w:t>
                  </w:r>
                  <w:r>
                    <w:rPr>
                      <w:szCs w:val="21"/>
                    </w:rPr>
                    <w:t>、</w:t>
                  </w:r>
                  <w:r>
                    <w:rPr>
                      <w:szCs w:val="21"/>
                    </w:rPr>
                    <w:t>COD</w:t>
                  </w:r>
                  <w:r>
                    <w:rPr>
                      <w:szCs w:val="21"/>
                    </w:rPr>
                    <w:t>、</w:t>
                  </w:r>
                  <w:r>
                    <w:rPr>
                      <w:szCs w:val="21"/>
                    </w:rPr>
                    <w:t>NH</w:t>
                  </w:r>
                  <w:r>
                    <w:rPr>
                      <w:szCs w:val="21"/>
                      <w:vertAlign w:val="subscript"/>
                    </w:rPr>
                    <w:t>3</w:t>
                  </w:r>
                  <w:r>
                    <w:rPr>
                      <w:szCs w:val="21"/>
                    </w:rPr>
                    <w:t>-N</w:t>
                  </w:r>
                  <w:r>
                    <w:rPr>
                      <w:szCs w:val="21"/>
                    </w:rPr>
                    <w:t>、</w:t>
                  </w:r>
                  <w:r>
                    <w:rPr>
                      <w:szCs w:val="21"/>
                    </w:rPr>
                    <w:t>SS</w:t>
                  </w:r>
                </w:p>
              </w:tc>
              <w:tc>
                <w:tcPr>
                  <w:tcW w:w="937" w:type="pct"/>
                  <w:vAlign w:val="center"/>
                </w:tcPr>
                <w:p w14:paraId="3FB73785" w14:textId="77777777" w:rsidR="008A2513" w:rsidRDefault="00B42508">
                  <w:pPr>
                    <w:jc w:val="center"/>
                  </w:pPr>
                  <w:r>
                    <w:t>对照断面</w:t>
                  </w:r>
                </w:p>
              </w:tc>
            </w:tr>
            <w:tr w:rsidR="008A2513" w14:paraId="70393FF9" w14:textId="77777777">
              <w:trPr>
                <w:trHeight w:val="397"/>
                <w:jc w:val="center"/>
              </w:trPr>
              <w:tc>
                <w:tcPr>
                  <w:tcW w:w="763" w:type="pct"/>
                  <w:vAlign w:val="center"/>
                </w:tcPr>
                <w:p w14:paraId="28657897" w14:textId="77777777" w:rsidR="008A2513" w:rsidRDefault="00B42508">
                  <w:pPr>
                    <w:jc w:val="center"/>
                  </w:pPr>
                  <w:r>
                    <w:t>W2</w:t>
                  </w:r>
                </w:p>
              </w:tc>
              <w:tc>
                <w:tcPr>
                  <w:tcW w:w="1627" w:type="pct"/>
                  <w:vAlign w:val="center"/>
                </w:tcPr>
                <w:p w14:paraId="57D00D00" w14:textId="77777777" w:rsidR="008A2513" w:rsidRDefault="00B42508">
                  <w:pPr>
                    <w:pStyle w:val="af1"/>
                    <w:jc w:val="center"/>
                    <w:rPr>
                      <w:rFonts w:ascii="Times New Roman" w:hAnsi="Times New Roman"/>
                      <w:szCs w:val="24"/>
                    </w:rPr>
                  </w:pPr>
                  <w:r>
                    <w:rPr>
                      <w:rFonts w:ascii="Times New Roman" w:hAnsi="Times New Roman"/>
                      <w:szCs w:val="24"/>
                    </w:rPr>
                    <w:t>城</w:t>
                  </w:r>
                  <w:r>
                    <w:rPr>
                      <w:rFonts w:ascii="Times New Roman" w:hAnsi="Times New Roman" w:hint="eastAsia"/>
                      <w:szCs w:val="24"/>
                    </w:rPr>
                    <w:t>东</w:t>
                  </w:r>
                  <w:r>
                    <w:rPr>
                      <w:rFonts w:ascii="Times New Roman" w:hAnsi="Times New Roman"/>
                      <w:szCs w:val="24"/>
                    </w:rPr>
                    <w:t>污水处理厂排污口下游</w:t>
                  </w:r>
                  <w:r>
                    <w:rPr>
                      <w:rFonts w:ascii="Times New Roman" w:hAnsi="Times New Roman" w:hint="eastAsia"/>
                      <w:szCs w:val="24"/>
                    </w:rPr>
                    <w:t>10</w:t>
                  </w:r>
                  <w:r>
                    <w:rPr>
                      <w:rFonts w:ascii="Times New Roman" w:hAnsi="Times New Roman"/>
                      <w:szCs w:val="24"/>
                    </w:rPr>
                    <w:t>00m</w:t>
                  </w:r>
                </w:p>
              </w:tc>
              <w:tc>
                <w:tcPr>
                  <w:tcW w:w="750" w:type="pct"/>
                  <w:vMerge/>
                  <w:vAlign w:val="center"/>
                </w:tcPr>
                <w:p w14:paraId="638F922A" w14:textId="77777777" w:rsidR="008A2513" w:rsidRDefault="008A2513">
                  <w:pPr>
                    <w:jc w:val="center"/>
                  </w:pPr>
                </w:p>
              </w:tc>
              <w:tc>
                <w:tcPr>
                  <w:tcW w:w="923" w:type="pct"/>
                  <w:vMerge/>
                  <w:vAlign w:val="center"/>
                </w:tcPr>
                <w:p w14:paraId="15E734F2" w14:textId="77777777" w:rsidR="008A2513" w:rsidRDefault="008A2513">
                  <w:pPr>
                    <w:jc w:val="center"/>
                  </w:pPr>
                </w:p>
              </w:tc>
              <w:tc>
                <w:tcPr>
                  <w:tcW w:w="937" w:type="pct"/>
                  <w:vAlign w:val="center"/>
                </w:tcPr>
                <w:p w14:paraId="61E6D9AA" w14:textId="77777777" w:rsidR="008A2513" w:rsidRDefault="00B42508">
                  <w:pPr>
                    <w:jc w:val="center"/>
                  </w:pPr>
                  <w:r>
                    <w:t>混合断面</w:t>
                  </w:r>
                </w:p>
              </w:tc>
            </w:tr>
            <w:tr w:rsidR="008A2513" w14:paraId="246D2E1E" w14:textId="77777777">
              <w:trPr>
                <w:trHeight w:val="397"/>
                <w:jc w:val="center"/>
              </w:trPr>
              <w:tc>
                <w:tcPr>
                  <w:tcW w:w="763" w:type="pct"/>
                  <w:vAlign w:val="center"/>
                </w:tcPr>
                <w:p w14:paraId="5F581EE7" w14:textId="77777777" w:rsidR="008A2513" w:rsidRDefault="00B42508">
                  <w:pPr>
                    <w:jc w:val="center"/>
                  </w:pPr>
                  <w:r>
                    <w:lastRenderedPageBreak/>
                    <w:t>W3</w:t>
                  </w:r>
                </w:p>
              </w:tc>
              <w:tc>
                <w:tcPr>
                  <w:tcW w:w="1627" w:type="pct"/>
                  <w:vAlign w:val="center"/>
                </w:tcPr>
                <w:p w14:paraId="52A6700A" w14:textId="77777777" w:rsidR="008A2513" w:rsidRDefault="00B42508">
                  <w:pPr>
                    <w:pStyle w:val="af1"/>
                    <w:jc w:val="center"/>
                    <w:rPr>
                      <w:rFonts w:ascii="Times New Roman" w:hAnsi="Times New Roman"/>
                      <w:szCs w:val="24"/>
                    </w:rPr>
                  </w:pPr>
                  <w:r>
                    <w:rPr>
                      <w:rFonts w:ascii="Times New Roman" w:hAnsi="Times New Roman"/>
                      <w:szCs w:val="24"/>
                    </w:rPr>
                    <w:t>城</w:t>
                  </w:r>
                  <w:r>
                    <w:rPr>
                      <w:rFonts w:ascii="Times New Roman" w:hAnsi="Times New Roman" w:hint="eastAsia"/>
                      <w:szCs w:val="24"/>
                    </w:rPr>
                    <w:t>东</w:t>
                  </w:r>
                  <w:r>
                    <w:rPr>
                      <w:rFonts w:ascii="Times New Roman" w:hAnsi="Times New Roman"/>
                      <w:szCs w:val="24"/>
                    </w:rPr>
                    <w:t>污水处理厂排污口下游</w:t>
                  </w:r>
                  <w:r>
                    <w:rPr>
                      <w:rFonts w:ascii="Times New Roman" w:hAnsi="Times New Roman"/>
                      <w:szCs w:val="24"/>
                    </w:rPr>
                    <w:t>2000m</w:t>
                  </w:r>
                </w:p>
              </w:tc>
              <w:tc>
                <w:tcPr>
                  <w:tcW w:w="750" w:type="pct"/>
                  <w:vMerge/>
                  <w:vAlign w:val="center"/>
                </w:tcPr>
                <w:p w14:paraId="56250D98" w14:textId="77777777" w:rsidR="008A2513" w:rsidRDefault="008A2513">
                  <w:pPr>
                    <w:jc w:val="center"/>
                  </w:pPr>
                </w:p>
              </w:tc>
              <w:tc>
                <w:tcPr>
                  <w:tcW w:w="923" w:type="pct"/>
                  <w:vMerge/>
                  <w:vAlign w:val="center"/>
                </w:tcPr>
                <w:p w14:paraId="66875184" w14:textId="77777777" w:rsidR="008A2513" w:rsidRDefault="008A2513">
                  <w:pPr>
                    <w:jc w:val="center"/>
                  </w:pPr>
                </w:p>
              </w:tc>
              <w:tc>
                <w:tcPr>
                  <w:tcW w:w="937" w:type="pct"/>
                  <w:vAlign w:val="center"/>
                </w:tcPr>
                <w:p w14:paraId="704F11DD" w14:textId="77777777" w:rsidR="008A2513" w:rsidRDefault="00B42508">
                  <w:pPr>
                    <w:jc w:val="center"/>
                  </w:pPr>
                  <w:r>
                    <w:t>削减断面</w:t>
                  </w:r>
                </w:p>
              </w:tc>
            </w:tr>
          </w:tbl>
          <w:p w14:paraId="0B8EFEDB" w14:textId="77777777" w:rsidR="008A2513" w:rsidRDefault="00B42508">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（4）监测结果：</w:t>
            </w:r>
          </w:p>
          <w:p w14:paraId="07D3D5C1" w14:textId="77777777" w:rsidR="008A2513" w:rsidRDefault="00B42508">
            <w:pPr>
              <w:spacing w:before="100" w:beforeAutospacing="1"/>
              <w:ind w:firstLineChars="200" w:firstLine="482"/>
              <w:jc w:val="center"/>
              <w:rPr>
                <w:b/>
                <w:sz w:val="24"/>
              </w:rPr>
            </w:pPr>
            <w:r>
              <w:rPr>
                <w:b/>
                <w:sz w:val="24"/>
              </w:rPr>
              <w:t>表</w:t>
            </w:r>
            <w:r>
              <w:rPr>
                <w:b/>
                <w:sz w:val="24"/>
              </w:rPr>
              <w:t xml:space="preserve">3-7 </w:t>
            </w:r>
            <w:r>
              <w:rPr>
                <w:b/>
                <w:sz w:val="24"/>
              </w:rPr>
              <w:t>地表水单因子指数计算结果</w:t>
            </w:r>
            <w:r>
              <w:rPr>
                <w:b/>
                <w:sz w:val="24"/>
              </w:rPr>
              <w:t xml:space="preserve">  </w:t>
            </w:r>
            <w:r>
              <w:rPr>
                <w:b/>
                <w:sz w:val="24"/>
              </w:rPr>
              <w:t>（单位</w:t>
            </w:r>
            <w:r>
              <w:rPr>
                <w:b/>
                <w:sz w:val="24"/>
              </w:rPr>
              <w:t>mg/L</w:t>
            </w:r>
            <w:r>
              <w:rPr>
                <w:b/>
                <w:sz w:val="24"/>
              </w:rPr>
              <w:t>，</w:t>
            </w:r>
            <w:r>
              <w:rPr>
                <w:b/>
                <w:sz w:val="24"/>
              </w:rPr>
              <w:t>pH</w:t>
            </w:r>
            <w:r>
              <w:rPr>
                <w:b/>
                <w:sz w:val="24"/>
              </w:rPr>
              <w:t>无量纲）</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27"/>
              <w:gridCol w:w="1609"/>
              <w:gridCol w:w="1127"/>
              <w:gridCol w:w="999"/>
              <w:gridCol w:w="1201"/>
              <w:gridCol w:w="1398"/>
              <w:gridCol w:w="994"/>
              <w:gridCol w:w="8"/>
            </w:tblGrid>
            <w:tr w:rsidR="008A2513" w14:paraId="2C65FDD0" w14:textId="77777777">
              <w:trPr>
                <w:gridAfter w:val="1"/>
                <w:wAfter w:w="5" w:type="pct"/>
                <w:trHeight w:val="397"/>
              </w:trPr>
              <w:tc>
                <w:tcPr>
                  <w:tcW w:w="614" w:type="pct"/>
                  <w:vMerge w:val="restart"/>
                  <w:vAlign w:val="center"/>
                </w:tcPr>
                <w:p w14:paraId="64BBF772" w14:textId="77777777" w:rsidR="008A2513" w:rsidRDefault="00B42508">
                  <w:pPr>
                    <w:widowControl/>
                    <w:jc w:val="center"/>
                    <w:rPr>
                      <w:b/>
                      <w:kern w:val="0"/>
                      <w:szCs w:val="21"/>
                    </w:rPr>
                  </w:pPr>
                  <w:r>
                    <w:rPr>
                      <w:b/>
                      <w:kern w:val="0"/>
                      <w:szCs w:val="21"/>
                    </w:rPr>
                    <w:t>监测断面</w:t>
                  </w:r>
                </w:p>
              </w:tc>
              <w:tc>
                <w:tcPr>
                  <w:tcW w:w="962" w:type="pct"/>
                  <w:vMerge w:val="restart"/>
                  <w:vAlign w:val="center"/>
                </w:tcPr>
                <w:p w14:paraId="1A10C24F" w14:textId="77777777" w:rsidR="008A2513" w:rsidRDefault="00B42508">
                  <w:pPr>
                    <w:widowControl/>
                    <w:jc w:val="center"/>
                    <w:rPr>
                      <w:b/>
                      <w:kern w:val="0"/>
                      <w:szCs w:val="21"/>
                    </w:rPr>
                  </w:pPr>
                  <w:r>
                    <w:rPr>
                      <w:b/>
                      <w:kern w:val="0"/>
                      <w:szCs w:val="21"/>
                    </w:rPr>
                    <w:t>采样时间</w:t>
                  </w:r>
                </w:p>
              </w:tc>
              <w:tc>
                <w:tcPr>
                  <w:tcW w:w="3419" w:type="pct"/>
                  <w:gridSpan w:val="5"/>
                  <w:vAlign w:val="center"/>
                </w:tcPr>
                <w:p w14:paraId="0FFB07C6" w14:textId="77777777" w:rsidR="008A2513" w:rsidRDefault="00B42508">
                  <w:pPr>
                    <w:widowControl/>
                    <w:jc w:val="center"/>
                    <w:rPr>
                      <w:b/>
                      <w:kern w:val="0"/>
                      <w:szCs w:val="21"/>
                    </w:rPr>
                  </w:pPr>
                  <w:r>
                    <w:rPr>
                      <w:b/>
                      <w:kern w:val="0"/>
                      <w:szCs w:val="21"/>
                    </w:rPr>
                    <w:t>监</w:t>
                  </w:r>
                  <w:r>
                    <w:rPr>
                      <w:b/>
                      <w:kern w:val="0"/>
                      <w:szCs w:val="21"/>
                    </w:rPr>
                    <w:t xml:space="preserve"> </w:t>
                  </w:r>
                  <w:r>
                    <w:rPr>
                      <w:b/>
                      <w:kern w:val="0"/>
                      <w:szCs w:val="21"/>
                    </w:rPr>
                    <w:t>测</w:t>
                  </w:r>
                  <w:r>
                    <w:rPr>
                      <w:b/>
                      <w:kern w:val="0"/>
                      <w:szCs w:val="21"/>
                    </w:rPr>
                    <w:t xml:space="preserve"> </w:t>
                  </w:r>
                  <w:r>
                    <w:rPr>
                      <w:b/>
                      <w:kern w:val="0"/>
                      <w:szCs w:val="21"/>
                    </w:rPr>
                    <w:t>结</w:t>
                  </w:r>
                  <w:r>
                    <w:rPr>
                      <w:b/>
                      <w:kern w:val="0"/>
                      <w:szCs w:val="21"/>
                    </w:rPr>
                    <w:t xml:space="preserve"> </w:t>
                  </w:r>
                  <w:r>
                    <w:rPr>
                      <w:b/>
                      <w:kern w:val="0"/>
                      <w:szCs w:val="21"/>
                    </w:rPr>
                    <w:t>果</w:t>
                  </w:r>
                </w:p>
              </w:tc>
            </w:tr>
            <w:tr w:rsidR="008A2513" w14:paraId="1AB044D7" w14:textId="77777777">
              <w:trPr>
                <w:trHeight w:val="397"/>
              </w:trPr>
              <w:tc>
                <w:tcPr>
                  <w:tcW w:w="614" w:type="pct"/>
                  <w:vMerge/>
                  <w:vAlign w:val="center"/>
                </w:tcPr>
                <w:p w14:paraId="5FC6E7F5" w14:textId="77777777" w:rsidR="008A2513" w:rsidRDefault="008A2513">
                  <w:pPr>
                    <w:widowControl/>
                    <w:jc w:val="center"/>
                    <w:rPr>
                      <w:b/>
                      <w:kern w:val="0"/>
                      <w:szCs w:val="21"/>
                    </w:rPr>
                  </w:pPr>
                </w:p>
              </w:tc>
              <w:tc>
                <w:tcPr>
                  <w:tcW w:w="962" w:type="pct"/>
                  <w:vMerge/>
                  <w:vAlign w:val="center"/>
                </w:tcPr>
                <w:p w14:paraId="6CBD8236" w14:textId="77777777" w:rsidR="008A2513" w:rsidRDefault="008A2513">
                  <w:pPr>
                    <w:widowControl/>
                    <w:jc w:val="center"/>
                    <w:rPr>
                      <w:b/>
                      <w:kern w:val="0"/>
                      <w:szCs w:val="21"/>
                    </w:rPr>
                  </w:pPr>
                </w:p>
              </w:tc>
              <w:tc>
                <w:tcPr>
                  <w:tcW w:w="674" w:type="pct"/>
                  <w:vAlign w:val="center"/>
                </w:tcPr>
                <w:p w14:paraId="3D393426" w14:textId="77777777" w:rsidR="008A2513" w:rsidRDefault="00B42508">
                  <w:pPr>
                    <w:jc w:val="center"/>
                    <w:rPr>
                      <w:b/>
                      <w:kern w:val="0"/>
                      <w:szCs w:val="21"/>
                    </w:rPr>
                  </w:pPr>
                  <w:r>
                    <w:rPr>
                      <w:b/>
                      <w:kern w:val="0"/>
                      <w:szCs w:val="21"/>
                    </w:rPr>
                    <w:t>pH</w:t>
                  </w:r>
                </w:p>
              </w:tc>
              <w:tc>
                <w:tcPr>
                  <w:tcW w:w="597" w:type="pct"/>
                  <w:vAlign w:val="center"/>
                </w:tcPr>
                <w:p w14:paraId="56926A3F" w14:textId="77777777" w:rsidR="008A2513" w:rsidRDefault="00B42508">
                  <w:pPr>
                    <w:jc w:val="center"/>
                    <w:rPr>
                      <w:b/>
                      <w:spacing w:val="-12"/>
                      <w:kern w:val="0"/>
                      <w:szCs w:val="21"/>
                    </w:rPr>
                  </w:pPr>
                  <w:r>
                    <w:rPr>
                      <w:b/>
                      <w:kern w:val="0"/>
                      <w:szCs w:val="21"/>
                    </w:rPr>
                    <w:t>COD</w:t>
                  </w:r>
                </w:p>
              </w:tc>
              <w:tc>
                <w:tcPr>
                  <w:tcW w:w="718" w:type="pct"/>
                  <w:vAlign w:val="center"/>
                </w:tcPr>
                <w:p w14:paraId="4A02E7ED" w14:textId="77777777" w:rsidR="008A2513" w:rsidRDefault="00B42508">
                  <w:pPr>
                    <w:jc w:val="center"/>
                    <w:rPr>
                      <w:b/>
                      <w:spacing w:val="-12"/>
                      <w:kern w:val="0"/>
                      <w:szCs w:val="21"/>
                    </w:rPr>
                  </w:pPr>
                  <w:r>
                    <w:rPr>
                      <w:b/>
                      <w:kern w:val="0"/>
                      <w:szCs w:val="21"/>
                    </w:rPr>
                    <w:t>BOD</w:t>
                  </w:r>
                  <w:r>
                    <w:rPr>
                      <w:b/>
                      <w:kern w:val="0"/>
                      <w:szCs w:val="21"/>
                      <w:vertAlign w:val="subscript"/>
                    </w:rPr>
                    <w:t>5</w:t>
                  </w:r>
                </w:p>
              </w:tc>
              <w:tc>
                <w:tcPr>
                  <w:tcW w:w="836" w:type="pct"/>
                  <w:vAlign w:val="center"/>
                </w:tcPr>
                <w:p w14:paraId="6C883E4B" w14:textId="77777777" w:rsidR="008A2513" w:rsidRDefault="00B42508">
                  <w:pPr>
                    <w:jc w:val="center"/>
                    <w:rPr>
                      <w:b/>
                      <w:kern w:val="0"/>
                      <w:szCs w:val="21"/>
                    </w:rPr>
                  </w:pPr>
                  <w:r>
                    <w:rPr>
                      <w:b/>
                      <w:szCs w:val="21"/>
                    </w:rPr>
                    <w:t>氨氮</w:t>
                  </w:r>
                </w:p>
              </w:tc>
              <w:tc>
                <w:tcPr>
                  <w:tcW w:w="599" w:type="pct"/>
                  <w:gridSpan w:val="2"/>
                  <w:vAlign w:val="center"/>
                </w:tcPr>
                <w:p w14:paraId="41CAC339" w14:textId="77777777" w:rsidR="008A2513" w:rsidRDefault="00B42508">
                  <w:pPr>
                    <w:jc w:val="center"/>
                    <w:rPr>
                      <w:b/>
                      <w:kern w:val="0"/>
                      <w:szCs w:val="21"/>
                    </w:rPr>
                  </w:pPr>
                  <w:r>
                    <w:rPr>
                      <w:b/>
                      <w:kern w:val="0"/>
                      <w:szCs w:val="21"/>
                    </w:rPr>
                    <w:t>SS</w:t>
                  </w:r>
                </w:p>
              </w:tc>
            </w:tr>
            <w:tr w:rsidR="008A2513" w14:paraId="2CD0D7AC" w14:textId="77777777">
              <w:trPr>
                <w:trHeight w:val="238"/>
              </w:trPr>
              <w:tc>
                <w:tcPr>
                  <w:tcW w:w="614" w:type="pct"/>
                  <w:vMerge w:val="restart"/>
                  <w:vAlign w:val="center"/>
                </w:tcPr>
                <w:p w14:paraId="774DAB7E" w14:textId="77777777" w:rsidR="008A2513" w:rsidRDefault="00B42508">
                  <w:pPr>
                    <w:widowControl/>
                    <w:jc w:val="center"/>
                    <w:rPr>
                      <w:kern w:val="0"/>
                      <w:szCs w:val="21"/>
                    </w:rPr>
                  </w:pPr>
                  <w:r>
                    <w:rPr>
                      <w:kern w:val="0"/>
                      <w:szCs w:val="21"/>
                    </w:rPr>
                    <w:t>W1</w:t>
                  </w:r>
                </w:p>
              </w:tc>
              <w:tc>
                <w:tcPr>
                  <w:tcW w:w="962" w:type="pct"/>
                  <w:vAlign w:val="center"/>
                </w:tcPr>
                <w:p w14:paraId="79B8F43C" w14:textId="77777777" w:rsidR="008A2513" w:rsidRDefault="00B42508">
                  <w:pPr>
                    <w:widowControl/>
                    <w:jc w:val="center"/>
                    <w:rPr>
                      <w:kern w:val="0"/>
                      <w:szCs w:val="21"/>
                    </w:rPr>
                  </w:pPr>
                  <w:r>
                    <w:rPr>
                      <w:kern w:val="0"/>
                      <w:szCs w:val="21"/>
                    </w:rPr>
                    <w:t>20</w:t>
                  </w:r>
                  <w:r>
                    <w:rPr>
                      <w:rFonts w:hint="eastAsia"/>
                      <w:kern w:val="0"/>
                      <w:szCs w:val="21"/>
                    </w:rPr>
                    <w:t>20.6.10</w:t>
                  </w:r>
                </w:p>
              </w:tc>
              <w:tc>
                <w:tcPr>
                  <w:tcW w:w="674" w:type="pct"/>
                  <w:vAlign w:val="center"/>
                </w:tcPr>
                <w:p w14:paraId="477E9E8D" w14:textId="77777777" w:rsidR="008A2513" w:rsidRDefault="00B42508">
                  <w:pPr>
                    <w:jc w:val="center"/>
                    <w:rPr>
                      <w:szCs w:val="21"/>
                    </w:rPr>
                  </w:pPr>
                  <w:r>
                    <w:rPr>
                      <w:rFonts w:hint="eastAsia"/>
                      <w:szCs w:val="21"/>
                    </w:rPr>
                    <w:t>7.41</w:t>
                  </w:r>
                </w:p>
              </w:tc>
              <w:tc>
                <w:tcPr>
                  <w:tcW w:w="597" w:type="pct"/>
                  <w:vAlign w:val="center"/>
                </w:tcPr>
                <w:p w14:paraId="5F9571B2" w14:textId="77777777" w:rsidR="008A2513" w:rsidRDefault="00B42508">
                  <w:pPr>
                    <w:jc w:val="center"/>
                    <w:rPr>
                      <w:szCs w:val="21"/>
                    </w:rPr>
                  </w:pPr>
                  <w:r>
                    <w:rPr>
                      <w:rFonts w:hint="eastAsia"/>
                      <w:szCs w:val="21"/>
                    </w:rPr>
                    <w:t>9</w:t>
                  </w:r>
                </w:p>
              </w:tc>
              <w:tc>
                <w:tcPr>
                  <w:tcW w:w="718" w:type="pct"/>
                  <w:vAlign w:val="center"/>
                </w:tcPr>
                <w:p w14:paraId="033797C7" w14:textId="77777777" w:rsidR="008A2513" w:rsidRDefault="00B42508">
                  <w:pPr>
                    <w:jc w:val="center"/>
                    <w:rPr>
                      <w:szCs w:val="21"/>
                    </w:rPr>
                  </w:pPr>
                  <w:r>
                    <w:rPr>
                      <w:rFonts w:hint="eastAsia"/>
                      <w:szCs w:val="21"/>
                    </w:rPr>
                    <w:t>3.1</w:t>
                  </w:r>
                </w:p>
              </w:tc>
              <w:tc>
                <w:tcPr>
                  <w:tcW w:w="836" w:type="pct"/>
                  <w:vAlign w:val="center"/>
                </w:tcPr>
                <w:p w14:paraId="06C6662B" w14:textId="77777777" w:rsidR="008A2513" w:rsidRDefault="00B42508">
                  <w:pPr>
                    <w:jc w:val="center"/>
                    <w:rPr>
                      <w:szCs w:val="21"/>
                    </w:rPr>
                  </w:pPr>
                  <w:r>
                    <w:rPr>
                      <w:rFonts w:hint="eastAsia"/>
                      <w:kern w:val="0"/>
                      <w:szCs w:val="21"/>
                    </w:rPr>
                    <w:t>0.106</w:t>
                  </w:r>
                </w:p>
              </w:tc>
              <w:tc>
                <w:tcPr>
                  <w:tcW w:w="599" w:type="pct"/>
                  <w:gridSpan w:val="2"/>
                  <w:vAlign w:val="center"/>
                </w:tcPr>
                <w:p w14:paraId="044A2DEF" w14:textId="77777777" w:rsidR="008A2513" w:rsidRDefault="00B42508">
                  <w:pPr>
                    <w:jc w:val="center"/>
                    <w:rPr>
                      <w:szCs w:val="21"/>
                    </w:rPr>
                  </w:pPr>
                  <w:r>
                    <w:rPr>
                      <w:rFonts w:hint="eastAsia"/>
                      <w:szCs w:val="21"/>
                    </w:rPr>
                    <w:t>18</w:t>
                  </w:r>
                </w:p>
              </w:tc>
            </w:tr>
            <w:tr w:rsidR="008A2513" w14:paraId="2403924F" w14:textId="77777777">
              <w:trPr>
                <w:trHeight w:val="61"/>
              </w:trPr>
              <w:tc>
                <w:tcPr>
                  <w:tcW w:w="614" w:type="pct"/>
                  <w:vMerge/>
                  <w:vAlign w:val="center"/>
                </w:tcPr>
                <w:p w14:paraId="62EEB25C" w14:textId="77777777" w:rsidR="008A2513" w:rsidRDefault="008A2513">
                  <w:pPr>
                    <w:widowControl/>
                    <w:jc w:val="center"/>
                    <w:rPr>
                      <w:kern w:val="0"/>
                      <w:szCs w:val="21"/>
                    </w:rPr>
                  </w:pPr>
                </w:p>
              </w:tc>
              <w:tc>
                <w:tcPr>
                  <w:tcW w:w="962" w:type="pct"/>
                  <w:vAlign w:val="center"/>
                </w:tcPr>
                <w:p w14:paraId="7A3D544D" w14:textId="77777777" w:rsidR="008A2513" w:rsidRDefault="00B42508">
                  <w:pPr>
                    <w:widowControl/>
                    <w:jc w:val="center"/>
                    <w:rPr>
                      <w:kern w:val="0"/>
                      <w:szCs w:val="21"/>
                    </w:rPr>
                  </w:pPr>
                  <w:r>
                    <w:rPr>
                      <w:kern w:val="0"/>
                      <w:szCs w:val="21"/>
                    </w:rPr>
                    <w:t>单因子指数</w:t>
                  </w:r>
                </w:p>
              </w:tc>
              <w:tc>
                <w:tcPr>
                  <w:tcW w:w="674" w:type="pct"/>
                  <w:vAlign w:val="center"/>
                </w:tcPr>
                <w:p w14:paraId="1DD808DC" w14:textId="77777777" w:rsidR="008A2513" w:rsidRDefault="00B42508">
                  <w:pPr>
                    <w:widowControl/>
                    <w:jc w:val="center"/>
                    <w:rPr>
                      <w:kern w:val="0"/>
                      <w:szCs w:val="21"/>
                    </w:rPr>
                  </w:pPr>
                  <w:r>
                    <w:rPr>
                      <w:rFonts w:hint="eastAsia"/>
                      <w:kern w:val="0"/>
                      <w:szCs w:val="21"/>
                    </w:rPr>
                    <w:t>0.205</w:t>
                  </w:r>
                </w:p>
              </w:tc>
              <w:tc>
                <w:tcPr>
                  <w:tcW w:w="597" w:type="pct"/>
                  <w:vAlign w:val="center"/>
                </w:tcPr>
                <w:p w14:paraId="03D88F35" w14:textId="77777777" w:rsidR="008A2513" w:rsidRDefault="00B42508">
                  <w:pPr>
                    <w:widowControl/>
                    <w:jc w:val="center"/>
                    <w:rPr>
                      <w:kern w:val="0"/>
                      <w:szCs w:val="21"/>
                    </w:rPr>
                  </w:pPr>
                  <w:r>
                    <w:rPr>
                      <w:rFonts w:hint="eastAsia"/>
                      <w:kern w:val="0"/>
                      <w:szCs w:val="21"/>
                    </w:rPr>
                    <w:t>0.45</w:t>
                  </w:r>
                </w:p>
              </w:tc>
              <w:tc>
                <w:tcPr>
                  <w:tcW w:w="718" w:type="pct"/>
                  <w:vAlign w:val="center"/>
                </w:tcPr>
                <w:p w14:paraId="25FA88F8" w14:textId="77777777" w:rsidR="008A2513" w:rsidRDefault="00B42508">
                  <w:pPr>
                    <w:widowControl/>
                    <w:jc w:val="center"/>
                    <w:rPr>
                      <w:kern w:val="0"/>
                      <w:szCs w:val="21"/>
                    </w:rPr>
                  </w:pPr>
                  <w:r>
                    <w:rPr>
                      <w:rFonts w:hint="eastAsia"/>
                      <w:kern w:val="0"/>
                      <w:szCs w:val="21"/>
                    </w:rPr>
                    <w:t>0.775</w:t>
                  </w:r>
                </w:p>
              </w:tc>
              <w:tc>
                <w:tcPr>
                  <w:tcW w:w="836" w:type="pct"/>
                  <w:vAlign w:val="center"/>
                </w:tcPr>
                <w:p w14:paraId="17656C16" w14:textId="77777777" w:rsidR="008A2513" w:rsidRDefault="00B42508">
                  <w:pPr>
                    <w:widowControl/>
                    <w:jc w:val="center"/>
                    <w:rPr>
                      <w:kern w:val="0"/>
                      <w:szCs w:val="21"/>
                    </w:rPr>
                  </w:pPr>
                  <w:r>
                    <w:rPr>
                      <w:rFonts w:hint="eastAsia"/>
                      <w:kern w:val="0"/>
                      <w:szCs w:val="21"/>
                    </w:rPr>
                    <w:t>0.106</w:t>
                  </w:r>
                </w:p>
              </w:tc>
              <w:tc>
                <w:tcPr>
                  <w:tcW w:w="599" w:type="pct"/>
                  <w:gridSpan w:val="2"/>
                  <w:vAlign w:val="center"/>
                </w:tcPr>
                <w:p w14:paraId="28F0413D" w14:textId="77777777" w:rsidR="008A2513" w:rsidRDefault="00B42508">
                  <w:pPr>
                    <w:widowControl/>
                    <w:jc w:val="center"/>
                    <w:rPr>
                      <w:kern w:val="0"/>
                      <w:szCs w:val="21"/>
                    </w:rPr>
                  </w:pPr>
                  <w:r>
                    <w:rPr>
                      <w:rFonts w:hint="eastAsia"/>
                      <w:kern w:val="0"/>
                      <w:szCs w:val="21"/>
                    </w:rPr>
                    <w:t>0.6</w:t>
                  </w:r>
                </w:p>
              </w:tc>
            </w:tr>
            <w:tr w:rsidR="008A2513" w14:paraId="77FF1EE0" w14:textId="77777777">
              <w:trPr>
                <w:trHeight w:val="207"/>
              </w:trPr>
              <w:tc>
                <w:tcPr>
                  <w:tcW w:w="614" w:type="pct"/>
                  <w:vMerge/>
                  <w:vAlign w:val="center"/>
                </w:tcPr>
                <w:p w14:paraId="3810AFAD" w14:textId="77777777" w:rsidR="008A2513" w:rsidRDefault="008A2513">
                  <w:pPr>
                    <w:widowControl/>
                    <w:jc w:val="center"/>
                    <w:rPr>
                      <w:kern w:val="0"/>
                      <w:szCs w:val="21"/>
                    </w:rPr>
                  </w:pPr>
                </w:p>
              </w:tc>
              <w:tc>
                <w:tcPr>
                  <w:tcW w:w="962" w:type="pct"/>
                  <w:vAlign w:val="center"/>
                </w:tcPr>
                <w:p w14:paraId="7330448E" w14:textId="77777777" w:rsidR="008A2513" w:rsidRDefault="00B42508">
                  <w:pPr>
                    <w:widowControl/>
                    <w:jc w:val="center"/>
                    <w:rPr>
                      <w:kern w:val="0"/>
                      <w:szCs w:val="21"/>
                    </w:rPr>
                  </w:pPr>
                  <w:r>
                    <w:rPr>
                      <w:kern w:val="0"/>
                      <w:szCs w:val="21"/>
                    </w:rPr>
                    <w:t>20</w:t>
                  </w:r>
                  <w:r>
                    <w:rPr>
                      <w:rFonts w:hint="eastAsia"/>
                      <w:kern w:val="0"/>
                      <w:szCs w:val="21"/>
                    </w:rPr>
                    <w:t>20.6.11</w:t>
                  </w:r>
                </w:p>
              </w:tc>
              <w:tc>
                <w:tcPr>
                  <w:tcW w:w="674" w:type="pct"/>
                  <w:vAlign w:val="center"/>
                </w:tcPr>
                <w:p w14:paraId="1DC2EB15" w14:textId="77777777" w:rsidR="008A2513" w:rsidRDefault="00B42508">
                  <w:pPr>
                    <w:jc w:val="center"/>
                    <w:rPr>
                      <w:szCs w:val="21"/>
                    </w:rPr>
                  </w:pPr>
                  <w:r>
                    <w:rPr>
                      <w:rFonts w:hint="eastAsia"/>
                      <w:szCs w:val="21"/>
                    </w:rPr>
                    <w:t>7.44</w:t>
                  </w:r>
                </w:p>
              </w:tc>
              <w:tc>
                <w:tcPr>
                  <w:tcW w:w="597" w:type="pct"/>
                  <w:vAlign w:val="center"/>
                </w:tcPr>
                <w:p w14:paraId="59C142E5" w14:textId="77777777" w:rsidR="008A2513" w:rsidRDefault="00B42508">
                  <w:pPr>
                    <w:jc w:val="center"/>
                    <w:rPr>
                      <w:szCs w:val="21"/>
                    </w:rPr>
                  </w:pPr>
                  <w:r>
                    <w:rPr>
                      <w:rFonts w:hint="eastAsia"/>
                      <w:szCs w:val="21"/>
                    </w:rPr>
                    <w:t>14</w:t>
                  </w:r>
                </w:p>
              </w:tc>
              <w:tc>
                <w:tcPr>
                  <w:tcW w:w="718" w:type="pct"/>
                  <w:vAlign w:val="center"/>
                </w:tcPr>
                <w:p w14:paraId="663022DB" w14:textId="77777777" w:rsidR="008A2513" w:rsidRDefault="00B42508">
                  <w:pPr>
                    <w:jc w:val="center"/>
                    <w:rPr>
                      <w:szCs w:val="21"/>
                    </w:rPr>
                  </w:pPr>
                  <w:r>
                    <w:rPr>
                      <w:rFonts w:hint="eastAsia"/>
                      <w:szCs w:val="21"/>
                    </w:rPr>
                    <w:t>3.0</w:t>
                  </w:r>
                </w:p>
              </w:tc>
              <w:tc>
                <w:tcPr>
                  <w:tcW w:w="836" w:type="pct"/>
                  <w:vAlign w:val="center"/>
                </w:tcPr>
                <w:p w14:paraId="5FB61954" w14:textId="77777777" w:rsidR="008A2513" w:rsidRDefault="00B42508">
                  <w:pPr>
                    <w:jc w:val="center"/>
                    <w:rPr>
                      <w:szCs w:val="21"/>
                    </w:rPr>
                  </w:pPr>
                  <w:r>
                    <w:rPr>
                      <w:rFonts w:hint="eastAsia"/>
                      <w:szCs w:val="21"/>
                    </w:rPr>
                    <w:t>0.088</w:t>
                  </w:r>
                </w:p>
              </w:tc>
              <w:tc>
                <w:tcPr>
                  <w:tcW w:w="599" w:type="pct"/>
                  <w:gridSpan w:val="2"/>
                  <w:vAlign w:val="center"/>
                </w:tcPr>
                <w:p w14:paraId="67F68953" w14:textId="77777777" w:rsidR="008A2513" w:rsidRDefault="00B42508">
                  <w:pPr>
                    <w:jc w:val="center"/>
                    <w:rPr>
                      <w:szCs w:val="21"/>
                    </w:rPr>
                  </w:pPr>
                  <w:r>
                    <w:rPr>
                      <w:rFonts w:hint="eastAsia"/>
                      <w:szCs w:val="21"/>
                    </w:rPr>
                    <w:t>16</w:t>
                  </w:r>
                </w:p>
              </w:tc>
            </w:tr>
            <w:tr w:rsidR="008A2513" w14:paraId="38CB9FD2" w14:textId="77777777">
              <w:trPr>
                <w:trHeight w:val="97"/>
              </w:trPr>
              <w:tc>
                <w:tcPr>
                  <w:tcW w:w="614" w:type="pct"/>
                  <w:vMerge/>
                  <w:vAlign w:val="center"/>
                </w:tcPr>
                <w:p w14:paraId="11505C88" w14:textId="77777777" w:rsidR="008A2513" w:rsidRDefault="008A2513">
                  <w:pPr>
                    <w:widowControl/>
                    <w:jc w:val="center"/>
                    <w:rPr>
                      <w:kern w:val="0"/>
                      <w:szCs w:val="21"/>
                    </w:rPr>
                  </w:pPr>
                </w:p>
              </w:tc>
              <w:tc>
                <w:tcPr>
                  <w:tcW w:w="962" w:type="pct"/>
                  <w:vAlign w:val="center"/>
                </w:tcPr>
                <w:p w14:paraId="52FA8946" w14:textId="77777777" w:rsidR="008A2513" w:rsidRDefault="00B42508">
                  <w:pPr>
                    <w:widowControl/>
                    <w:jc w:val="center"/>
                    <w:rPr>
                      <w:kern w:val="0"/>
                      <w:szCs w:val="21"/>
                    </w:rPr>
                  </w:pPr>
                  <w:r>
                    <w:rPr>
                      <w:kern w:val="0"/>
                      <w:szCs w:val="21"/>
                    </w:rPr>
                    <w:t>单因子指数</w:t>
                  </w:r>
                </w:p>
              </w:tc>
              <w:tc>
                <w:tcPr>
                  <w:tcW w:w="674" w:type="pct"/>
                  <w:vAlign w:val="center"/>
                </w:tcPr>
                <w:p w14:paraId="70712149" w14:textId="77777777" w:rsidR="008A2513" w:rsidRDefault="00B42508">
                  <w:pPr>
                    <w:jc w:val="center"/>
                    <w:rPr>
                      <w:szCs w:val="21"/>
                    </w:rPr>
                  </w:pPr>
                  <w:r>
                    <w:rPr>
                      <w:rFonts w:hint="eastAsia"/>
                      <w:szCs w:val="21"/>
                    </w:rPr>
                    <w:t>0.22</w:t>
                  </w:r>
                </w:p>
              </w:tc>
              <w:tc>
                <w:tcPr>
                  <w:tcW w:w="597" w:type="pct"/>
                  <w:vAlign w:val="center"/>
                </w:tcPr>
                <w:p w14:paraId="3F16EC13" w14:textId="77777777" w:rsidR="008A2513" w:rsidRDefault="00B42508">
                  <w:pPr>
                    <w:jc w:val="center"/>
                    <w:rPr>
                      <w:szCs w:val="21"/>
                    </w:rPr>
                  </w:pPr>
                  <w:r>
                    <w:rPr>
                      <w:rFonts w:hint="eastAsia"/>
                      <w:szCs w:val="21"/>
                    </w:rPr>
                    <w:t>0.55</w:t>
                  </w:r>
                </w:p>
              </w:tc>
              <w:tc>
                <w:tcPr>
                  <w:tcW w:w="718" w:type="pct"/>
                  <w:vAlign w:val="center"/>
                </w:tcPr>
                <w:p w14:paraId="6D6B66CC" w14:textId="77777777" w:rsidR="008A2513" w:rsidRDefault="00B42508">
                  <w:pPr>
                    <w:jc w:val="center"/>
                    <w:rPr>
                      <w:szCs w:val="21"/>
                    </w:rPr>
                  </w:pPr>
                  <w:r>
                    <w:rPr>
                      <w:rFonts w:hint="eastAsia"/>
                      <w:szCs w:val="21"/>
                    </w:rPr>
                    <w:t>0.75</w:t>
                  </w:r>
                </w:p>
              </w:tc>
              <w:tc>
                <w:tcPr>
                  <w:tcW w:w="836" w:type="pct"/>
                  <w:vAlign w:val="center"/>
                </w:tcPr>
                <w:p w14:paraId="4C538E67" w14:textId="77777777" w:rsidR="008A2513" w:rsidRDefault="00B42508">
                  <w:pPr>
                    <w:jc w:val="center"/>
                    <w:rPr>
                      <w:szCs w:val="21"/>
                    </w:rPr>
                  </w:pPr>
                  <w:r>
                    <w:rPr>
                      <w:rFonts w:hint="eastAsia"/>
                      <w:szCs w:val="21"/>
                    </w:rPr>
                    <w:t>0.088</w:t>
                  </w:r>
                </w:p>
              </w:tc>
              <w:tc>
                <w:tcPr>
                  <w:tcW w:w="599" w:type="pct"/>
                  <w:gridSpan w:val="2"/>
                  <w:vAlign w:val="center"/>
                </w:tcPr>
                <w:p w14:paraId="3C8AEDA5" w14:textId="77777777" w:rsidR="008A2513" w:rsidRDefault="00B42508">
                  <w:pPr>
                    <w:jc w:val="center"/>
                    <w:rPr>
                      <w:szCs w:val="21"/>
                    </w:rPr>
                  </w:pPr>
                  <w:r>
                    <w:rPr>
                      <w:rFonts w:hint="eastAsia"/>
                      <w:szCs w:val="21"/>
                    </w:rPr>
                    <w:t>0.533</w:t>
                  </w:r>
                </w:p>
              </w:tc>
            </w:tr>
            <w:tr w:rsidR="008A2513" w14:paraId="52ABE32E" w14:textId="77777777">
              <w:trPr>
                <w:trHeight w:val="294"/>
              </w:trPr>
              <w:tc>
                <w:tcPr>
                  <w:tcW w:w="614" w:type="pct"/>
                  <w:vMerge/>
                  <w:vAlign w:val="center"/>
                </w:tcPr>
                <w:p w14:paraId="76BEFCB3" w14:textId="77777777" w:rsidR="008A2513" w:rsidRDefault="008A2513">
                  <w:pPr>
                    <w:widowControl/>
                    <w:jc w:val="center"/>
                    <w:rPr>
                      <w:kern w:val="0"/>
                      <w:szCs w:val="21"/>
                    </w:rPr>
                  </w:pPr>
                </w:p>
              </w:tc>
              <w:tc>
                <w:tcPr>
                  <w:tcW w:w="962" w:type="pct"/>
                  <w:vAlign w:val="center"/>
                </w:tcPr>
                <w:p w14:paraId="17F14ED3" w14:textId="77777777" w:rsidR="008A2513" w:rsidRDefault="00B42508">
                  <w:pPr>
                    <w:widowControl/>
                    <w:jc w:val="center"/>
                    <w:rPr>
                      <w:kern w:val="0"/>
                      <w:szCs w:val="21"/>
                    </w:rPr>
                  </w:pPr>
                  <w:r>
                    <w:rPr>
                      <w:kern w:val="0"/>
                      <w:szCs w:val="21"/>
                    </w:rPr>
                    <w:t>20</w:t>
                  </w:r>
                  <w:r>
                    <w:rPr>
                      <w:rFonts w:hint="eastAsia"/>
                      <w:kern w:val="0"/>
                      <w:szCs w:val="21"/>
                    </w:rPr>
                    <w:t>20.6.12</w:t>
                  </w:r>
                </w:p>
              </w:tc>
              <w:tc>
                <w:tcPr>
                  <w:tcW w:w="674" w:type="pct"/>
                  <w:vAlign w:val="center"/>
                </w:tcPr>
                <w:p w14:paraId="1F69A86E" w14:textId="77777777" w:rsidR="008A2513" w:rsidRDefault="00B42508">
                  <w:pPr>
                    <w:jc w:val="center"/>
                    <w:rPr>
                      <w:szCs w:val="21"/>
                    </w:rPr>
                  </w:pPr>
                  <w:r>
                    <w:rPr>
                      <w:rFonts w:hint="eastAsia"/>
                      <w:szCs w:val="21"/>
                    </w:rPr>
                    <w:t>7.43</w:t>
                  </w:r>
                </w:p>
              </w:tc>
              <w:tc>
                <w:tcPr>
                  <w:tcW w:w="597" w:type="pct"/>
                  <w:vAlign w:val="center"/>
                </w:tcPr>
                <w:p w14:paraId="336F4B25" w14:textId="77777777" w:rsidR="008A2513" w:rsidRDefault="00B42508">
                  <w:pPr>
                    <w:jc w:val="center"/>
                    <w:rPr>
                      <w:szCs w:val="21"/>
                    </w:rPr>
                  </w:pPr>
                  <w:r>
                    <w:rPr>
                      <w:rFonts w:hint="eastAsia"/>
                      <w:szCs w:val="21"/>
                    </w:rPr>
                    <w:t>11</w:t>
                  </w:r>
                </w:p>
              </w:tc>
              <w:tc>
                <w:tcPr>
                  <w:tcW w:w="718" w:type="pct"/>
                  <w:vAlign w:val="center"/>
                </w:tcPr>
                <w:p w14:paraId="4FA29359" w14:textId="77777777" w:rsidR="008A2513" w:rsidRDefault="00B42508">
                  <w:pPr>
                    <w:jc w:val="center"/>
                    <w:rPr>
                      <w:szCs w:val="21"/>
                    </w:rPr>
                  </w:pPr>
                  <w:r>
                    <w:rPr>
                      <w:rFonts w:hint="eastAsia"/>
                      <w:szCs w:val="21"/>
                    </w:rPr>
                    <w:t>3.1</w:t>
                  </w:r>
                </w:p>
              </w:tc>
              <w:tc>
                <w:tcPr>
                  <w:tcW w:w="836" w:type="pct"/>
                  <w:vAlign w:val="center"/>
                </w:tcPr>
                <w:p w14:paraId="2AFB8D0F" w14:textId="77777777" w:rsidR="008A2513" w:rsidRDefault="00B42508">
                  <w:pPr>
                    <w:jc w:val="center"/>
                    <w:rPr>
                      <w:szCs w:val="21"/>
                    </w:rPr>
                  </w:pPr>
                  <w:r>
                    <w:rPr>
                      <w:rFonts w:hint="eastAsia"/>
                      <w:szCs w:val="21"/>
                    </w:rPr>
                    <w:t>0.055</w:t>
                  </w:r>
                </w:p>
              </w:tc>
              <w:tc>
                <w:tcPr>
                  <w:tcW w:w="599" w:type="pct"/>
                  <w:gridSpan w:val="2"/>
                  <w:vAlign w:val="center"/>
                </w:tcPr>
                <w:p w14:paraId="0F5F361E" w14:textId="77777777" w:rsidR="008A2513" w:rsidRDefault="00B42508">
                  <w:pPr>
                    <w:jc w:val="center"/>
                    <w:rPr>
                      <w:szCs w:val="21"/>
                    </w:rPr>
                  </w:pPr>
                  <w:r>
                    <w:rPr>
                      <w:rFonts w:hint="eastAsia"/>
                      <w:szCs w:val="21"/>
                    </w:rPr>
                    <w:t>17</w:t>
                  </w:r>
                </w:p>
              </w:tc>
            </w:tr>
            <w:tr w:rsidR="008A2513" w14:paraId="46A589F2" w14:textId="77777777">
              <w:trPr>
                <w:trHeight w:val="60"/>
              </w:trPr>
              <w:tc>
                <w:tcPr>
                  <w:tcW w:w="614" w:type="pct"/>
                  <w:vMerge/>
                  <w:vAlign w:val="center"/>
                </w:tcPr>
                <w:p w14:paraId="27374416" w14:textId="77777777" w:rsidR="008A2513" w:rsidRDefault="008A2513">
                  <w:pPr>
                    <w:widowControl/>
                    <w:jc w:val="center"/>
                    <w:rPr>
                      <w:kern w:val="0"/>
                      <w:szCs w:val="21"/>
                    </w:rPr>
                  </w:pPr>
                </w:p>
              </w:tc>
              <w:tc>
                <w:tcPr>
                  <w:tcW w:w="962" w:type="pct"/>
                  <w:vAlign w:val="center"/>
                </w:tcPr>
                <w:p w14:paraId="0E3BDACF" w14:textId="77777777" w:rsidR="008A2513" w:rsidRDefault="00B42508">
                  <w:pPr>
                    <w:widowControl/>
                    <w:jc w:val="center"/>
                    <w:rPr>
                      <w:kern w:val="0"/>
                      <w:szCs w:val="21"/>
                    </w:rPr>
                  </w:pPr>
                  <w:r>
                    <w:rPr>
                      <w:kern w:val="0"/>
                      <w:szCs w:val="21"/>
                    </w:rPr>
                    <w:t>单因子指数</w:t>
                  </w:r>
                </w:p>
              </w:tc>
              <w:tc>
                <w:tcPr>
                  <w:tcW w:w="674" w:type="pct"/>
                  <w:vAlign w:val="center"/>
                </w:tcPr>
                <w:p w14:paraId="2945F05F" w14:textId="77777777" w:rsidR="008A2513" w:rsidRDefault="00B42508">
                  <w:pPr>
                    <w:jc w:val="center"/>
                    <w:rPr>
                      <w:szCs w:val="21"/>
                    </w:rPr>
                  </w:pPr>
                  <w:r>
                    <w:rPr>
                      <w:rFonts w:hint="eastAsia"/>
                      <w:szCs w:val="21"/>
                    </w:rPr>
                    <w:t>0.215</w:t>
                  </w:r>
                </w:p>
              </w:tc>
              <w:tc>
                <w:tcPr>
                  <w:tcW w:w="597" w:type="pct"/>
                  <w:vAlign w:val="center"/>
                </w:tcPr>
                <w:p w14:paraId="7B2336B0" w14:textId="77777777" w:rsidR="008A2513" w:rsidRDefault="00B42508">
                  <w:pPr>
                    <w:jc w:val="center"/>
                    <w:rPr>
                      <w:szCs w:val="21"/>
                    </w:rPr>
                  </w:pPr>
                  <w:r>
                    <w:rPr>
                      <w:rFonts w:hint="eastAsia"/>
                      <w:szCs w:val="21"/>
                    </w:rPr>
                    <w:t>0.55</w:t>
                  </w:r>
                </w:p>
              </w:tc>
              <w:tc>
                <w:tcPr>
                  <w:tcW w:w="718" w:type="pct"/>
                  <w:vAlign w:val="center"/>
                </w:tcPr>
                <w:p w14:paraId="10F5F766" w14:textId="77777777" w:rsidR="008A2513" w:rsidRDefault="00B42508">
                  <w:pPr>
                    <w:jc w:val="center"/>
                    <w:rPr>
                      <w:szCs w:val="21"/>
                    </w:rPr>
                  </w:pPr>
                  <w:r>
                    <w:rPr>
                      <w:rFonts w:hint="eastAsia"/>
                      <w:szCs w:val="21"/>
                    </w:rPr>
                    <w:t>0.775</w:t>
                  </w:r>
                </w:p>
              </w:tc>
              <w:tc>
                <w:tcPr>
                  <w:tcW w:w="836" w:type="pct"/>
                  <w:vAlign w:val="center"/>
                </w:tcPr>
                <w:p w14:paraId="4720C877" w14:textId="77777777" w:rsidR="008A2513" w:rsidRDefault="00B42508">
                  <w:pPr>
                    <w:jc w:val="center"/>
                    <w:rPr>
                      <w:szCs w:val="21"/>
                    </w:rPr>
                  </w:pPr>
                  <w:r>
                    <w:rPr>
                      <w:rFonts w:hint="eastAsia"/>
                      <w:szCs w:val="21"/>
                    </w:rPr>
                    <w:t>0.055</w:t>
                  </w:r>
                </w:p>
              </w:tc>
              <w:tc>
                <w:tcPr>
                  <w:tcW w:w="599" w:type="pct"/>
                  <w:gridSpan w:val="2"/>
                  <w:vAlign w:val="center"/>
                </w:tcPr>
                <w:p w14:paraId="4FB750DA" w14:textId="77777777" w:rsidR="008A2513" w:rsidRDefault="00B42508">
                  <w:pPr>
                    <w:jc w:val="center"/>
                    <w:rPr>
                      <w:szCs w:val="21"/>
                    </w:rPr>
                  </w:pPr>
                  <w:r>
                    <w:rPr>
                      <w:rFonts w:hint="eastAsia"/>
                      <w:szCs w:val="21"/>
                    </w:rPr>
                    <w:t>0.566</w:t>
                  </w:r>
                </w:p>
              </w:tc>
            </w:tr>
            <w:tr w:rsidR="008A2513" w14:paraId="66A58D35" w14:textId="77777777">
              <w:trPr>
                <w:trHeight w:val="134"/>
              </w:trPr>
              <w:tc>
                <w:tcPr>
                  <w:tcW w:w="614" w:type="pct"/>
                  <w:vMerge w:val="restart"/>
                  <w:vAlign w:val="center"/>
                </w:tcPr>
                <w:p w14:paraId="57A9DF15" w14:textId="77777777" w:rsidR="008A2513" w:rsidRDefault="00B42508">
                  <w:pPr>
                    <w:widowControl/>
                    <w:jc w:val="center"/>
                    <w:rPr>
                      <w:kern w:val="0"/>
                      <w:szCs w:val="21"/>
                    </w:rPr>
                  </w:pPr>
                  <w:r>
                    <w:rPr>
                      <w:kern w:val="0"/>
                      <w:szCs w:val="21"/>
                    </w:rPr>
                    <w:t>W2</w:t>
                  </w:r>
                </w:p>
              </w:tc>
              <w:tc>
                <w:tcPr>
                  <w:tcW w:w="962" w:type="pct"/>
                  <w:vAlign w:val="center"/>
                </w:tcPr>
                <w:p w14:paraId="2ADFFE20" w14:textId="77777777" w:rsidR="008A2513" w:rsidRDefault="00B42508">
                  <w:pPr>
                    <w:widowControl/>
                    <w:jc w:val="center"/>
                    <w:rPr>
                      <w:kern w:val="0"/>
                      <w:szCs w:val="21"/>
                    </w:rPr>
                  </w:pPr>
                  <w:r>
                    <w:rPr>
                      <w:kern w:val="0"/>
                      <w:szCs w:val="21"/>
                    </w:rPr>
                    <w:t>20</w:t>
                  </w:r>
                  <w:r>
                    <w:rPr>
                      <w:rFonts w:hint="eastAsia"/>
                      <w:kern w:val="0"/>
                      <w:szCs w:val="21"/>
                    </w:rPr>
                    <w:t>20.6.10</w:t>
                  </w:r>
                </w:p>
              </w:tc>
              <w:tc>
                <w:tcPr>
                  <w:tcW w:w="674" w:type="pct"/>
                  <w:vAlign w:val="center"/>
                </w:tcPr>
                <w:p w14:paraId="6E24CEC4" w14:textId="77777777" w:rsidR="008A2513" w:rsidRDefault="00B42508">
                  <w:pPr>
                    <w:jc w:val="center"/>
                    <w:rPr>
                      <w:szCs w:val="21"/>
                    </w:rPr>
                  </w:pPr>
                  <w:r>
                    <w:rPr>
                      <w:rFonts w:hint="eastAsia"/>
                      <w:szCs w:val="21"/>
                    </w:rPr>
                    <w:t>7.40</w:t>
                  </w:r>
                </w:p>
              </w:tc>
              <w:tc>
                <w:tcPr>
                  <w:tcW w:w="597" w:type="pct"/>
                  <w:vAlign w:val="center"/>
                </w:tcPr>
                <w:p w14:paraId="151D1770" w14:textId="77777777" w:rsidR="008A2513" w:rsidRDefault="00B42508">
                  <w:pPr>
                    <w:jc w:val="center"/>
                    <w:rPr>
                      <w:szCs w:val="21"/>
                    </w:rPr>
                  </w:pPr>
                  <w:r>
                    <w:rPr>
                      <w:rFonts w:hint="eastAsia"/>
                      <w:szCs w:val="21"/>
                    </w:rPr>
                    <w:t>12</w:t>
                  </w:r>
                </w:p>
              </w:tc>
              <w:tc>
                <w:tcPr>
                  <w:tcW w:w="718" w:type="pct"/>
                  <w:vAlign w:val="center"/>
                </w:tcPr>
                <w:p w14:paraId="1818DC43" w14:textId="77777777" w:rsidR="008A2513" w:rsidRDefault="00B42508">
                  <w:pPr>
                    <w:jc w:val="center"/>
                    <w:rPr>
                      <w:szCs w:val="21"/>
                    </w:rPr>
                  </w:pPr>
                  <w:r>
                    <w:rPr>
                      <w:rFonts w:hint="eastAsia"/>
                      <w:szCs w:val="21"/>
                    </w:rPr>
                    <w:t>3.2</w:t>
                  </w:r>
                </w:p>
              </w:tc>
              <w:tc>
                <w:tcPr>
                  <w:tcW w:w="836" w:type="pct"/>
                  <w:vAlign w:val="center"/>
                </w:tcPr>
                <w:p w14:paraId="0CC6AF24" w14:textId="77777777" w:rsidR="008A2513" w:rsidRDefault="00B42508">
                  <w:pPr>
                    <w:jc w:val="center"/>
                    <w:rPr>
                      <w:szCs w:val="21"/>
                    </w:rPr>
                  </w:pPr>
                  <w:r>
                    <w:rPr>
                      <w:rFonts w:hint="eastAsia"/>
                      <w:szCs w:val="21"/>
                    </w:rPr>
                    <w:t>0.101</w:t>
                  </w:r>
                </w:p>
              </w:tc>
              <w:tc>
                <w:tcPr>
                  <w:tcW w:w="599" w:type="pct"/>
                  <w:gridSpan w:val="2"/>
                  <w:vAlign w:val="center"/>
                </w:tcPr>
                <w:p w14:paraId="3D399F6A" w14:textId="77777777" w:rsidR="008A2513" w:rsidRDefault="00B42508">
                  <w:pPr>
                    <w:jc w:val="center"/>
                    <w:rPr>
                      <w:szCs w:val="21"/>
                    </w:rPr>
                  </w:pPr>
                  <w:r>
                    <w:rPr>
                      <w:rFonts w:hint="eastAsia"/>
                      <w:szCs w:val="21"/>
                    </w:rPr>
                    <w:t>18</w:t>
                  </w:r>
                </w:p>
              </w:tc>
            </w:tr>
            <w:tr w:rsidR="008A2513" w14:paraId="587289CF" w14:textId="77777777">
              <w:trPr>
                <w:trHeight w:val="166"/>
              </w:trPr>
              <w:tc>
                <w:tcPr>
                  <w:tcW w:w="614" w:type="pct"/>
                  <w:vMerge/>
                  <w:vAlign w:val="center"/>
                </w:tcPr>
                <w:p w14:paraId="78271313" w14:textId="77777777" w:rsidR="008A2513" w:rsidRDefault="008A2513">
                  <w:pPr>
                    <w:widowControl/>
                    <w:jc w:val="center"/>
                    <w:rPr>
                      <w:kern w:val="0"/>
                      <w:szCs w:val="21"/>
                    </w:rPr>
                  </w:pPr>
                </w:p>
              </w:tc>
              <w:tc>
                <w:tcPr>
                  <w:tcW w:w="962" w:type="pct"/>
                  <w:vAlign w:val="center"/>
                </w:tcPr>
                <w:p w14:paraId="0E13C487" w14:textId="77777777" w:rsidR="008A2513" w:rsidRDefault="00B42508">
                  <w:pPr>
                    <w:widowControl/>
                    <w:jc w:val="center"/>
                    <w:rPr>
                      <w:kern w:val="0"/>
                      <w:szCs w:val="21"/>
                    </w:rPr>
                  </w:pPr>
                  <w:r>
                    <w:rPr>
                      <w:kern w:val="0"/>
                      <w:szCs w:val="21"/>
                    </w:rPr>
                    <w:t>单因子指数</w:t>
                  </w:r>
                </w:p>
              </w:tc>
              <w:tc>
                <w:tcPr>
                  <w:tcW w:w="674" w:type="pct"/>
                  <w:vAlign w:val="center"/>
                </w:tcPr>
                <w:p w14:paraId="27673600" w14:textId="77777777" w:rsidR="008A2513" w:rsidRDefault="00B42508">
                  <w:pPr>
                    <w:jc w:val="center"/>
                    <w:rPr>
                      <w:szCs w:val="21"/>
                    </w:rPr>
                  </w:pPr>
                  <w:r>
                    <w:rPr>
                      <w:rFonts w:hint="eastAsia"/>
                      <w:szCs w:val="21"/>
                    </w:rPr>
                    <w:t>0.2</w:t>
                  </w:r>
                </w:p>
              </w:tc>
              <w:tc>
                <w:tcPr>
                  <w:tcW w:w="597" w:type="pct"/>
                  <w:vAlign w:val="center"/>
                </w:tcPr>
                <w:p w14:paraId="3D8F785D" w14:textId="77777777" w:rsidR="008A2513" w:rsidRDefault="00B42508">
                  <w:pPr>
                    <w:jc w:val="center"/>
                    <w:rPr>
                      <w:szCs w:val="21"/>
                    </w:rPr>
                  </w:pPr>
                  <w:r>
                    <w:rPr>
                      <w:rFonts w:hint="eastAsia"/>
                      <w:szCs w:val="21"/>
                    </w:rPr>
                    <w:t>0.6</w:t>
                  </w:r>
                </w:p>
              </w:tc>
              <w:tc>
                <w:tcPr>
                  <w:tcW w:w="718" w:type="pct"/>
                  <w:vAlign w:val="center"/>
                </w:tcPr>
                <w:p w14:paraId="440963DF" w14:textId="77777777" w:rsidR="008A2513" w:rsidRDefault="00B42508">
                  <w:pPr>
                    <w:jc w:val="center"/>
                    <w:rPr>
                      <w:szCs w:val="21"/>
                    </w:rPr>
                  </w:pPr>
                  <w:r>
                    <w:rPr>
                      <w:rFonts w:hint="eastAsia"/>
                      <w:szCs w:val="21"/>
                    </w:rPr>
                    <w:t>0.8</w:t>
                  </w:r>
                </w:p>
              </w:tc>
              <w:tc>
                <w:tcPr>
                  <w:tcW w:w="836" w:type="pct"/>
                  <w:vAlign w:val="center"/>
                </w:tcPr>
                <w:p w14:paraId="374944EB" w14:textId="77777777" w:rsidR="008A2513" w:rsidRDefault="00B42508">
                  <w:pPr>
                    <w:jc w:val="center"/>
                    <w:rPr>
                      <w:szCs w:val="21"/>
                    </w:rPr>
                  </w:pPr>
                  <w:r>
                    <w:rPr>
                      <w:rFonts w:hint="eastAsia"/>
                      <w:szCs w:val="21"/>
                    </w:rPr>
                    <w:t>0.101</w:t>
                  </w:r>
                </w:p>
              </w:tc>
              <w:tc>
                <w:tcPr>
                  <w:tcW w:w="599" w:type="pct"/>
                  <w:gridSpan w:val="2"/>
                  <w:vAlign w:val="center"/>
                </w:tcPr>
                <w:p w14:paraId="10E5BC39" w14:textId="77777777" w:rsidR="008A2513" w:rsidRDefault="00B42508">
                  <w:pPr>
                    <w:jc w:val="center"/>
                    <w:rPr>
                      <w:szCs w:val="21"/>
                    </w:rPr>
                  </w:pPr>
                  <w:r>
                    <w:rPr>
                      <w:rFonts w:hint="eastAsia"/>
                      <w:szCs w:val="21"/>
                    </w:rPr>
                    <w:t>0.6</w:t>
                  </w:r>
                </w:p>
              </w:tc>
            </w:tr>
            <w:tr w:rsidR="008A2513" w14:paraId="7431D6FE" w14:textId="77777777">
              <w:trPr>
                <w:trHeight w:val="60"/>
              </w:trPr>
              <w:tc>
                <w:tcPr>
                  <w:tcW w:w="614" w:type="pct"/>
                  <w:vMerge/>
                  <w:vAlign w:val="center"/>
                </w:tcPr>
                <w:p w14:paraId="3D1D9F65" w14:textId="77777777" w:rsidR="008A2513" w:rsidRDefault="008A2513">
                  <w:pPr>
                    <w:widowControl/>
                    <w:jc w:val="center"/>
                    <w:rPr>
                      <w:kern w:val="0"/>
                      <w:szCs w:val="21"/>
                    </w:rPr>
                  </w:pPr>
                </w:p>
              </w:tc>
              <w:tc>
                <w:tcPr>
                  <w:tcW w:w="962" w:type="pct"/>
                  <w:vAlign w:val="center"/>
                </w:tcPr>
                <w:p w14:paraId="3478AD53" w14:textId="77777777" w:rsidR="008A2513" w:rsidRDefault="00B42508">
                  <w:pPr>
                    <w:widowControl/>
                    <w:jc w:val="center"/>
                    <w:rPr>
                      <w:kern w:val="0"/>
                      <w:szCs w:val="21"/>
                    </w:rPr>
                  </w:pPr>
                  <w:r>
                    <w:rPr>
                      <w:kern w:val="0"/>
                      <w:szCs w:val="21"/>
                    </w:rPr>
                    <w:t>20</w:t>
                  </w:r>
                  <w:r>
                    <w:rPr>
                      <w:rFonts w:hint="eastAsia"/>
                      <w:kern w:val="0"/>
                      <w:szCs w:val="21"/>
                    </w:rPr>
                    <w:t>20.6.11</w:t>
                  </w:r>
                </w:p>
              </w:tc>
              <w:tc>
                <w:tcPr>
                  <w:tcW w:w="674" w:type="pct"/>
                  <w:vAlign w:val="center"/>
                </w:tcPr>
                <w:p w14:paraId="149E1582" w14:textId="77777777" w:rsidR="008A2513" w:rsidRDefault="00B42508">
                  <w:pPr>
                    <w:jc w:val="center"/>
                    <w:rPr>
                      <w:szCs w:val="21"/>
                    </w:rPr>
                  </w:pPr>
                  <w:r>
                    <w:rPr>
                      <w:rFonts w:hint="eastAsia"/>
                      <w:szCs w:val="21"/>
                    </w:rPr>
                    <w:t>7.41</w:t>
                  </w:r>
                </w:p>
              </w:tc>
              <w:tc>
                <w:tcPr>
                  <w:tcW w:w="597" w:type="pct"/>
                  <w:vAlign w:val="center"/>
                </w:tcPr>
                <w:p w14:paraId="0FABD33A" w14:textId="77777777" w:rsidR="008A2513" w:rsidRDefault="00B42508">
                  <w:pPr>
                    <w:jc w:val="center"/>
                    <w:rPr>
                      <w:szCs w:val="21"/>
                    </w:rPr>
                  </w:pPr>
                  <w:r>
                    <w:rPr>
                      <w:rFonts w:hint="eastAsia"/>
                      <w:szCs w:val="21"/>
                    </w:rPr>
                    <w:t>11</w:t>
                  </w:r>
                </w:p>
              </w:tc>
              <w:tc>
                <w:tcPr>
                  <w:tcW w:w="718" w:type="pct"/>
                  <w:vAlign w:val="center"/>
                </w:tcPr>
                <w:p w14:paraId="4DD317FC" w14:textId="77777777" w:rsidR="008A2513" w:rsidRDefault="00B42508">
                  <w:pPr>
                    <w:jc w:val="center"/>
                    <w:rPr>
                      <w:szCs w:val="21"/>
                    </w:rPr>
                  </w:pPr>
                  <w:r>
                    <w:rPr>
                      <w:rFonts w:hint="eastAsia"/>
                      <w:szCs w:val="21"/>
                    </w:rPr>
                    <w:t>2.9</w:t>
                  </w:r>
                </w:p>
              </w:tc>
              <w:tc>
                <w:tcPr>
                  <w:tcW w:w="836" w:type="pct"/>
                  <w:vAlign w:val="center"/>
                </w:tcPr>
                <w:p w14:paraId="364BF610" w14:textId="77777777" w:rsidR="008A2513" w:rsidRDefault="00B42508">
                  <w:pPr>
                    <w:jc w:val="center"/>
                    <w:rPr>
                      <w:szCs w:val="21"/>
                    </w:rPr>
                  </w:pPr>
                  <w:r>
                    <w:rPr>
                      <w:rFonts w:hint="eastAsia"/>
                      <w:szCs w:val="21"/>
                    </w:rPr>
                    <w:t>0.073</w:t>
                  </w:r>
                </w:p>
              </w:tc>
              <w:tc>
                <w:tcPr>
                  <w:tcW w:w="599" w:type="pct"/>
                  <w:gridSpan w:val="2"/>
                  <w:vAlign w:val="center"/>
                </w:tcPr>
                <w:p w14:paraId="1B2BA3A6" w14:textId="77777777" w:rsidR="008A2513" w:rsidRDefault="00B42508">
                  <w:pPr>
                    <w:jc w:val="center"/>
                    <w:rPr>
                      <w:szCs w:val="21"/>
                    </w:rPr>
                  </w:pPr>
                  <w:r>
                    <w:rPr>
                      <w:rFonts w:hint="eastAsia"/>
                      <w:szCs w:val="21"/>
                    </w:rPr>
                    <w:t>11</w:t>
                  </w:r>
                </w:p>
              </w:tc>
            </w:tr>
            <w:tr w:rsidR="008A2513" w14:paraId="3A371D68" w14:textId="77777777">
              <w:trPr>
                <w:trHeight w:val="60"/>
              </w:trPr>
              <w:tc>
                <w:tcPr>
                  <w:tcW w:w="614" w:type="pct"/>
                  <w:vMerge/>
                  <w:vAlign w:val="center"/>
                </w:tcPr>
                <w:p w14:paraId="3711B740" w14:textId="77777777" w:rsidR="008A2513" w:rsidRDefault="008A2513">
                  <w:pPr>
                    <w:widowControl/>
                    <w:jc w:val="center"/>
                    <w:rPr>
                      <w:kern w:val="0"/>
                      <w:szCs w:val="21"/>
                    </w:rPr>
                  </w:pPr>
                </w:p>
              </w:tc>
              <w:tc>
                <w:tcPr>
                  <w:tcW w:w="962" w:type="pct"/>
                  <w:vAlign w:val="center"/>
                </w:tcPr>
                <w:p w14:paraId="3DAFD829" w14:textId="77777777" w:rsidR="008A2513" w:rsidRDefault="00B42508">
                  <w:pPr>
                    <w:widowControl/>
                    <w:jc w:val="center"/>
                    <w:rPr>
                      <w:kern w:val="0"/>
                      <w:szCs w:val="21"/>
                    </w:rPr>
                  </w:pPr>
                  <w:r>
                    <w:rPr>
                      <w:kern w:val="0"/>
                      <w:szCs w:val="21"/>
                    </w:rPr>
                    <w:t>单因子指数</w:t>
                  </w:r>
                </w:p>
              </w:tc>
              <w:tc>
                <w:tcPr>
                  <w:tcW w:w="674" w:type="pct"/>
                  <w:vAlign w:val="center"/>
                </w:tcPr>
                <w:p w14:paraId="1E04626E" w14:textId="77777777" w:rsidR="008A2513" w:rsidRDefault="00B42508">
                  <w:pPr>
                    <w:jc w:val="center"/>
                    <w:rPr>
                      <w:szCs w:val="21"/>
                    </w:rPr>
                  </w:pPr>
                  <w:r>
                    <w:rPr>
                      <w:rFonts w:hint="eastAsia"/>
                      <w:szCs w:val="21"/>
                    </w:rPr>
                    <w:t>0.205</w:t>
                  </w:r>
                </w:p>
              </w:tc>
              <w:tc>
                <w:tcPr>
                  <w:tcW w:w="597" w:type="pct"/>
                  <w:vAlign w:val="center"/>
                </w:tcPr>
                <w:p w14:paraId="2940DF05" w14:textId="77777777" w:rsidR="008A2513" w:rsidRDefault="00B42508">
                  <w:pPr>
                    <w:jc w:val="center"/>
                    <w:rPr>
                      <w:szCs w:val="21"/>
                    </w:rPr>
                  </w:pPr>
                  <w:r>
                    <w:rPr>
                      <w:rFonts w:hint="eastAsia"/>
                      <w:szCs w:val="21"/>
                    </w:rPr>
                    <w:t>0.7</w:t>
                  </w:r>
                </w:p>
              </w:tc>
              <w:tc>
                <w:tcPr>
                  <w:tcW w:w="718" w:type="pct"/>
                  <w:vAlign w:val="center"/>
                </w:tcPr>
                <w:p w14:paraId="38B87A1D" w14:textId="77777777" w:rsidR="008A2513" w:rsidRDefault="00B42508">
                  <w:pPr>
                    <w:jc w:val="center"/>
                    <w:rPr>
                      <w:szCs w:val="21"/>
                    </w:rPr>
                  </w:pPr>
                  <w:r>
                    <w:rPr>
                      <w:rFonts w:hint="eastAsia"/>
                      <w:szCs w:val="21"/>
                    </w:rPr>
                    <w:t>0.725</w:t>
                  </w:r>
                </w:p>
              </w:tc>
              <w:tc>
                <w:tcPr>
                  <w:tcW w:w="836" w:type="pct"/>
                  <w:vAlign w:val="center"/>
                </w:tcPr>
                <w:p w14:paraId="18318653" w14:textId="77777777" w:rsidR="008A2513" w:rsidRDefault="00B42508">
                  <w:pPr>
                    <w:jc w:val="center"/>
                    <w:rPr>
                      <w:szCs w:val="21"/>
                    </w:rPr>
                  </w:pPr>
                  <w:r>
                    <w:rPr>
                      <w:rFonts w:hint="eastAsia"/>
                      <w:szCs w:val="21"/>
                    </w:rPr>
                    <w:t>0.073</w:t>
                  </w:r>
                </w:p>
              </w:tc>
              <w:tc>
                <w:tcPr>
                  <w:tcW w:w="599" w:type="pct"/>
                  <w:gridSpan w:val="2"/>
                  <w:vAlign w:val="center"/>
                </w:tcPr>
                <w:p w14:paraId="3EFAE52F" w14:textId="77777777" w:rsidR="008A2513" w:rsidRDefault="00B42508">
                  <w:pPr>
                    <w:jc w:val="center"/>
                    <w:rPr>
                      <w:szCs w:val="21"/>
                    </w:rPr>
                  </w:pPr>
                  <w:r>
                    <w:rPr>
                      <w:rFonts w:hint="eastAsia"/>
                      <w:szCs w:val="21"/>
                    </w:rPr>
                    <w:t>0.367</w:t>
                  </w:r>
                </w:p>
              </w:tc>
            </w:tr>
            <w:tr w:rsidR="008A2513" w14:paraId="46370347" w14:textId="77777777">
              <w:trPr>
                <w:trHeight w:val="155"/>
              </w:trPr>
              <w:tc>
                <w:tcPr>
                  <w:tcW w:w="614" w:type="pct"/>
                  <w:vMerge/>
                  <w:vAlign w:val="center"/>
                </w:tcPr>
                <w:p w14:paraId="6F6FF6BF" w14:textId="77777777" w:rsidR="008A2513" w:rsidRDefault="008A2513">
                  <w:pPr>
                    <w:widowControl/>
                    <w:jc w:val="center"/>
                    <w:rPr>
                      <w:kern w:val="0"/>
                      <w:szCs w:val="21"/>
                    </w:rPr>
                  </w:pPr>
                </w:p>
              </w:tc>
              <w:tc>
                <w:tcPr>
                  <w:tcW w:w="962" w:type="pct"/>
                  <w:vAlign w:val="center"/>
                </w:tcPr>
                <w:p w14:paraId="3559E0AB" w14:textId="77777777" w:rsidR="008A2513" w:rsidRDefault="00B42508">
                  <w:pPr>
                    <w:widowControl/>
                    <w:jc w:val="center"/>
                    <w:rPr>
                      <w:kern w:val="0"/>
                      <w:szCs w:val="21"/>
                    </w:rPr>
                  </w:pPr>
                  <w:r>
                    <w:rPr>
                      <w:kern w:val="0"/>
                      <w:szCs w:val="21"/>
                    </w:rPr>
                    <w:t>20</w:t>
                  </w:r>
                  <w:r>
                    <w:rPr>
                      <w:rFonts w:hint="eastAsia"/>
                      <w:kern w:val="0"/>
                      <w:szCs w:val="21"/>
                    </w:rPr>
                    <w:t>20.6.12</w:t>
                  </w:r>
                </w:p>
              </w:tc>
              <w:tc>
                <w:tcPr>
                  <w:tcW w:w="674" w:type="pct"/>
                  <w:vAlign w:val="center"/>
                </w:tcPr>
                <w:p w14:paraId="540CCD85" w14:textId="77777777" w:rsidR="008A2513" w:rsidRDefault="00B42508">
                  <w:pPr>
                    <w:jc w:val="center"/>
                    <w:rPr>
                      <w:szCs w:val="21"/>
                    </w:rPr>
                  </w:pPr>
                  <w:r>
                    <w:rPr>
                      <w:rFonts w:hint="eastAsia"/>
                      <w:szCs w:val="21"/>
                    </w:rPr>
                    <w:t>7.41</w:t>
                  </w:r>
                </w:p>
              </w:tc>
              <w:tc>
                <w:tcPr>
                  <w:tcW w:w="597" w:type="pct"/>
                  <w:vAlign w:val="center"/>
                </w:tcPr>
                <w:p w14:paraId="0A355983" w14:textId="77777777" w:rsidR="008A2513" w:rsidRDefault="00B42508">
                  <w:pPr>
                    <w:jc w:val="center"/>
                    <w:rPr>
                      <w:szCs w:val="21"/>
                    </w:rPr>
                  </w:pPr>
                  <w:r>
                    <w:rPr>
                      <w:rFonts w:hint="eastAsia"/>
                      <w:szCs w:val="21"/>
                    </w:rPr>
                    <w:t>15</w:t>
                  </w:r>
                </w:p>
              </w:tc>
              <w:tc>
                <w:tcPr>
                  <w:tcW w:w="718" w:type="pct"/>
                  <w:vAlign w:val="center"/>
                </w:tcPr>
                <w:p w14:paraId="3BB7A32C" w14:textId="77777777" w:rsidR="008A2513" w:rsidRDefault="00B42508">
                  <w:pPr>
                    <w:jc w:val="center"/>
                    <w:rPr>
                      <w:szCs w:val="21"/>
                    </w:rPr>
                  </w:pPr>
                  <w:r>
                    <w:rPr>
                      <w:rFonts w:hint="eastAsia"/>
                      <w:szCs w:val="21"/>
                    </w:rPr>
                    <w:t>3.0</w:t>
                  </w:r>
                </w:p>
              </w:tc>
              <w:tc>
                <w:tcPr>
                  <w:tcW w:w="836" w:type="pct"/>
                  <w:vAlign w:val="center"/>
                </w:tcPr>
                <w:p w14:paraId="0EFBABC0" w14:textId="77777777" w:rsidR="008A2513" w:rsidRDefault="00B42508">
                  <w:pPr>
                    <w:jc w:val="center"/>
                    <w:rPr>
                      <w:szCs w:val="21"/>
                    </w:rPr>
                  </w:pPr>
                  <w:r>
                    <w:rPr>
                      <w:rFonts w:hint="eastAsia"/>
                      <w:szCs w:val="21"/>
                    </w:rPr>
                    <w:t>0.058</w:t>
                  </w:r>
                </w:p>
              </w:tc>
              <w:tc>
                <w:tcPr>
                  <w:tcW w:w="599" w:type="pct"/>
                  <w:gridSpan w:val="2"/>
                  <w:vAlign w:val="center"/>
                </w:tcPr>
                <w:p w14:paraId="67F89347" w14:textId="77777777" w:rsidR="008A2513" w:rsidRDefault="00B42508">
                  <w:pPr>
                    <w:jc w:val="center"/>
                    <w:rPr>
                      <w:szCs w:val="21"/>
                    </w:rPr>
                  </w:pPr>
                  <w:r>
                    <w:rPr>
                      <w:rFonts w:hint="eastAsia"/>
                      <w:szCs w:val="21"/>
                    </w:rPr>
                    <w:t>18</w:t>
                  </w:r>
                </w:p>
              </w:tc>
            </w:tr>
            <w:tr w:rsidR="008A2513" w14:paraId="74D738FC" w14:textId="77777777">
              <w:trPr>
                <w:trHeight w:val="397"/>
              </w:trPr>
              <w:tc>
                <w:tcPr>
                  <w:tcW w:w="614" w:type="pct"/>
                  <w:vMerge/>
                  <w:vAlign w:val="center"/>
                </w:tcPr>
                <w:p w14:paraId="478597A1" w14:textId="77777777" w:rsidR="008A2513" w:rsidRDefault="008A2513">
                  <w:pPr>
                    <w:widowControl/>
                    <w:jc w:val="center"/>
                    <w:rPr>
                      <w:kern w:val="0"/>
                      <w:szCs w:val="21"/>
                    </w:rPr>
                  </w:pPr>
                </w:p>
              </w:tc>
              <w:tc>
                <w:tcPr>
                  <w:tcW w:w="962" w:type="pct"/>
                  <w:vAlign w:val="center"/>
                </w:tcPr>
                <w:p w14:paraId="6B16D759" w14:textId="77777777" w:rsidR="008A2513" w:rsidRDefault="00B42508">
                  <w:pPr>
                    <w:widowControl/>
                    <w:jc w:val="center"/>
                    <w:rPr>
                      <w:kern w:val="0"/>
                      <w:szCs w:val="21"/>
                    </w:rPr>
                  </w:pPr>
                  <w:r>
                    <w:rPr>
                      <w:kern w:val="0"/>
                      <w:szCs w:val="21"/>
                    </w:rPr>
                    <w:t>单因子指数</w:t>
                  </w:r>
                </w:p>
              </w:tc>
              <w:tc>
                <w:tcPr>
                  <w:tcW w:w="674" w:type="pct"/>
                  <w:vAlign w:val="center"/>
                </w:tcPr>
                <w:p w14:paraId="665065B2" w14:textId="77777777" w:rsidR="008A2513" w:rsidRDefault="00B42508">
                  <w:pPr>
                    <w:jc w:val="center"/>
                    <w:rPr>
                      <w:szCs w:val="21"/>
                    </w:rPr>
                  </w:pPr>
                  <w:r>
                    <w:rPr>
                      <w:rFonts w:hint="eastAsia"/>
                      <w:szCs w:val="21"/>
                    </w:rPr>
                    <w:t>0.205</w:t>
                  </w:r>
                </w:p>
              </w:tc>
              <w:tc>
                <w:tcPr>
                  <w:tcW w:w="597" w:type="pct"/>
                  <w:vAlign w:val="center"/>
                </w:tcPr>
                <w:p w14:paraId="355A3AF3" w14:textId="77777777" w:rsidR="008A2513" w:rsidRDefault="00B42508">
                  <w:pPr>
                    <w:jc w:val="center"/>
                    <w:rPr>
                      <w:szCs w:val="21"/>
                    </w:rPr>
                  </w:pPr>
                  <w:r>
                    <w:rPr>
                      <w:rFonts w:hint="eastAsia"/>
                      <w:szCs w:val="21"/>
                    </w:rPr>
                    <w:t>0.75</w:t>
                  </w:r>
                </w:p>
              </w:tc>
              <w:tc>
                <w:tcPr>
                  <w:tcW w:w="718" w:type="pct"/>
                  <w:vAlign w:val="center"/>
                </w:tcPr>
                <w:p w14:paraId="61945B96" w14:textId="77777777" w:rsidR="008A2513" w:rsidRDefault="00B42508">
                  <w:pPr>
                    <w:jc w:val="center"/>
                    <w:rPr>
                      <w:szCs w:val="21"/>
                    </w:rPr>
                  </w:pPr>
                  <w:r>
                    <w:rPr>
                      <w:rFonts w:hint="eastAsia"/>
                      <w:szCs w:val="21"/>
                    </w:rPr>
                    <w:t>0.75</w:t>
                  </w:r>
                </w:p>
              </w:tc>
              <w:tc>
                <w:tcPr>
                  <w:tcW w:w="836" w:type="pct"/>
                  <w:vAlign w:val="center"/>
                </w:tcPr>
                <w:p w14:paraId="138A6522" w14:textId="77777777" w:rsidR="008A2513" w:rsidRDefault="00B42508">
                  <w:pPr>
                    <w:jc w:val="center"/>
                    <w:rPr>
                      <w:szCs w:val="21"/>
                    </w:rPr>
                  </w:pPr>
                  <w:r>
                    <w:rPr>
                      <w:rFonts w:hint="eastAsia"/>
                      <w:szCs w:val="21"/>
                    </w:rPr>
                    <w:t>0.058</w:t>
                  </w:r>
                </w:p>
              </w:tc>
              <w:tc>
                <w:tcPr>
                  <w:tcW w:w="599" w:type="pct"/>
                  <w:gridSpan w:val="2"/>
                  <w:vAlign w:val="center"/>
                </w:tcPr>
                <w:p w14:paraId="3F568273" w14:textId="77777777" w:rsidR="008A2513" w:rsidRDefault="00B42508">
                  <w:pPr>
                    <w:jc w:val="center"/>
                    <w:rPr>
                      <w:szCs w:val="21"/>
                    </w:rPr>
                  </w:pPr>
                  <w:r>
                    <w:rPr>
                      <w:rFonts w:hint="eastAsia"/>
                      <w:szCs w:val="21"/>
                    </w:rPr>
                    <w:t>0.6</w:t>
                  </w:r>
                </w:p>
              </w:tc>
            </w:tr>
            <w:tr w:rsidR="008A2513" w14:paraId="794B7A52" w14:textId="77777777">
              <w:trPr>
                <w:trHeight w:val="142"/>
              </w:trPr>
              <w:tc>
                <w:tcPr>
                  <w:tcW w:w="614" w:type="pct"/>
                  <w:vMerge w:val="restart"/>
                  <w:vAlign w:val="center"/>
                </w:tcPr>
                <w:p w14:paraId="7FB21920" w14:textId="77777777" w:rsidR="008A2513" w:rsidRDefault="00B42508">
                  <w:pPr>
                    <w:widowControl/>
                    <w:jc w:val="center"/>
                    <w:rPr>
                      <w:kern w:val="0"/>
                      <w:szCs w:val="21"/>
                    </w:rPr>
                  </w:pPr>
                  <w:r>
                    <w:rPr>
                      <w:kern w:val="0"/>
                      <w:szCs w:val="21"/>
                    </w:rPr>
                    <w:t>W3</w:t>
                  </w:r>
                </w:p>
              </w:tc>
              <w:tc>
                <w:tcPr>
                  <w:tcW w:w="962" w:type="pct"/>
                  <w:vAlign w:val="center"/>
                </w:tcPr>
                <w:p w14:paraId="6E7ACAF2" w14:textId="77777777" w:rsidR="008A2513" w:rsidRDefault="00B42508">
                  <w:pPr>
                    <w:widowControl/>
                    <w:jc w:val="center"/>
                    <w:rPr>
                      <w:kern w:val="0"/>
                      <w:szCs w:val="21"/>
                    </w:rPr>
                  </w:pPr>
                  <w:r>
                    <w:rPr>
                      <w:kern w:val="0"/>
                      <w:szCs w:val="21"/>
                    </w:rPr>
                    <w:t>20</w:t>
                  </w:r>
                  <w:r>
                    <w:rPr>
                      <w:rFonts w:hint="eastAsia"/>
                      <w:kern w:val="0"/>
                      <w:szCs w:val="21"/>
                    </w:rPr>
                    <w:t>20.6.10</w:t>
                  </w:r>
                </w:p>
              </w:tc>
              <w:tc>
                <w:tcPr>
                  <w:tcW w:w="674" w:type="pct"/>
                  <w:vAlign w:val="center"/>
                </w:tcPr>
                <w:p w14:paraId="77C89C86" w14:textId="77777777" w:rsidR="008A2513" w:rsidRDefault="00B42508">
                  <w:pPr>
                    <w:jc w:val="center"/>
                    <w:rPr>
                      <w:szCs w:val="21"/>
                    </w:rPr>
                  </w:pPr>
                  <w:r>
                    <w:rPr>
                      <w:rFonts w:hint="eastAsia"/>
                      <w:szCs w:val="21"/>
                    </w:rPr>
                    <w:t>7.39</w:t>
                  </w:r>
                </w:p>
              </w:tc>
              <w:tc>
                <w:tcPr>
                  <w:tcW w:w="597" w:type="pct"/>
                  <w:vAlign w:val="center"/>
                </w:tcPr>
                <w:p w14:paraId="6629AF32" w14:textId="77777777" w:rsidR="008A2513" w:rsidRDefault="00B42508">
                  <w:pPr>
                    <w:jc w:val="center"/>
                    <w:rPr>
                      <w:szCs w:val="21"/>
                    </w:rPr>
                  </w:pPr>
                  <w:r>
                    <w:rPr>
                      <w:rFonts w:hint="eastAsia"/>
                      <w:szCs w:val="21"/>
                    </w:rPr>
                    <w:t>11</w:t>
                  </w:r>
                </w:p>
              </w:tc>
              <w:tc>
                <w:tcPr>
                  <w:tcW w:w="718" w:type="pct"/>
                  <w:vAlign w:val="center"/>
                </w:tcPr>
                <w:p w14:paraId="68330E5E" w14:textId="77777777" w:rsidR="008A2513" w:rsidRDefault="00B42508">
                  <w:pPr>
                    <w:jc w:val="center"/>
                    <w:rPr>
                      <w:szCs w:val="21"/>
                    </w:rPr>
                  </w:pPr>
                  <w:r>
                    <w:rPr>
                      <w:rFonts w:hint="eastAsia"/>
                      <w:szCs w:val="21"/>
                    </w:rPr>
                    <w:t>3.2</w:t>
                  </w:r>
                </w:p>
              </w:tc>
              <w:tc>
                <w:tcPr>
                  <w:tcW w:w="836" w:type="pct"/>
                  <w:vAlign w:val="center"/>
                </w:tcPr>
                <w:p w14:paraId="09BB19FF" w14:textId="77777777" w:rsidR="008A2513" w:rsidRDefault="00B42508">
                  <w:pPr>
                    <w:jc w:val="center"/>
                    <w:rPr>
                      <w:szCs w:val="21"/>
                    </w:rPr>
                  </w:pPr>
                  <w:r>
                    <w:rPr>
                      <w:rFonts w:hint="eastAsia"/>
                      <w:szCs w:val="21"/>
                    </w:rPr>
                    <w:t>0.086</w:t>
                  </w:r>
                </w:p>
              </w:tc>
              <w:tc>
                <w:tcPr>
                  <w:tcW w:w="599" w:type="pct"/>
                  <w:gridSpan w:val="2"/>
                  <w:vAlign w:val="center"/>
                </w:tcPr>
                <w:p w14:paraId="69E10A0D" w14:textId="77777777" w:rsidR="008A2513" w:rsidRDefault="00B42508">
                  <w:pPr>
                    <w:jc w:val="center"/>
                    <w:rPr>
                      <w:szCs w:val="21"/>
                    </w:rPr>
                  </w:pPr>
                  <w:r>
                    <w:rPr>
                      <w:rFonts w:hint="eastAsia"/>
                      <w:szCs w:val="21"/>
                    </w:rPr>
                    <w:t>14</w:t>
                  </w:r>
                </w:p>
              </w:tc>
            </w:tr>
            <w:tr w:rsidR="008A2513" w14:paraId="27E27B67" w14:textId="77777777">
              <w:trPr>
                <w:trHeight w:val="60"/>
              </w:trPr>
              <w:tc>
                <w:tcPr>
                  <w:tcW w:w="614" w:type="pct"/>
                  <w:vMerge/>
                  <w:vAlign w:val="center"/>
                </w:tcPr>
                <w:p w14:paraId="5FA0A7AE" w14:textId="77777777" w:rsidR="008A2513" w:rsidRDefault="008A2513">
                  <w:pPr>
                    <w:widowControl/>
                    <w:jc w:val="center"/>
                    <w:rPr>
                      <w:kern w:val="0"/>
                      <w:szCs w:val="21"/>
                    </w:rPr>
                  </w:pPr>
                </w:p>
              </w:tc>
              <w:tc>
                <w:tcPr>
                  <w:tcW w:w="962" w:type="pct"/>
                  <w:vAlign w:val="center"/>
                </w:tcPr>
                <w:p w14:paraId="314D9CD9" w14:textId="77777777" w:rsidR="008A2513" w:rsidRDefault="00B42508">
                  <w:pPr>
                    <w:widowControl/>
                    <w:jc w:val="center"/>
                    <w:rPr>
                      <w:kern w:val="0"/>
                      <w:szCs w:val="21"/>
                    </w:rPr>
                  </w:pPr>
                  <w:r>
                    <w:rPr>
                      <w:kern w:val="0"/>
                      <w:szCs w:val="21"/>
                    </w:rPr>
                    <w:t>单因子指数</w:t>
                  </w:r>
                </w:p>
              </w:tc>
              <w:tc>
                <w:tcPr>
                  <w:tcW w:w="674" w:type="pct"/>
                  <w:vAlign w:val="center"/>
                </w:tcPr>
                <w:p w14:paraId="0986F41F" w14:textId="77777777" w:rsidR="008A2513" w:rsidRDefault="00B42508">
                  <w:pPr>
                    <w:jc w:val="center"/>
                    <w:rPr>
                      <w:szCs w:val="21"/>
                    </w:rPr>
                  </w:pPr>
                  <w:r>
                    <w:rPr>
                      <w:rFonts w:hint="eastAsia"/>
                      <w:szCs w:val="21"/>
                    </w:rPr>
                    <w:t>0.195</w:t>
                  </w:r>
                </w:p>
              </w:tc>
              <w:tc>
                <w:tcPr>
                  <w:tcW w:w="597" w:type="pct"/>
                  <w:vAlign w:val="center"/>
                </w:tcPr>
                <w:p w14:paraId="19500116" w14:textId="77777777" w:rsidR="008A2513" w:rsidRDefault="00B42508">
                  <w:pPr>
                    <w:jc w:val="center"/>
                    <w:rPr>
                      <w:szCs w:val="21"/>
                    </w:rPr>
                  </w:pPr>
                  <w:r>
                    <w:rPr>
                      <w:rFonts w:hint="eastAsia"/>
                      <w:szCs w:val="21"/>
                    </w:rPr>
                    <w:t>0.85</w:t>
                  </w:r>
                </w:p>
              </w:tc>
              <w:tc>
                <w:tcPr>
                  <w:tcW w:w="718" w:type="pct"/>
                  <w:vAlign w:val="center"/>
                </w:tcPr>
                <w:p w14:paraId="2D4668D5" w14:textId="77777777" w:rsidR="008A2513" w:rsidRDefault="00B42508">
                  <w:pPr>
                    <w:jc w:val="center"/>
                    <w:rPr>
                      <w:szCs w:val="21"/>
                    </w:rPr>
                  </w:pPr>
                  <w:r>
                    <w:rPr>
                      <w:rFonts w:hint="eastAsia"/>
                      <w:szCs w:val="21"/>
                    </w:rPr>
                    <w:t>0.8</w:t>
                  </w:r>
                </w:p>
              </w:tc>
              <w:tc>
                <w:tcPr>
                  <w:tcW w:w="836" w:type="pct"/>
                  <w:vAlign w:val="center"/>
                </w:tcPr>
                <w:p w14:paraId="013083EE" w14:textId="77777777" w:rsidR="008A2513" w:rsidRDefault="00B42508">
                  <w:pPr>
                    <w:jc w:val="center"/>
                    <w:rPr>
                      <w:szCs w:val="21"/>
                    </w:rPr>
                  </w:pPr>
                  <w:r>
                    <w:rPr>
                      <w:rFonts w:hint="eastAsia"/>
                      <w:szCs w:val="21"/>
                    </w:rPr>
                    <w:t>0.086</w:t>
                  </w:r>
                </w:p>
              </w:tc>
              <w:tc>
                <w:tcPr>
                  <w:tcW w:w="599" w:type="pct"/>
                  <w:gridSpan w:val="2"/>
                  <w:vAlign w:val="center"/>
                </w:tcPr>
                <w:p w14:paraId="3D41FF0D" w14:textId="77777777" w:rsidR="008A2513" w:rsidRDefault="00B42508">
                  <w:pPr>
                    <w:jc w:val="center"/>
                    <w:rPr>
                      <w:szCs w:val="21"/>
                    </w:rPr>
                  </w:pPr>
                  <w:r>
                    <w:rPr>
                      <w:rFonts w:hint="eastAsia"/>
                      <w:szCs w:val="21"/>
                    </w:rPr>
                    <w:t>0.467</w:t>
                  </w:r>
                </w:p>
              </w:tc>
            </w:tr>
            <w:tr w:rsidR="008A2513" w14:paraId="36F972A6" w14:textId="77777777">
              <w:trPr>
                <w:trHeight w:val="60"/>
              </w:trPr>
              <w:tc>
                <w:tcPr>
                  <w:tcW w:w="614" w:type="pct"/>
                  <w:vMerge/>
                  <w:vAlign w:val="center"/>
                </w:tcPr>
                <w:p w14:paraId="36A4F004" w14:textId="77777777" w:rsidR="008A2513" w:rsidRDefault="008A2513">
                  <w:pPr>
                    <w:widowControl/>
                    <w:jc w:val="center"/>
                    <w:rPr>
                      <w:kern w:val="0"/>
                      <w:szCs w:val="21"/>
                    </w:rPr>
                  </w:pPr>
                </w:p>
              </w:tc>
              <w:tc>
                <w:tcPr>
                  <w:tcW w:w="962" w:type="pct"/>
                  <w:vAlign w:val="center"/>
                </w:tcPr>
                <w:p w14:paraId="70989BDF" w14:textId="77777777" w:rsidR="008A2513" w:rsidRDefault="00B42508">
                  <w:pPr>
                    <w:widowControl/>
                    <w:jc w:val="center"/>
                    <w:rPr>
                      <w:kern w:val="0"/>
                      <w:szCs w:val="21"/>
                    </w:rPr>
                  </w:pPr>
                  <w:r>
                    <w:rPr>
                      <w:kern w:val="0"/>
                      <w:szCs w:val="21"/>
                    </w:rPr>
                    <w:t>20</w:t>
                  </w:r>
                  <w:r>
                    <w:rPr>
                      <w:rFonts w:hint="eastAsia"/>
                      <w:kern w:val="0"/>
                      <w:szCs w:val="21"/>
                    </w:rPr>
                    <w:t>20.6.11</w:t>
                  </w:r>
                </w:p>
              </w:tc>
              <w:tc>
                <w:tcPr>
                  <w:tcW w:w="674" w:type="pct"/>
                  <w:vAlign w:val="center"/>
                </w:tcPr>
                <w:p w14:paraId="29A0B2B9" w14:textId="77777777" w:rsidR="008A2513" w:rsidRDefault="00B42508">
                  <w:pPr>
                    <w:jc w:val="center"/>
                    <w:rPr>
                      <w:szCs w:val="21"/>
                    </w:rPr>
                  </w:pPr>
                  <w:r>
                    <w:rPr>
                      <w:rFonts w:hint="eastAsia"/>
                      <w:szCs w:val="21"/>
                    </w:rPr>
                    <w:t>7.42</w:t>
                  </w:r>
                </w:p>
              </w:tc>
              <w:tc>
                <w:tcPr>
                  <w:tcW w:w="597" w:type="pct"/>
                  <w:vAlign w:val="center"/>
                </w:tcPr>
                <w:p w14:paraId="14F52EAA" w14:textId="77777777" w:rsidR="008A2513" w:rsidRDefault="00B42508">
                  <w:pPr>
                    <w:jc w:val="center"/>
                    <w:rPr>
                      <w:szCs w:val="21"/>
                    </w:rPr>
                  </w:pPr>
                  <w:r>
                    <w:rPr>
                      <w:rFonts w:hint="eastAsia"/>
                      <w:szCs w:val="21"/>
                    </w:rPr>
                    <w:t>13</w:t>
                  </w:r>
                </w:p>
              </w:tc>
              <w:tc>
                <w:tcPr>
                  <w:tcW w:w="718" w:type="pct"/>
                  <w:vAlign w:val="center"/>
                </w:tcPr>
                <w:p w14:paraId="1D0BDFDD" w14:textId="77777777" w:rsidR="008A2513" w:rsidRDefault="00B42508">
                  <w:pPr>
                    <w:jc w:val="center"/>
                    <w:rPr>
                      <w:szCs w:val="21"/>
                    </w:rPr>
                  </w:pPr>
                  <w:r>
                    <w:rPr>
                      <w:rFonts w:hint="eastAsia"/>
                      <w:szCs w:val="21"/>
                    </w:rPr>
                    <w:t>2.9</w:t>
                  </w:r>
                </w:p>
              </w:tc>
              <w:tc>
                <w:tcPr>
                  <w:tcW w:w="836" w:type="pct"/>
                  <w:vAlign w:val="center"/>
                </w:tcPr>
                <w:p w14:paraId="6B97EC49" w14:textId="77777777" w:rsidR="008A2513" w:rsidRDefault="00B42508">
                  <w:pPr>
                    <w:jc w:val="center"/>
                    <w:rPr>
                      <w:szCs w:val="21"/>
                    </w:rPr>
                  </w:pPr>
                  <w:r>
                    <w:rPr>
                      <w:rFonts w:hint="eastAsia"/>
                      <w:szCs w:val="21"/>
                    </w:rPr>
                    <w:t>0.076</w:t>
                  </w:r>
                </w:p>
              </w:tc>
              <w:tc>
                <w:tcPr>
                  <w:tcW w:w="599" w:type="pct"/>
                  <w:gridSpan w:val="2"/>
                  <w:vAlign w:val="center"/>
                </w:tcPr>
                <w:p w14:paraId="3E50A5E7" w14:textId="77777777" w:rsidR="008A2513" w:rsidRDefault="00B42508">
                  <w:pPr>
                    <w:jc w:val="center"/>
                    <w:rPr>
                      <w:szCs w:val="21"/>
                    </w:rPr>
                  </w:pPr>
                  <w:r>
                    <w:rPr>
                      <w:rFonts w:hint="eastAsia"/>
                      <w:szCs w:val="21"/>
                    </w:rPr>
                    <w:t>16</w:t>
                  </w:r>
                </w:p>
              </w:tc>
            </w:tr>
            <w:tr w:rsidR="008A2513" w14:paraId="472EA787" w14:textId="77777777">
              <w:trPr>
                <w:trHeight w:val="88"/>
              </w:trPr>
              <w:tc>
                <w:tcPr>
                  <w:tcW w:w="614" w:type="pct"/>
                  <w:vMerge/>
                  <w:vAlign w:val="center"/>
                </w:tcPr>
                <w:p w14:paraId="1AB01B14" w14:textId="77777777" w:rsidR="008A2513" w:rsidRDefault="008A2513">
                  <w:pPr>
                    <w:widowControl/>
                    <w:jc w:val="center"/>
                    <w:rPr>
                      <w:kern w:val="0"/>
                      <w:szCs w:val="21"/>
                    </w:rPr>
                  </w:pPr>
                </w:p>
              </w:tc>
              <w:tc>
                <w:tcPr>
                  <w:tcW w:w="962" w:type="pct"/>
                  <w:vAlign w:val="center"/>
                </w:tcPr>
                <w:p w14:paraId="710BA0C2" w14:textId="77777777" w:rsidR="008A2513" w:rsidRDefault="00B42508">
                  <w:pPr>
                    <w:widowControl/>
                    <w:jc w:val="center"/>
                    <w:rPr>
                      <w:kern w:val="0"/>
                      <w:szCs w:val="21"/>
                    </w:rPr>
                  </w:pPr>
                  <w:r>
                    <w:rPr>
                      <w:kern w:val="0"/>
                      <w:szCs w:val="21"/>
                    </w:rPr>
                    <w:t>单因子指数</w:t>
                  </w:r>
                </w:p>
              </w:tc>
              <w:tc>
                <w:tcPr>
                  <w:tcW w:w="674" w:type="pct"/>
                  <w:vAlign w:val="center"/>
                </w:tcPr>
                <w:p w14:paraId="66233227" w14:textId="77777777" w:rsidR="008A2513" w:rsidRDefault="00B42508">
                  <w:pPr>
                    <w:jc w:val="center"/>
                    <w:rPr>
                      <w:szCs w:val="21"/>
                    </w:rPr>
                  </w:pPr>
                  <w:r>
                    <w:rPr>
                      <w:rFonts w:hint="eastAsia"/>
                      <w:szCs w:val="21"/>
                    </w:rPr>
                    <w:t>0.21</w:t>
                  </w:r>
                </w:p>
              </w:tc>
              <w:tc>
                <w:tcPr>
                  <w:tcW w:w="597" w:type="pct"/>
                  <w:vAlign w:val="center"/>
                </w:tcPr>
                <w:p w14:paraId="6F47EFC9" w14:textId="77777777" w:rsidR="008A2513" w:rsidRDefault="00B42508">
                  <w:pPr>
                    <w:jc w:val="center"/>
                    <w:rPr>
                      <w:szCs w:val="21"/>
                    </w:rPr>
                  </w:pPr>
                  <w:r>
                    <w:rPr>
                      <w:rFonts w:hint="eastAsia"/>
                      <w:szCs w:val="21"/>
                    </w:rPr>
                    <w:t>0.8</w:t>
                  </w:r>
                </w:p>
              </w:tc>
              <w:tc>
                <w:tcPr>
                  <w:tcW w:w="718" w:type="pct"/>
                  <w:vAlign w:val="center"/>
                </w:tcPr>
                <w:p w14:paraId="35C6E842" w14:textId="77777777" w:rsidR="008A2513" w:rsidRDefault="00B42508">
                  <w:pPr>
                    <w:jc w:val="center"/>
                    <w:rPr>
                      <w:szCs w:val="21"/>
                    </w:rPr>
                  </w:pPr>
                  <w:r>
                    <w:rPr>
                      <w:rFonts w:hint="eastAsia"/>
                      <w:szCs w:val="21"/>
                    </w:rPr>
                    <w:t>0.725</w:t>
                  </w:r>
                </w:p>
              </w:tc>
              <w:tc>
                <w:tcPr>
                  <w:tcW w:w="836" w:type="pct"/>
                  <w:vAlign w:val="center"/>
                </w:tcPr>
                <w:p w14:paraId="2AC8F7BB" w14:textId="77777777" w:rsidR="008A2513" w:rsidRDefault="00B42508">
                  <w:pPr>
                    <w:jc w:val="center"/>
                    <w:rPr>
                      <w:szCs w:val="21"/>
                    </w:rPr>
                  </w:pPr>
                  <w:r>
                    <w:rPr>
                      <w:rFonts w:hint="eastAsia"/>
                      <w:szCs w:val="21"/>
                    </w:rPr>
                    <w:t>0.076</w:t>
                  </w:r>
                </w:p>
              </w:tc>
              <w:tc>
                <w:tcPr>
                  <w:tcW w:w="599" w:type="pct"/>
                  <w:gridSpan w:val="2"/>
                  <w:vAlign w:val="center"/>
                </w:tcPr>
                <w:p w14:paraId="7AD48CE8" w14:textId="77777777" w:rsidR="008A2513" w:rsidRDefault="00B42508">
                  <w:pPr>
                    <w:jc w:val="center"/>
                    <w:rPr>
                      <w:szCs w:val="21"/>
                    </w:rPr>
                  </w:pPr>
                  <w:r>
                    <w:rPr>
                      <w:rFonts w:hint="eastAsia"/>
                      <w:szCs w:val="21"/>
                    </w:rPr>
                    <w:t>0.533</w:t>
                  </w:r>
                </w:p>
              </w:tc>
            </w:tr>
            <w:tr w:rsidR="008A2513" w14:paraId="160E6055" w14:textId="77777777">
              <w:trPr>
                <w:trHeight w:val="60"/>
              </w:trPr>
              <w:tc>
                <w:tcPr>
                  <w:tcW w:w="614" w:type="pct"/>
                  <w:vMerge/>
                  <w:vAlign w:val="center"/>
                </w:tcPr>
                <w:p w14:paraId="63DDBAA3" w14:textId="77777777" w:rsidR="008A2513" w:rsidRDefault="008A2513">
                  <w:pPr>
                    <w:widowControl/>
                    <w:jc w:val="center"/>
                    <w:rPr>
                      <w:kern w:val="0"/>
                      <w:szCs w:val="21"/>
                    </w:rPr>
                  </w:pPr>
                </w:p>
              </w:tc>
              <w:tc>
                <w:tcPr>
                  <w:tcW w:w="962" w:type="pct"/>
                  <w:vAlign w:val="center"/>
                </w:tcPr>
                <w:p w14:paraId="4C4DDBD3" w14:textId="77777777" w:rsidR="008A2513" w:rsidRDefault="00B42508">
                  <w:pPr>
                    <w:widowControl/>
                    <w:jc w:val="center"/>
                    <w:rPr>
                      <w:kern w:val="0"/>
                      <w:szCs w:val="21"/>
                    </w:rPr>
                  </w:pPr>
                  <w:r>
                    <w:rPr>
                      <w:kern w:val="0"/>
                      <w:szCs w:val="21"/>
                    </w:rPr>
                    <w:t>20</w:t>
                  </w:r>
                  <w:r>
                    <w:rPr>
                      <w:rFonts w:hint="eastAsia"/>
                      <w:kern w:val="0"/>
                      <w:szCs w:val="21"/>
                    </w:rPr>
                    <w:t>20.6.12</w:t>
                  </w:r>
                </w:p>
              </w:tc>
              <w:tc>
                <w:tcPr>
                  <w:tcW w:w="674" w:type="pct"/>
                  <w:vAlign w:val="center"/>
                </w:tcPr>
                <w:p w14:paraId="61F71AF9" w14:textId="77777777" w:rsidR="008A2513" w:rsidRDefault="00B42508">
                  <w:pPr>
                    <w:jc w:val="center"/>
                    <w:rPr>
                      <w:szCs w:val="21"/>
                    </w:rPr>
                  </w:pPr>
                  <w:r>
                    <w:rPr>
                      <w:rFonts w:hint="eastAsia"/>
                      <w:szCs w:val="21"/>
                    </w:rPr>
                    <w:t>7.39</w:t>
                  </w:r>
                </w:p>
              </w:tc>
              <w:tc>
                <w:tcPr>
                  <w:tcW w:w="597" w:type="pct"/>
                  <w:vAlign w:val="center"/>
                </w:tcPr>
                <w:p w14:paraId="5FD29CD2" w14:textId="77777777" w:rsidR="008A2513" w:rsidRDefault="00B42508">
                  <w:pPr>
                    <w:jc w:val="center"/>
                    <w:rPr>
                      <w:szCs w:val="21"/>
                    </w:rPr>
                  </w:pPr>
                  <w:r>
                    <w:rPr>
                      <w:rFonts w:hint="eastAsia"/>
                      <w:szCs w:val="21"/>
                    </w:rPr>
                    <w:t>13</w:t>
                  </w:r>
                </w:p>
              </w:tc>
              <w:tc>
                <w:tcPr>
                  <w:tcW w:w="718" w:type="pct"/>
                  <w:vAlign w:val="center"/>
                </w:tcPr>
                <w:p w14:paraId="2DD70061" w14:textId="77777777" w:rsidR="008A2513" w:rsidRDefault="00B42508">
                  <w:pPr>
                    <w:jc w:val="center"/>
                    <w:rPr>
                      <w:szCs w:val="21"/>
                    </w:rPr>
                  </w:pPr>
                  <w:r>
                    <w:rPr>
                      <w:rFonts w:hint="eastAsia"/>
                      <w:szCs w:val="21"/>
                    </w:rPr>
                    <w:t>3.2</w:t>
                  </w:r>
                </w:p>
              </w:tc>
              <w:tc>
                <w:tcPr>
                  <w:tcW w:w="836" w:type="pct"/>
                  <w:vAlign w:val="center"/>
                </w:tcPr>
                <w:p w14:paraId="2C3645C8" w14:textId="77777777" w:rsidR="008A2513" w:rsidRDefault="00B42508">
                  <w:pPr>
                    <w:jc w:val="center"/>
                    <w:rPr>
                      <w:szCs w:val="21"/>
                    </w:rPr>
                  </w:pPr>
                  <w:r>
                    <w:rPr>
                      <w:rFonts w:hint="eastAsia"/>
                      <w:szCs w:val="21"/>
                    </w:rPr>
                    <w:t>0.040</w:t>
                  </w:r>
                </w:p>
              </w:tc>
              <w:tc>
                <w:tcPr>
                  <w:tcW w:w="599" w:type="pct"/>
                  <w:gridSpan w:val="2"/>
                  <w:vAlign w:val="center"/>
                </w:tcPr>
                <w:p w14:paraId="391FDA81" w14:textId="77777777" w:rsidR="008A2513" w:rsidRDefault="00B42508">
                  <w:pPr>
                    <w:jc w:val="center"/>
                    <w:rPr>
                      <w:szCs w:val="21"/>
                    </w:rPr>
                  </w:pPr>
                  <w:r>
                    <w:rPr>
                      <w:rFonts w:hint="eastAsia"/>
                      <w:szCs w:val="21"/>
                    </w:rPr>
                    <w:t>13</w:t>
                  </w:r>
                </w:p>
              </w:tc>
            </w:tr>
            <w:tr w:rsidR="008A2513" w14:paraId="5F70F8A3" w14:textId="77777777">
              <w:trPr>
                <w:trHeight w:val="60"/>
              </w:trPr>
              <w:tc>
                <w:tcPr>
                  <w:tcW w:w="614" w:type="pct"/>
                  <w:vMerge/>
                  <w:vAlign w:val="center"/>
                </w:tcPr>
                <w:p w14:paraId="40924BB6" w14:textId="77777777" w:rsidR="008A2513" w:rsidRDefault="008A2513">
                  <w:pPr>
                    <w:widowControl/>
                    <w:jc w:val="center"/>
                    <w:rPr>
                      <w:kern w:val="0"/>
                      <w:szCs w:val="21"/>
                    </w:rPr>
                  </w:pPr>
                </w:p>
              </w:tc>
              <w:tc>
                <w:tcPr>
                  <w:tcW w:w="962" w:type="pct"/>
                  <w:vAlign w:val="center"/>
                </w:tcPr>
                <w:p w14:paraId="476F4CC0" w14:textId="77777777" w:rsidR="008A2513" w:rsidRDefault="00B42508">
                  <w:pPr>
                    <w:widowControl/>
                    <w:jc w:val="center"/>
                    <w:rPr>
                      <w:kern w:val="0"/>
                      <w:szCs w:val="21"/>
                    </w:rPr>
                  </w:pPr>
                  <w:r>
                    <w:rPr>
                      <w:kern w:val="0"/>
                      <w:szCs w:val="21"/>
                    </w:rPr>
                    <w:t>单因子指数</w:t>
                  </w:r>
                </w:p>
              </w:tc>
              <w:tc>
                <w:tcPr>
                  <w:tcW w:w="674" w:type="pct"/>
                  <w:vAlign w:val="center"/>
                </w:tcPr>
                <w:p w14:paraId="13E02E1B" w14:textId="77777777" w:rsidR="008A2513" w:rsidRDefault="00B42508">
                  <w:pPr>
                    <w:jc w:val="center"/>
                    <w:rPr>
                      <w:szCs w:val="21"/>
                    </w:rPr>
                  </w:pPr>
                  <w:r>
                    <w:rPr>
                      <w:rFonts w:hint="eastAsia"/>
                      <w:szCs w:val="21"/>
                    </w:rPr>
                    <w:t>0.195</w:t>
                  </w:r>
                </w:p>
              </w:tc>
              <w:tc>
                <w:tcPr>
                  <w:tcW w:w="597" w:type="pct"/>
                  <w:vAlign w:val="center"/>
                </w:tcPr>
                <w:p w14:paraId="1A5578CF" w14:textId="77777777" w:rsidR="008A2513" w:rsidRDefault="00B42508">
                  <w:pPr>
                    <w:jc w:val="center"/>
                    <w:rPr>
                      <w:szCs w:val="21"/>
                    </w:rPr>
                  </w:pPr>
                  <w:r>
                    <w:rPr>
                      <w:rFonts w:hint="eastAsia"/>
                      <w:szCs w:val="21"/>
                    </w:rPr>
                    <w:t>0.95</w:t>
                  </w:r>
                </w:p>
              </w:tc>
              <w:tc>
                <w:tcPr>
                  <w:tcW w:w="718" w:type="pct"/>
                  <w:vAlign w:val="center"/>
                </w:tcPr>
                <w:p w14:paraId="5C085D1D" w14:textId="77777777" w:rsidR="008A2513" w:rsidRDefault="00B42508">
                  <w:pPr>
                    <w:jc w:val="center"/>
                    <w:rPr>
                      <w:szCs w:val="21"/>
                    </w:rPr>
                  </w:pPr>
                  <w:r>
                    <w:rPr>
                      <w:rFonts w:hint="eastAsia"/>
                      <w:szCs w:val="21"/>
                    </w:rPr>
                    <w:t>0.8</w:t>
                  </w:r>
                </w:p>
              </w:tc>
              <w:tc>
                <w:tcPr>
                  <w:tcW w:w="836" w:type="pct"/>
                  <w:vAlign w:val="center"/>
                </w:tcPr>
                <w:p w14:paraId="47E8F90D" w14:textId="77777777" w:rsidR="008A2513" w:rsidRDefault="00B42508">
                  <w:pPr>
                    <w:jc w:val="center"/>
                    <w:rPr>
                      <w:szCs w:val="21"/>
                    </w:rPr>
                  </w:pPr>
                  <w:r>
                    <w:rPr>
                      <w:rFonts w:hint="eastAsia"/>
                      <w:szCs w:val="21"/>
                    </w:rPr>
                    <w:t>0.040</w:t>
                  </w:r>
                </w:p>
              </w:tc>
              <w:tc>
                <w:tcPr>
                  <w:tcW w:w="599" w:type="pct"/>
                  <w:gridSpan w:val="2"/>
                  <w:vAlign w:val="center"/>
                </w:tcPr>
                <w:p w14:paraId="4FA7478E" w14:textId="77777777" w:rsidR="008A2513" w:rsidRDefault="00B42508">
                  <w:pPr>
                    <w:jc w:val="center"/>
                    <w:rPr>
                      <w:szCs w:val="21"/>
                    </w:rPr>
                  </w:pPr>
                  <w:r>
                    <w:rPr>
                      <w:rFonts w:hint="eastAsia"/>
                      <w:szCs w:val="21"/>
                    </w:rPr>
                    <w:t>0.433</w:t>
                  </w:r>
                </w:p>
              </w:tc>
            </w:tr>
          </w:tbl>
          <w:p w14:paraId="0BFF6E31" w14:textId="77777777" w:rsidR="008A2513" w:rsidRDefault="00B42508">
            <w:pPr>
              <w:pStyle w:val="p0"/>
              <w:adjustRightInd w:val="0"/>
              <w:snapToGrid w:val="0"/>
              <w:spacing w:before="0" w:beforeAutospacing="0" w:after="0" w:afterAutospacing="0" w:line="500" w:lineRule="exact"/>
              <w:ind w:firstLineChars="200" w:firstLine="480"/>
              <w:jc w:val="both"/>
              <w:rPr>
                <w:bCs/>
              </w:rPr>
            </w:pPr>
            <w:r>
              <w:rPr>
                <w:rFonts w:ascii="Times New Roman" w:hAnsi="Times New Roman" w:cs="Times New Roman"/>
                <w:kern w:val="2"/>
              </w:rPr>
              <w:t>监测结果表明，</w:t>
            </w:r>
            <w:r>
              <w:rPr>
                <w:rFonts w:ascii="Times New Roman" w:hAnsi="Times New Roman" w:cs="Times New Roman"/>
                <w:kern w:val="2"/>
              </w:rPr>
              <w:t>3</w:t>
            </w:r>
            <w:r>
              <w:rPr>
                <w:rFonts w:ascii="Times New Roman" w:hAnsi="Times New Roman" w:cs="Times New Roman"/>
                <w:kern w:val="2"/>
              </w:rPr>
              <w:t>个断面所有地表水监测因子</w:t>
            </w:r>
            <w:r>
              <w:rPr>
                <w:rFonts w:ascii="Times New Roman" w:hAnsi="Times New Roman" w:cs="Times New Roman" w:hint="eastAsia"/>
                <w:kern w:val="2"/>
              </w:rPr>
              <w:t>指数均小于</w:t>
            </w:r>
            <w:r>
              <w:rPr>
                <w:rFonts w:ascii="Times New Roman" w:hAnsi="Times New Roman" w:cs="Times New Roman" w:hint="eastAsia"/>
                <w:kern w:val="2"/>
              </w:rPr>
              <w:t>1</w:t>
            </w:r>
            <w:r>
              <w:rPr>
                <w:rFonts w:ascii="Times New Roman" w:hAnsi="Times New Roman" w:cs="Times New Roman"/>
                <w:kern w:val="2"/>
              </w:rPr>
              <w:t>，地表水</w:t>
            </w:r>
            <w:r>
              <w:rPr>
                <w:rFonts w:ascii="Times New Roman" w:hAnsi="Times New Roman" w:cs="Times New Roman" w:hint="eastAsia"/>
                <w:kern w:val="2"/>
              </w:rPr>
              <w:t>青弋江</w:t>
            </w:r>
            <w:r>
              <w:rPr>
                <w:rFonts w:ascii="Times New Roman" w:hAnsi="Times New Roman" w:cs="Times New Roman"/>
                <w:kern w:val="2"/>
              </w:rPr>
              <w:t>水质满足《地表水环境质量标准》（</w:t>
            </w:r>
            <w:r>
              <w:rPr>
                <w:rFonts w:ascii="Times New Roman" w:hAnsi="Times New Roman" w:cs="Times New Roman"/>
                <w:kern w:val="2"/>
              </w:rPr>
              <w:t>GB3838-2002</w:t>
            </w:r>
            <w:r>
              <w:rPr>
                <w:rFonts w:ascii="Times New Roman" w:hAnsi="Times New Roman" w:cs="Times New Roman"/>
                <w:kern w:val="2"/>
              </w:rPr>
              <w:t>）中</w:t>
            </w:r>
            <w:r>
              <w:rPr>
                <w:rFonts w:hint="eastAsia"/>
                <w:kern w:val="2"/>
              </w:rPr>
              <w:t>Ⅲ</w:t>
            </w:r>
            <w:r>
              <w:rPr>
                <w:rFonts w:ascii="Times New Roman" w:hAnsi="Times New Roman" w:cs="Times New Roman"/>
                <w:kern w:val="2"/>
              </w:rPr>
              <w:t>类水质标准及相关要求，</w:t>
            </w:r>
            <w:r>
              <w:rPr>
                <w:rFonts w:ascii="Times New Roman" w:hAnsi="Times New Roman" w:cs="Times New Roman" w:hint="eastAsia"/>
                <w:kern w:val="2"/>
              </w:rPr>
              <w:t>青弋江</w:t>
            </w:r>
            <w:r>
              <w:rPr>
                <w:rFonts w:ascii="Times New Roman" w:hAnsi="Times New Roman" w:cs="Times New Roman"/>
                <w:kern w:val="2"/>
              </w:rPr>
              <w:t>水质较好。</w:t>
            </w:r>
          </w:p>
          <w:p w14:paraId="613313A2" w14:textId="77777777" w:rsidR="008A2513" w:rsidRDefault="00B42508">
            <w:pPr>
              <w:spacing w:beforeLines="50" w:before="120" w:line="360" w:lineRule="auto"/>
              <w:ind w:firstLineChars="200" w:firstLine="482"/>
              <w:rPr>
                <w:b/>
                <w:color w:val="0D0D0D" w:themeColor="text1" w:themeTint="F2"/>
                <w:sz w:val="24"/>
              </w:rPr>
            </w:pPr>
            <w:r>
              <w:rPr>
                <w:rFonts w:hint="eastAsia"/>
                <w:b/>
                <w:color w:val="0D0D0D" w:themeColor="text1" w:themeTint="F2"/>
                <w:sz w:val="24"/>
              </w:rPr>
              <w:t>3</w:t>
            </w:r>
            <w:r>
              <w:rPr>
                <w:rFonts w:hint="eastAsia"/>
                <w:b/>
                <w:color w:val="0D0D0D" w:themeColor="text1" w:themeTint="F2"/>
                <w:sz w:val="24"/>
              </w:rPr>
              <w:t>、</w:t>
            </w:r>
            <w:r>
              <w:rPr>
                <w:b/>
                <w:color w:val="0D0D0D" w:themeColor="text1" w:themeTint="F2"/>
                <w:sz w:val="24"/>
              </w:rPr>
              <w:t>声环境质量现状</w:t>
            </w:r>
          </w:p>
          <w:p w14:paraId="7F8512C7" w14:textId="77777777" w:rsidR="008A2513" w:rsidRDefault="00B42508">
            <w:pPr>
              <w:spacing w:line="360" w:lineRule="auto"/>
              <w:ind w:firstLineChars="200" w:firstLine="480"/>
              <w:rPr>
                <w:rFonts w:ascii="宋体" w:hAnsi="宋体"/>
                <w:bCs/>
                <w:sz w:val="24"/>
              </w:rPr>
            </w:pPr>
            <w:r>
              <w:rPr>
                <w:rFonts w:ascii="宋体" w:hAnsi="宋体" w:hint="eastAsia"/>
                <w:bCs/>
                <w:sz w:val="24"/>
              </w:rPr>
              <w:t>根据《建设</w:t>
            </w:r>
            <w:r>
              <w:rPr>
                <w:rFonts w:hint="eastAsia"/>
                <w:sz w:val="24"/>
              </w:rPr>
              <w:t>项目环境影响报告表编制技术指南</w:t>
            </w:r>
            <w:r>
              <w:rPr>
                <w:rFonts w:hint="eastAsia"/>
                <w:sz w:val="24"/>
              </w:rPr>
              <w:t>(</w:t>
            </w:r>
            <w:r>
              <w:rPr>
                <w:rFonts w:hint="eastAsia"/>
                <w:sz w:val="24"/>
              </w:rPr>
              <w:t>污染影响类</w:t>
            </w:r>
            <w:r>
              <w:rPr>
                <w:rFonts w:hint="eastAsia"/>
                <w:sz w:val="24"/>
              </w:rPr>
              <w:t>) (</w:t>
            </w:r>
            <w:r>
              <w:rPr>
                <w:rFonts w:hint="eastAsia"/>
                <w:sz w:val="24"/>
              </w:rPr>
              <w:t>试行</w:t>
            </w:r>
            <w:r>
              <w:rPr>
                <w:rFonts w:hint="eastAsia"/>
                <w:sz w:val="24"/>
              </w:rPr>
              <w:t>)</w:t>
            </w:r>
            <w:r>
              <w:rPr>
                <w:rFonts w:hint="eastAsia"/>
                <w:sz w:val="24"/>
              </w:rPr>
              <w:t>》中“区域环境质量”的“</w:t>
            </w:r>
            <w:r>
              <w:rPr>
                <w:rFonts w:hint="eastAsia"/>
                <w:sz w:val="24"/>
              </w:rPr>
              <w:t>3</w:t>
            </w:r>
            <w:r>
              <w:rPr>
                <w:rFonts w:hint="eastAsia"/>
                <w:sz w:val="24"/>
              </w:rPr>
              <w:t>、声环境—厂界外周边</w:t>
            </w:r>
            <w:r>
              <w:rPr>
                <w:rFonts w:hint="eastAsia"/>
                <w:sz w:val="24"/>
              </w:rPr>
              <w:t>50</w:t>
            </w:r>
            <w:r>
              <w:rPr>
                <w:rFonts w:hint="eastAsia"/>
                <w:sz w:val="24"/>
              </w:rPr>
              <w:t>米范围内存在声环境保护目标的建设项目，应监测保护目标</w:t>
            </w:r>
            <w:r>
              <w:rPr>
                <w:rFonts w:ascii="宋体" w:hAnsi="宋体" w:hint="eastAsia"/>
                <w:bCs/>
                <w:sz w:val="24"/>
              </w:rPr>
              <w:t>声环境质量现状并评价达标情况。各点位应监测昼夜间噪声，监测时间不少于1天，项目夜间不生产则仅监测昼间噪声。”。</w:t>
            </w:r>
          </w:p>
          <w:p w14:paraId="2F2E4FD5" w14:textId="77777777" w:rsidR="008A2513" w:rsidRDefault="00B42508">
            <w:pPr>
              <w:spacing w:line="360" w:lineRule="auto"/>
              <w:ind w:firstLineChars="200" w:firstLine="480"/>
              <w:rPr>
                <w:rFonts w:ascii="宋体" w:hAnsi="宋体"/>
                <w:bCs/>
                <w:sz w:val="24"/>
              </w:rPr>
            </w:pPr>
            <w:r>
              <w:rPr>
                <w:rFonts w:ascii="宋体" w:hAnsi="宋体" w:hint="eastAsia"/>
                <w:bCs/>
                <w:sz w:val="24"/>
              </w:rPr>
              <w:t>本项目厂界外周边50米范围内不存在声环境保护目标，故无需进行声现状监测。</w:t>
            </w:r>
          </w:p>
          <w:p w14:paraId="1EB97BD1" w14:textId="77777777" w:rsidR="008A2513" w:rsidRDefault="00B42508">
            <w:pPr>
              <w:spacing w:line="360" w:lineRule="auto"/>
              <w:ind w:firstLineChars="200" w:firstLine="480"/>
              <w:rPr>
                <w:bCs/>
                <w:sz w:val="24"/>
              </w:rPr>
            </w:pPr>
            <w:r>
              <w:rPr>
                <w:rFonts w:ascii="宋体" w:hAnsi="宋体"/>
                <w:bCs/>
                <w:sz w:val="24"/>
              </w:rPr>
              <w:t>根据《芜湖市</w:t>
            </w:r>
            <w:r>
              <w:rPr>
                <w:bCs/>
                <w:sz w:val="24"/>
              </w:rPr>
              <w:t>20</w:t>
            </w:r>
            <w:r>
              <w:rPr>
                <w:rFonts w:hint="eastAsia"/>
                <w:bCs/>
                <w:sz w:val="24"/>
              </w:rPr>
              <w:t>20</w:t>
            </w:r>
            <w:r>
              <w:rPr>
                <w:rFonts w:ascii="宋体" w:hAnsi="宋体"/>
                <w:bCs/>
                <w:sz w:val="24"/>
              </w:rPr>
              <w:t>年环境状况公报》</w:t>
            </w:r>
            <w:r>
              <w:rPr>
                <w:rFonts w:ascii="宋体" w:hAnsi="宋体" w:hint="eastAsia"/>
                <w:bCs/>
                <w:sz w:val="24"/>
              </w:rPr>
              <w:t>：</w:t>
            </w:r>
            <w:r>
              <w:rPr>
                <w:bCs/>
                <w:sz w:val="24"/>
              </w:rPr>
              <w:t>20</w:t>
            </w:r>
            <w:r>
              <w:rPr>
                <w:rFonts w:hint="eastAsia"/>
                <w:bCs/>
                <w:sz w:val="24"/>
              </w:rPr>
              <w:t>20</w:t>
            </w:r>
            <w:r>
              <w:rPr>
                <w:bCs/>
                <w:sz w:val="24"/>
              </w:rPr>
              <w:t xml:space="preserve"> </w:t>
            </w:r>
            <w:r>
              <w:rPr>
                <w:rFonts w:ascii="宋体" w:hAnsi="宋体"/>
                <w:bCs/>
                <w:sz w:val="24"/>
              </w:rPr>
              <w:t>年共设监测点</w:t>
            </w:r>
            <w:r>
              <w:rPr>
                <w:bCs/>
                <w:sz w:val="24"/>
              </w:rPr>
              <w:t>10</w:t>
            </w:r>
            <w:r>
              <w:rPr>
                <w:rFonts w:ascii="宋体" w:hAnsi="宋体"/>
                <w:bCs/>
                <w:sz w:val="24"/>
              </w:rPr>
              <w:t>个，其中</w:t>
            </w:r>
            <w:r>
              <w:rPr>
                <w:rFonts w:ascii="宋体" w:hAnsi="宋体" w:hint="eastAsia"/>
                <w:bCs/>
                <w:sz w:val="24"/>
              </w:rPr>
              <w:t>：</w:t>
            </w:r>
            <w:r>
              <w:rPr>
                <w:bCs/>
                <w:sz w:val="24"/>
              </w:rPr>
              <w:t>1</w:t>
            </w:r>
            <w:r>
              <w:rPr>
                <w:rFonts w:ascii="宋体" w:hAnsi="宋体"/>
                <w:bCs/>
                <w:sz w:val="24"/>
              </w:rPr>
              <w:lastRenderedPageBreak/>
              <w:t>类标准适用区设监测点</w:t>
            </w:r>
            <w:r>
              <w:rPr>
                <w:bCs/>
                <w:sz w:val="24"/>
              </w:rPr>
              <w:t>1</w:t>
            </w:r>
            <w:r>
              <w:rPr>
                <w:rFonts w:ascii="宋体" w:hAnsi="宋体"/>
                <w:bCs/>
                <w:sz w:val="24"/>
              </w:rPr>
              <w:t>个</w:t>
            </w:r>
            <w:r>
              <w:rPr>
                <w:rFonts w:ascii="宋体" w:hAnsi="宋体" w:hint="eastAsia"/>
                <w:bCs/>
                <w:sz w:val="24"/>
              </w:rPr>
              <w:t>，</w:t>
            </w:r>
            <w:r>
              <w:rPr>
                <w:bCs/>
                <w:sz w:val="24"/>
              </w:rPr>
              <w:t>2</w:t>
            </w:r>
            <w:r>
              <w:rPr>
                <w:rFonts w:ascii="宋体" w:hAnsi="宋体"/>
                <w:bCs/>
                <w:sz w:val="24"/>
              </w:rPr>
              <w:t>类标准适用区设监测点</w:t>
            </w:r>
            <w:r>
              <w:rPr>
                <w:bCs/>
                <w:sz w:val="24"/>
              </w:rPr>
              <w:t>5</w:t>
            </w:r>
            <w:r>
              <w:rPr>
                <w:rFonts w:ascii="宋体" w:hAnsi="宋体"/>
                <w:bCs/>
                <w:sz w:val="24"/>
              </w:rPr>
              <w:t>个</w:t>
            </w:r>
            <w:r>
              <w:rPr>
                <w:rFonts w:ascii="宋体" w:hAnsi="宋体" w:hint="eastAsia"/>
                <w:bCs/>
                <w:sz w:val="24"/>
              </w:rPr>
              <w:t>，</w:t>
            </w:r>
            <w:r>
              <w:rPr>
                <w:bCs/>
                <w:sz w:val="24"/>
              </w:rPr>
              <w:t>3</w:t>
            </w:r>
            <w:r>
              <w:rPr>
                <w:rFonts w:ascii="宋体" w:hAnsi="宋体"/>
                <w:bCs/>
                <w:sz w:val="24"/>
              </w:rPr>
              <w:t>类标准适用区设监测点</w:t>
            </w:r>
            <w:r>
              <w:rPr>
                <w:bCs/>
                <w:sz w:val="24"/>
              </w:rPr>
              <w:t>2</w:t>
            </w:r>
            <w:r>
              <w:rPr>
                <w:rFonts w:ascii="宋体" w:hAnsi="宋体"/>
                <w:bCs/>
                <w:sz w:val="24"/>
              </w:rPr>
              <w:t>个</w:t>
            </w:r>
            <w:r>
              <w:rPr>
                <w:rFonts w:ascii="宋体" w:hAnsi="宋体" w:hint="eastAsia"/>
                <w:bCs/>
                <w:sz w:val="24"/>
              </w:rPr>
              <w:t>，</w:t>
            </w:r>
            <w:r>
              <w:rPr>
                <w:bCs/>
                <w:sz w:val="24"/>
              </w:rPr>
              <w:t>4</w:t>
            </w:r>
            <w:r>
              <w:rPr>
                <w:rFonts w:ascii="宋体" w:hAnsi="宋体"/>
                <w:bCs/>
                <w:sz w:val="24"/>
              </w:rPr>
              <w:t>类标准适用区设监测点</w:t>
            </w:r>
            <w:r>
              <w:rPr>
                <w:bCs/>
                <w:sz w:val="24"/>
              </w:rPr>
              <w:t>2</w:t>
            </w:r>
            <w:r>
              <w:rPr>
                <w:rFonts w:ascii="宋体" w:hAnsi="宋体"/>
                <w:bCs/>
                <w:sz w:val="24"/>
              </w:rPr>
              <w:t>个</w:t>
            </w:r>
            <w:r>
              <w:rPr>
                <w:rFonts w:ascii="宋体" w:hAnsi="宋体" w:hint="eastAsia"/>
                <w:bCs/>
                <w:sz w:val="24"/>
              </w:rPr>
              <w:t>，</w:t>
            </w:r>
            <w:r>
              <w:rPr>
                <w:rFonts w:ascii="宋体" w:hAnsi="宋体"/>
                <w:bCs/>
                <w:sz w:val="24"/>
              </w:rPr>
              <w:t>各监测点每季度监测一次</w:t>
            </w:r>
            <w:r>
              <w:rPr>
                <w:rFonts w:ascii="宋体" w:hAnsi="宋体" w:hint="eastAsia"/>
                <w:bCs/>
                <w:sz w:val="24"/>
              </w:rPr>
              <w:t>，</w:t>
            </w:r>
            <w:r>
              <w:rPr>
                <w:rFonts w:ascii="宋体" w:hAnsi="宋体"/>
                <w:bCs/>
                <w:sz w:val="24"/>
              </w:rPr>
              <w:t>全年监测四次</w:t>
            </w:r>
            <w:r>
              <w:rPr>
                <w:rFonts w:ascii="宋体" w:hAnsi="宋体" w:hint="eastAsia"/>
                <w:bCs/>
                <w:sz w:val="24"/>
              </w:rPr>
              <w:t>，</w:t>
            </w:r>
            <w:r>
              <w:rPr>
                <w:rFonts w:ascii="宋体" w:hAnsi="宋体"/>
                <w:bCs/>
                <w:sz w:val="24"/>
              </w:rPr>
              <w:t>功能区噪声等效声级达标率</w:t>
            </w:r>
            <w:r>
              <w:rPr>
                <w:bCs/>
                <w:sz w:val="24"/>
              </w:rPr>
              <w:t>97.5%</w:t>
            </w:r>
            <w:r>
              <w:rPr>
                <w:rFonts w:ascii="宋体" w:hAnsi="宋体"/>
                <w:bCs/>
                <w:sz w:val="24"/>
              </w:rPr>
              <w:t>。</w:t>
            </w:r>
            <w:r>
              <w:rPr>
                <w:rFonts w:hint="eastAsia"/>
                <w:bCs/>
                <w:sz w:val="24"/>
              </w:rPr>
              <w:t xml:space="preserve"> </w:t>
            </w:r>
          </w:p>
          <w:p w14:paraId="4CCFC7CF" w14:textId="77777777" w:rsidR="008A2513" w:rsidRDefault="00B42508">
            <w:pPr>
              <w:jc w:val="center"/>
              <w:rPr>
                <w:rFonts w:hAnsi="宋体"/>
                <w:b/>
                <w:sz w:val="24"/>
              </w:rPr>
            </w:pPr>
            <w:r>
              <w:rPr>
                <w:rFonts w:ascii="宋体" w:hAnsi="宋体"/>
                <w:b/>
                <w:sz w:val="24"/>
              </w:rPr>
              <w:t>表</w:t>
            </w:r>
            <w:r>
              <w:rPr>
                <w:rFonts w:hint="eastAsia"/>
                <w:b/>
                <w:sz w:val="24"/>
              </w:rPr>
              <w:t>3-</w:t>
            </w:r>
            <w:r>
              <w:rPr>
                <w:b/>
                <w:sz w:val="24"/>
              </w:rPr>
              <w:t>8</w:t>
            </w:r>
            <w:r>
              <w:rPr>
                <w:rFonts w:hint="eastAsia"/>
                <w:b/>
                <w:sz w:val="24"/>
              </w:rPr>
              <w:t xml:space="preserve">  </w:t>
            </w:r>
            <w:r>
              <w:rPr>
                <w:rFonts w:ascii="宋体" w:hAnsi="宋体"/>
                <w:b/>
                <w:sz w:val="24"/>
              </w:rPr>
              <w:t>全市功能区</w:t>
            </w:r>
            <w:r>
              <w:rPr>
                <w:rFonts w:ascii="宋体" w:hAnsi="宋体" w:hint="eastAsia"/>
                <w:b/>
                <w:sz w:val="24"/>
              </w:rPr>
              <w:t>声环境</w:t>
            </w:r>
            <w:r>
              <w:rPr>
                <w:rFonts w:ascii="宋体" w:hAnsi="宋体"/>
                <w:b/>
                <w:sz w:val="24"/>
              </w:rPr>
              <w:t>治理达标情况一览表</w:t>
            </w:r>
          </w:p>
          <w:tbl>
            <w:tblPr>
              <w:tblW w:w="8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5"/>
              <w:gridCol w:w="2182"/>
              <w:gridCol w:w="1027"/>
              <w:gridCol w:w="1418"/>
              <w:gridCol w:w="2181"/>
            </w:tblGrid>
            <w:tr w:rsidR="008A2513" w14:paraId="06994D48" w14:textId="77777777">
              <w:trPr>
                <w:trHeight w:val="340"/>
                <w:jc w:val="center"/>
              </w:trPr>
              <w:tc>
                <w:tcPr>
                  <w:tcW w:w="1585" w:type="dxa"/>
                  <w:vMerge w:val="restart"/>
                  <w:shd w:val="clear" w:color="auto" w:fill="FFFFFF"/>
                  <w:vAlign w:val="center"/>
                </w:tcPr>
                <w:p w14:paraId="5A312398" w14:textId="77777777" w:rsidR="008A2513" w:rsidRDefault="00B42508">
                  <w:pPr>
                    <w:jc w:val="center"/>
                    <w:rPr>
                      <w:b/>
                      <w:szCs w:val="21"/>
                    </w:rPr>
                  </w:pPr>
                  <w:r>
                    <w:rPr>
                      <w:rFonts w:hint="eastAsia"/>
                      <w:b/>
                    </w:rPr>
                    <w:t>功能区</w:t>
                  </w:r>
                </w:p>
              </w:tc>
              <w:tc>
                <w:tcPr>
                  <w:tcW w:w="2182" w:type="dxa"/>
                  <w:vMerge w:val="restart"/>
                  <w:shd w:val="clear" w:color="auto" w:fill="FFFFFF"/>
                  <w:vAlign w:val="center"/>
                </w:tcPr>
                <w:p w14:paraId="2A2F5E6E" w14:textId="77777777" w:rsidR="008A2513" w:rsidRDefault="00B42508">
                  <w:pPr>
                    <w:jc w:val="center"/>
                    <w:rPr>
                      <w:b/>
                    </w:rPr>
                  </w:pPr>
                  <w:r>
                    <w:rPr>
                      <w:rFonts w:hint="eastAsia"/>
                      <w:b/>
                    </w:rPr>
                    <w:t>监测</w:t>
                  </w:r>
                  <w:r>
                    <w:rPr>
                      <w:b/>
                    </w:rPr>
                    <w:t>点位个数</w:t>
                  </w:r>
                </w:p>
              </w:tc>
              <w:tc>
                <w:tcPr>
                  <w:tcW w:w="2445" w:type="dxa"/>
                  <w:gridSpan w:val="2"/>
                  <w:shd w:val="clear" w:color="auto" w:fill="FFFFFF"/>
                  <w:vAlign w:val="center"/>
                </w:tcPr>
                <w:p w14:paraId="76465E20" w14:textId="77777777" w:rsidR="008A2513" w:rsidRDefault="00B42508">
                  <w:pPr>
                    <w:jc w:val="center"/>
                    <w:rPr>
                      <w:b/>
                    </w:rPr>
                  </w:pPr>
                  <w:r>
                    <w:rPr>
                      <w:b/>
                    </w:rPr>
                    <w:t>功能区达标率</w:t>
                  </w:r>
                  <w:r>
                    <w:rPr>
                      <w:rFonts w:hint="eastAsia"/>
                      <w:b/>
                    </w:rPr>
                    <w:t>（</w:t>
                  </w:r>
                  <w:r>
                    <w:rPr>
                      <w:rFonts w:hint="eastAsia"/>
                      <w:b/>
                    </w:rPr>
                    <w:t>%</w:t>
                  </w:r>
                  <w:r>
                    <w:rPr>
                      <w:rFonts w:ascii="宋体" w:hAnsi="宋体" w:hint="eastAsia"/>
                      <w:b/>
                    </w:rPr>
                    <w:t>）</w:t>
                  </w:r>
                </w:p>
              </w:tc>
              <w:tc>
                <w:tcPr>
                  <w:tcW w:w="2181" w:type="dxa"/>
                  <w:vMerge w:val="restart"/>
                  <w:shd w:val="clear" w:color="auto" w:fill="FFFFFF"/>
                  <w:vAlign w:val="center"/>
                </w:tcPr>
                <w:p w14:paraId="0495EC5D" w14:textId="77777777" w:rsidR="008A2513" w:rsidRDefault="00B42508">
                  <w:pPr>
                    <w:jc w:val="center"/>
                    <w:rPr>
                      <w:b/>
                    </w:rPr>
                  </w:pPr>
                  <w:r>
                    <w:rPr>
                      <w:b/>
                    </w:rPr>
                    <w:t>达标率较低情况说明</w:t>
                  </w:r>
                </w:p>
              </w:tc>
            </w:tr>
            <w:tr w:rsidR="008A2513" w14:paraId="6C8EA0B7" w14:textId="77777777">
              <w:trPr>
                <w:trHeight w:val="340"/>
                <w:jc w:val="center"/>
              </w:trPr>
              <w:tc>
                <w:tcPr>
                  <w:tcW w:w="1585" w:type="dxa"/>
                  <w:vMerge/>
                  <w:vAlign w:val="center"/>
                </w:tcPr>
                <w:p w14:paraId="42367E0D" w14:textId="77777777" w:rsidR="008A2513" w:rsidRDefault="008A2513">
                  <w:pPr>
                    <w:widowControl/>
                    <w:jc w:val="left"/>
                    <w:rPr>
                      <w:b/>
                      <w:szCs w:val="21"/>
                    </w:rPr>
                  </w:pPr>
                </w:p>
              </w:tc>
              <w:tc>
                <w:tcPr>
                  <w:tcW w:w="2182" w:type="dxa"/>
                  <w:vMerge/>
                  <w:vAlign w:val="center"/>
                </w:tcPr>
                <w:p w14:paraId="3F8E89B8" w14:textId="77777777" w:rsidR="008A2513" w:rsidRDefault="008A2513">
                  <w:pPr>
                    <w:widowControl/>
                    <w:jc w:val="left"/>
                    <w:rPr>
                      <w:b/>
                      <w:szCs w:val="21"/>
                    </w:rPr>
                  </w:pPr>
                </w:p>
              </w:tc>
              <w:tc>
                <w:tcPr>
                  <w:tcW w:w="1027" w:type="dxa"/>
                  <w:shd w:val="clear" w:color="auto" w:fill="FFFFFF"/>
                  <w:vAlign w:val="center"/>
                </w:tcPr>
                <w:p w14:paraId="5A463F3E" w14:textId="77777777" w:rsidR="008A2513" w:rsidRDefault="00B42508">
                  <w:pPr>
                    <w:jc w:val="center"/>
                    <w:rPr>
                      <w:b/>
                    </w:rPr>
                  </w:pPr>
                  <w:r>
                    <w:rPr>
                      <w:rFonts w:hint="eastAsia"/>
                      <w:b/>
                    </w:rPr>
                    <w:t>昼间</w:t>
                  </w:r>
                </w:p>
              </w:tc>
              <w:tc>
                <w:tcPr>
                  <w:tcW w:w="1418" w:type="dxa"/>
                  <w:shd w:val="clear" w:color="auto" w:fill="FFFFFF"/>
                  <w:vAlign w:val="center"/>
                </w:tcPr>
                <w:p w14:paraId="53F520D6" w14:textId="77777777" w:rsidR="008A2513" w:rsidRDefault="00B42508">
                  <w:pPr>
                    <w:jc w:val="center"/>
                    <w:rPr>
                      <w:b/>
                    </w:rPr>
                  </w:pPr>
                  <w:r>
                    <w:rPr>
                      <w:b/>
                    </w:rPr>
                    <w:t>夜间</w:t>
                  </w:r>
                </w:p>
              </w:tc>
              <w:tc>
                <w:tcPr>
                  <w:tcW w:w="2181" w:type="dxa"/>
                  <w:vMerge/>
                  <w:vAlign w:val="center"/>
                </w:tcPr>
                <w:p w14:paraId="7DF9A07C" w14:textId="77777777" w:rsidR="008A2513" w:rsidRDefault="008A2513">
                  <w:pPr>
                    <w:widowControl/>
                    <w:jc w:val="left"/>
                    <w:rPr>
                      <w:b/>
                      <w:szCs w:val="21"/>
                    </w:rPr>
                  </w:pPr>
                </w:p>
              </w:tc>
            </w:tr>
            <w:tr w:rsidR="008A2513" w14:paraId="76182B72" w14:textId="77777777">
              <w:trPr>
                <w:trHeight w:val="340"/>
                <w:jc w:val="center"/>
              </w:trPr>
              <w:tc>
                <w:tcPr>
                  <w:tcW w:w="1585" w:type="dxa"/>
                  <w:shd w:val="clear" w:color="auto" w:fill="FFFFFF"/>
                  <w:vAlign w:val="center"/>
                </w:tcPr>
                <w:p w14:paraId="36B88D6F" w14:textId="77777777" w:rsidR="008A2513" w:rsidRDefault="00B42508">
                  <w:pPr>
                    <w:jc w:val="center"/>
                  </w:pPr>
                  <w:r>
                    <w:rPr>
                      <w:rFonts w:hint="eastAsia"/>
                    </w:rPr>
                    <w:t>0</w:t>
                  </w:r>
                  <w:r>
                    <w:rPr>
                      <w:rFonts w:ascii="宋体" w:hAnsi="宋体" w:hint="eastAsia"/>
                    </w:rPr>
                    <w:t>类区</w:t>
                  </w:r>
                </w:p>
              </w:tc>
              <w:tc>
                <w:tcPr>
                  <w:tcW w:w="2182" w:type="dxa"/>
                  <w:shd w:val="clear" w:color="auto" w:fill="FFFFFF"/>
                  <w:vAlign w:val="center"/>
                </w:tcPr>
                <w:p w14:paraId="6116A607" w14:textId="77777777" w:rsidR="008A2513" w:rsidRDefault="00B42508">
                  <w:pPr>
                    <w:jc w:val="center"/>
                  </w:pPr>
                  <w:r>
                    <w:rPr>
                      <w:rFonts w:hint="eastAsia"/>
                    </w:rPr>
                    <w:t>0</w:t>
                  </w:r>
                </w:p>
              </w:tc>
              <w:tc>
                <w:tcPr>
                  <w:tcW w:w="1027" w:type="dxa"/>
                  <w:shd w:val="clear" w:color="auto" w:fill="FFFFFF"/>
                  <w:vAlign w:val="center"/>
                </w:tcPr>
                <w:p w14:paraId="3CEC380E" w14:textId="77777777" w:rsidR="008A2513" w:rsidRDefault="00B42508">
                  <w:pPr>
                    <w:jc w:val="center"/>
                  </w:pPr>
                  <w:r>
                    <w:rPr>
                      <w:rFonts w:hint="eastAsia"/>
                    </w:rPr>
                    <w:t>/</w:t>
                  </w:r>
                </w:p>
              </w:tc>
              <w:tc>
                <w:tcPr>
                  <w:tcW w:w="1418" w:type="dxa"/>
                  <w:shd w:val="clear" w:color="auto" w:fill="FFFFFF"/>
                  <w:vAlign w:val="center"/>
                </w:tcPr>
                <w:p w14:paraId="4D2F3EF0" w14:textId="77777777" w:rsidR="008A2513" w:rsidRDefault="00B42508">
                  <w:pPr>
                    <w:jc w:val="center"/>
                  </w:pPr>
                  <w:r>
                    <w:rPr>
                      <w:rFonts w:hint="eastAsia"/>
                    </w:rPr>
                    <w:t>/</w:t>
                  </w:r>
                </w:p>
              </w:tc>
              <w:tc>
                <w:tcPr>
                  <w:tcW w:w="2181" w:type="dxa"/>
                  <w:shd w:val="clear" w:color="auto" w:fill="FFFFFF"/>
                  <w:vAlign w:val="center"/>
                </w:tcPr>
                <w:p w14:paraId="288E4C77" w14:textId="77777777" w:rsidR="008A2513" w:rsidRDefault="008A2513">
                  <w:pPr>
                    <w:jc w:val="center"/>
                  </w:pPr>
                </w:p>
              </w:tc>
            </w:tr>
            <w:tr w:rsidR="008A2513" w14:paraId="65563BD2" w14:textId="77777777">
              <w:trPr>
                <w:trHeight w:val="340"/>
                <w:jc w:val="center"/>
              </w:trPr>
              <w:tc>
                <w:tcPr>
                  <w:tcW w:w="1585" w:type="dxa"/>
                  <w:shd w:val="clear" w:color="auto" w:fill="FFFFFF"/>
                  <w:vAlign w:val="center"/>
                </w:tcPr>
                <w:p w14:paraId="1847B9CA" w14:textId="77777777" w:rsidR="008A2513" w:rsidRDefault="00B42508">
                  <w:pPr>
                    <w:jc w:val="center"/>
                  </w:pPr>
                  <w:r>
                    <w:rPr>
                      <w:rFonts w:hint="eastAsia"/>
                    </w:rPr>
                    <w:t>1</w:t>
                  </w:r>
                  <w:r>
                    <w:rPr>
                      <w:rFonts w:ascii="宋体" w:hAnsi="宋体" w:hint="eastAsia"/>
                    </w:rPr>
                    <w:t>类区</w:t>
                  </w:r>
                </w:p>
              </w:tc>
              <w:tc>
                <w:tcPr>
                  <w:tcW w:w="2182" w:type="dxa"/>
                  <w:shd w:val="clear" w:color="auto" w:fill="FFFFFF"/>
                  <w:vAlign w:val="center"/>
                </w:tcPr>
                <w:p w14:paraId="12AF3A26" w14:textId="77777777" w:rsidR="008A2513" w:rsidRDefault="00B42508">
                  <w:pPr>
                    <w:jc w:val="center"/>
                  </w:pPr>
                  <w:r>
                    <w:rPr>
                      <w:rFonts w:hint="eastAsia"/>
                    </w:rPr>
                    <w:t>1</w:t>
                  </w:r>
                </w:p>
              </w:tc>
              <w:tc>
                <w:tcPr>
                  <w:tcW w:w="1027" w:type="dxa"/>
                  <w:shd w:val="clear" w:color="auto" w:fill="FFFFFF"/>
                  <w:vAlign w:val="center"/>
                </w:tcPr>
                <w:p w14:paraId="67568D62" w14:textId="77777777" w:rsidR="008A2513" w:rsidRDefault="00B42508">
                  <w:pPr>
                    <w:jc w:val="center"/>
                  </w:pPr>
                  <w:r>
                    <w:rPr>
                      <w:rFonts w:hint="eastAsia"/>
                    </w:rPr>
                    <w:t>100</w:t>
                  </w:r>
                </w:p>
              </w:tc>
              <w:tc>
                <w:tcPr>
                  <w:tcW w:w="1418" w:type="dxa"/>
                  <w:shd w:val="clear" w:color="auto" w:fill="FFFFFF"/>
                  <w:vAlign w:val="center"/>
                </w:tcPr>
                <w:p w14:paraId="7E7AD0AC" w14:textId="77777777" w:rsidR="008A2513" w:rsidRDefault="00B42508">
                  <w:pPr>
                    <w:jc w:val="center"/>
                  </w:pPr>
                  <w:r>
                    <w:rPr>
                      <w:rFonts w:hint="eastAsia"/>
                    </w:rPr>
                    <w:t>100</w:t>
                  </w:r>
                </w:p>
              </w:tc>
              <w:tc>
                <w:tcPr>
                  <w:tcW w:w="2181" w:type="dxa"/>
                  <w:shd w:val="clear" w:color="auto" w:fill="FFFFFF"/>
                  <w:vAlign w:val="center"/>
                </w:tcPr>
                <w:p w14:paraId="48A46227" w14:textId="77777777" w:rsidR="008A2513" w:rsidRDefault="008A2513">
                  <w:pPr>
                    <w:jc w:val="center"/>
                  </w:pPr>
                </w:p>
              </w:tc>
            </w:tr>
            <w:tr w:rsidR="008A2513" w14:paraId="6A89F313" w14:textId="77777777">
              <w:trPr>
                <w:trHeight w:val="340"/>
                <w:jc w:val="center"/>
              </w:trPr>
              <w:tc>
                <w:tcPr>
                  <w:tcW w:w="1585" w:type="dxa"/>
                  <w:shd w:val="clear" w:color="auto" w:fill="FFFFFF"/>
                  <w:vAlign w:val="center"/>
                </w:tcPr>
                <w:p w14:paraId="3841D655" w14:textId="77777777" w:rsidR="008A2513" w:rsidRDefault="00B42508">
                  <w:pPr>
                    <w:jc w:val="center"/>
                  </w:pPr>
                  <w:r>
                    <w:rPr>
                      <w:rFonts w:hint="eastAsia"/>
                    </w:rPr>
                    <w:t>2</w:t>
                  </w:r>
                  <w:r>
                    <w:rPr>
                      <w:rFonts w:ascii="宋体" w:hAnsi="宋体" w:hint="eastAsia"/>
                    </w:rPr>
                    <w:t>类区</w:t>
                  </w:r>
                </w:p>
              </w:tc>
              <w:tc>
                <w:tcPr>
                  <w:tcW w:w="2182" w:type="dxa"/>
                  <w:shd w:val="clear" w:color="auto" w:fill="FFFFFF"/>
                  <w:vAlign w:val="center"/>
                </w:tcPr>
                <w:p w14:paraId="50C85C0F" w14:textId="77777777" w:rsidR="008A2513" w:rsidRDefault="00B42508">
                  <w:pPr>
                    <w:jc w:val="center"/>
                  </w:pPr>
                  <w:r>
                    <w:rPr>
                      <w:rFonts w:hint="eastAsia"/>
                    </w:rPr>
                    <w:t>5</w:t>
                  </w:r>
                </w:p>
              </w:tc>
              <w:tc>
                <w:tcPr>
                  <w:tcW w:w="1027" w:type="dxa"/>
                  <w:shd w:val="clear" w:color="auto" w:fill="FFFFFF"/>
                  <w:vAlign w:val="center"/>
                </w:tcPr>
                <w:p w14:paraId="31809BD8" w14:textId="77777777" w:rsidR="008A2513" w:rsidRDefault="00B42508">
                  <w:pPr>
                    <w:jc w:val="center"/>
                  </w:pPr>
                  <w:r>
                    <w:rPr>
                      <w:rFonts w:hint="eastAsia"/>
                    </w:rPr>
                    <w:t>100</w:t>
                  </w:r>
                </w:p>
              </w:tc>
              <w:tc>
                <w:tcPr>
                  <w:tcW w:w="1418" w:type="dxa"/>
                  <w:shd w:val="clear" w:color="auto" w:fill="FFFFFF"/>
                  <w:vAlign w:val="center"/>
                </w:tcPr>
                <w:p w14:paraId="2DE772A1" w14:textId="77777777" w:rsidR="008A2513" w:rsidRDefault="00B42508">
                  <w:pPr>
                    <w:jc w:val="center"/>
                  </w:pPr>
                  <w:r>
                    <w:rPr>
                      <w:rFonts w:hint="eastAsia"/>
                    </w:rPr>
                    <w:t>100</w:t>
                  </w:r>
                </w:p>
              </w:tc>
              <w:tc>
                <w:tcPr>
                  <w:tcW w:w="2181" w:type="dxa"/>
                  <w:shd w:val="clear" w:color="auto" w:fill="FFFFFF"/>
                  <w:vAlign w:val="center"/>
                </w:tcPr>
                <w:p w14:paraId="23255711" w14:textId="77777777" w:rsidR="008A2513" w:rsidRDefault="008A2513">
                  <w:pPr>
                    <w:jc w:val="center"/>
                  </w:pPr>
                </w:p>
              </w:tc>
            </w:tr>
            <w:tr w:rsidR="008A2513" w14:paraId="7E20C4E7" w14:textId="77777777">
              <w:trPr>
                <w:trHeight w:val="340"/>
                <w:jc w:val="center"/>
              </w:trPr>
              <w:tc>
                <w:tcPr>
                  <w:tcW w:w="1585" w:type="dxa"/>
                  <w:shd w:val="clear" w:color="auto" w:fill="FFFFFF"/>
                  <w:vAlign w:val="center"/>
                </w:tcPr>
                <w:p w14:paraId="493F202E" w14:textId="77777777" w:rsidR="008A2513" w:rsidRDefault="00B42508">
                  <w:pPr>
                    <w:jc w:val="center"/>
                  </w:pPr>
                  <w:r>
                    <w:rPr>
                      <w:rFonts w:hint="eastAsia"/>
                    </w:rPr>
                    <w:t>3</w:t>
                  </w:r>
                  <w:r>
                    <w:rPr>
                      <w:rFonts w:ascii="宋体" w:hAnsi="宋体" w:hint="eastAsia"/>
                    </w:rPr>
                    <w:t>类区</w:t>
                  </w:r>
                </w:p>
              </w:tc>
              <w:tc>
                <w:tcPr>
                  <w:tcW w:w="2182" w:type="dxa"/>
                  <w:shd w:val="clear" w:color="auto" w:fill="FFFFFF"/>
                  <w:vAlign w:val="center"/>
                </w:tcPr>
                <w:p w14:paraId="15C25D5B" w14:textId="77777777" w:rsidR="008A2513" w:rsidRDefault="00B42508">
                  <w:pPr>
                    <w:jc w:val="center"/>
                  </w:pPr>
                  <w:r>
                    <w:rPr>
                      <w:rFonts w:hint="eastAsia"/>
                    </w:rPr>
                    <w:t>2</w:t>
                  </w:r>
                </w:p>
              </w:tc>
              <w:tc>
                <w:tcPr>
                  <w:tcW w:w="1027" w:type="dxa"/>
                  <w:shd w:val="clear" w:color="auto" w:fill="FFFFFF"/>
                  <w:vAlign w:val="center"/>
                </w:tcPr>
                <w:p w14:paraId="5C841AF6" w14:textId="77777777" w:rsidR="008A2513" w:rsidRDefault="00B42508">
                  <w:pPr>
                    <w:jc w:val="center"/>
                  </w:pPr>
                  <w:r>
                    <w:rPr>
                      <w:rFonts w:hint="eastAsia"/>
                    </w:rPr>
                    <w:t>100</w:t>
                  </w:r>
                </w:p>
              </w:tc>
              <w:tc>
                <w:tcPr>
                  <w:tcW w:w="1418" w:type="dxa"/>
                  <w:shd w:val="clear" w:color="auto" w:fill="FFFFFF"/>
                  <w:vAlign w:val="center"/>
                </w:tcPr>
                <w:p w14:paraId="530B4454" w14:textId="77777777" w:rsidR="008A2513" w:rsidRDefault="00B42508">
                  <w:pPr>
                    <w:jc w:val="center"/>
                  </w:pPr>
                  <w:r>
                    <w:rPr>
                      <w:rFonts w:hint="eastAsia"/>
                    </w:rPr>
                    <w:t>100</w:t>
                  </w:r>
                </w:p>
              </w:tc>
              <w:tc>
                <w:tcPr>
                  <w:tcW w:w="2181" w:type="dxa"/>
                  <w:shd w:val="clear" w:color="auto" w:fill="FFFFFF"/>
                  <w:vAlign w:val="center"/>
                </w:tcPr>
                <w:p w14:paraId="7249391B" w14:textId="77777777" w:rsidR="008A2513" w:rsidRDefault="008A2513">
                  <w:pPr>
                    <w:jc w:val="center"/>
                  </w:pPr>
                </w:p>
              </w:tc>
            </w:tr>
            <w:tr w:rsidR="008A2513" w14:paraId="1717EC38" w14:textId="77777777">
              <w:trPr>
                <w:trHeight w:val="340"/>
                <w:jc w:val="center"/>
              </w:trPr>
              <w:tc>
                <w:tcPr>
                  <w:tcW w:w="1585" w:type="dxa"/>
                  <w:shd w:val="clear" w:color="auto" w:fill="FFFFFF"/>
                  <w:vAlign w:val="center"/>
                </w:tcPr>
                <w:p w14:paraId="4A2EDB1D" w14:textId="77777777" w:rsidR="008A2513" w:rsidRDefault="00B42508">
                  <w:pPr>
                    <w:jc w:val="center"/>
                  </w:pPr>
                  <w:r>
                    <w:rPr>
                      <w:rFonts w:hint="eastAsia"/>
                    </w:rPr>
                    <w:t>4a</w:t>
                  </w:r>
                  <w:r>
                    <w:rPr>
                      <w:rFonts w:ascii="宋体" w:hAnsi="宋体" w:hint="eastAsia"/>
                    </w:rPr>
                    <w:t>类区</w:t>
                  </w:r>
                </w:p>
              </w:tc>
              <w:tc>
                <w:tcPr>
                  <w:tcW w:w="2182" w:type="dxa"/>
                  <w:shd w:val="clear" w:color="auto" w:fill="FFFFFF"/>
                  <w:vAlign w:val="center"/>
                </w:tcPr>
                <w:p w14:paraId="0298B17E" w14:textId="77777777" w:rsidR="008A2513" w:rsidRDefault="00B42508">
                  <w:pPr>
                    <w:jc w:val="center"/>
                  </w:pPr>
                  <w:r>
                    <w:rPr>
                      <w:rFonts w:hint="eastAsia"/>
                    </w:rPr>
                    <w:t>1</w:t>
                  </w:r>
                </w:p>
              </w:tc>
              <w:tc>
                <w:tcPr>
                  <w:tcW w:w="1027" w:type="dxa"/>
                  <w:shd w:val="clear" w:color="auto" w:fill="FFFFFF"/>
                  <w:vAlign w:val="center"/>
                </w:tcPr>
                <w:p w14:paraId="36DDECF7" w14:textId="77777777" w:rsidR="008A2513" w:rsidRDefault="00B42508">
                  <w:pPr>
                    <w:jc w:val="center"/>
                  </w:pPr>
                  <w:r>
                    <w:rPr>
                      <w:rFonts w:hint="eastAsia"/>
                    </w:rPr>
                    <w:t>100</w:t>
                  </w:r>
                </w:p>
              </w:tc>
              <w:tc>
                <w:tcPr>
                  <w:tcW w:w="1418" w:type="dxa"/>
                  <w:shd w:val="clear" w:color="auto" w:fill="FFFFFF"/>
                  <w:vAlign w:val="center"/>
                </w:tcPr>
                <w:p w14:paraId="7AD8906D" w14:textId="77777777" w:rsidR="008A2513" w:rsidRDefault="00B42508">
                  <w:pPr>
                    <w:jc w:val="center"/>
                  </w:pPr>
                  <w:r>
                    <w:rPr>
                      <w:rFonts w:hint="eastAsia"/>
                    </w:rPr>
                    <w:t>100</w:t>
                  </w:r>
                </w:p>
              </w:tc>
              <w:tc>
                <w:tcPr>
                  <w:tcW w:w="2181" w:type="dxa"/>
                  <w:shd w:val="clear" w:color="auto" w:fill="FFFFFF"/>
                  <w:vAlign w:val="center"/>
                </w:tcPr>
                <w:p w14:paraId="6129AE7D" w14:textId="77777777" w:rsidR="008A2513" w:rsidRDefault="008A2513">
                  <w:pPr>
                    <w:jc w:val="center"/>
                  </w:pPr>
                </w:p>
              </w:tc>
            </w:tr>
            <w:tr w:rsidR="008A2513" w14:paraId="6634259B" w14:textId="77777777">
              <w:trPr>
                <w:trHeight w:val="340"/>
                <w:jc w:val="center"/>
              </w:trPr>
              <w:tc>
                <w:tcPr>
                  <w:tcW w:w="1585" w:type="dxa"/>
                  <w:shd w:val="clear" w:color="auto" w:fill="FFFFFF"/>
                  <w:vAlign w:val="center"/>
                </w:tcPr>
                <w:p w14:paraId="0BCDEF06" w14:textId="77777777" w:rsidR="008A2513" w:rsidRDefault="00B42508">
                  <w:pPr>
                    <w:jc w:val="center"/>
                  </w:pPr>
                  <w:r>
                    <w:rPr>
                      <w:rFonts w:hint="eastAsia"/>
                    </w:rPr>
                    <w:t>4b</w:t>
                  </w:r>
                  <w:r>
                    <w:rPr>
                      <w:rFonts w:ascii="宋体" w:hAnsi="宋体" w:hint="eastAsia"/>
                    </w:rPr>
                    <w:t>类区</w:t>
                  </w:r>
                </w:p>
              </w:tc>
              <w:tc>
                <w:tcPr>
                  <w:tcW w:w="2182" w:type="dxa"/>
                  <w:shd w:val="clear" w:color="auto" w:fill="FFFFFF"/>
                  <w:vAlign w:val="center"/>
                </w:tcPr>
                <w:p w14:paraId="76576203" w14:textId="77777777" w:rsidR="008A2513" w:rsidRDefault="00B42508">
                  <w:pPr>
                    <w:jc w:val="center"/>
                  </w:pPr>
                  <w:r>
                    <w:rPr>
                      <w:rFonts w:hint="eastAsia"/>
                    </w:rPr>
                    <w:t>1</w:t>
                  </w:r>
                </w:p>
              </w:tc>
              <w:tc>
                <w:tcPr>
                  <w:tcW w:w="1027" w:type="dxa"/>
                  <w:shd w:val="clear" w:color="auto" w:fill="FFFFFF"/>
                  <w:vAlign w:val="center"/>
                </w:tcPr>
                <w:p w14:paraId="11580D12" w14:textId="77777777" w:rsidR="008A2513" w:rsidRDefault="00B42508">
                  <w:pPr>
                    <w:jc w:val="center"/>
                  </w:pPr>
                  <w:r>
                    <w:rPr>
                      <w:rFonts w:hint="eastAsia"/>
                    </w:rPr>
                    <w:t>100</w:t>
                  </w:r>
                </w:p>
              </w:tc>
              <w:tc>
                <w:tcPr>
                  <w:tcW w:w="1418" w:type="dxa"/>
                  <w:shd w:val="clear" w:color="auto" w:fill="FFFFFF"/>
                  <w:vAlign w:val="center"/>
                </w:tcPr>
                <w:p w14:paraId="79FA284D" w14:textId="77777777" w:rsidR="008A2513" w:rsidRDefault="00B42508">
                  <w:pPr>
                    <w:jc w:val="center"/>
                  </w:pPr>
                  <w:r>
                    <w:rPr>
                      <w:rFonts w:hint="eastAsia"/>
                    </w:rPr>
                    <w:t>100</w:t>
                  </w:r>
                </w:p>
              </w:tc>
              <w:tc>
                <w:tcPr>
                  <w:tcW w:w="2181" w:type="dxa"/>
                  <w:shd w:val="clear" w:color="auto" w:fill="FFFFFF"/>
                  <w:vAlign w:val="center"/>
                </w:tcPr>
                <w:p w14:paraId="0CE91E18" w14:textId="77777777" w:rsidR="008A2513" w:rsidRDefault="008A2513">
                  <w:pPr>
                    <w:jc w:val="center"/>
                  </w:pPr>
                </w:p>
              </w:tc>
            </w:tr>
          </w:tbl>
          <w:p w14:paraId="79938F8F" w14:textId="77777777" w:rsidR="008A2513" w:rsidRDefault="00B42508">
            <w:pPr>
              <w:spacing w:beforeLines="50" w:before="120" w:line="360" w:lineRule="auto"/>
              <w:ind w:firstLineChars="200" w:firstLine="480"/>
              <w:rPr>
                <w:rFonts w:ascii="宋体" w:hAnsi="宋体"/>
                <w:bCs/>
                <w:sz w:val="24"/>
              </w:rPr>
            </w:pPr>
            <w:r>
              <w:rPr>
                <w:rFonts w:ascii="宋体" w:hAnsi="宋体" w:hint="eastAsia"/>
                <w:bCs/>
                <w:sz w:val="24"/>
              </w:rPr>
              <w:t>由上表可知：城市区域内声环境质量较好。</w:t>
            </w:r>
          </w:p>
          <w:p w14:paraId="2CF76280" w14:textId="77777777" w:rsidR="008A2513" w:rsidRDefault="00B42508">
            <w:pPr>
              <w:spacing w:line="360" w:lineRule="auto"/>
              <w:ind w:firstLineChars="200" w:firstLine="480"/>
              <w:rPr>
                <w:sz w:val="24"/>
              </w:rPr>
            </w:pPr>
            <w:r>
              <w:rPr>
                <w:rFonts w:ascii="宋体" w:hAnsi="宋体" w:hint="eastAsia"/>
                <w:sz w:val="24"/>
              </w:rPr>
              <w:t>根据《安徽芜湖鸠江经济开发区总体发展规划环境影响跟踪评价报告书》 中对东区进行的网格布点噪声现状监测数据如下。</w:t>
            </w:r>
          </w:p>
          <w:p w14:paraId="298AA497" w14:textId="77777777" w:rsidR="008A2513" w:rsidRDefault="00B42508">
            <w:pPr>
              <w:jc w:val="center"/>
              <w:rPr>
                <w:rFonts w:hAnsi="宋体"/>
                <w:b/>
                <w:sz w:val="24"/>
              </w:rPr>
            </w:pPr>
            <w:r>
              <w:rPr>
                <w:rFonts w:ascii="宋体" w:hAnsi="宋体"/>
                <w:b/>
                <w:sz w:val="24"/>
              </w:rPr>
              <w:t>表</w:t>
            </w:r>
            <w:r>
              <w:rPr>
                <w:rFonts w:hint="eastAsia"/>
                <w:b/>
                <w:sz w:val="24"/>
              </w:rPr>
              <w:t>3-</w:t>
            </w:r>
            <w:r>
              <w:rPr>
                <w:b/>
                <w:sz w:val="24"/>
              </w:rPr>
              <w:t>9</w:t>
            </w:r>
            <w:r>
              <w:rPr>
                <w:rFonts w:hint="eastAsia"/>
                <w:b/>
                <w:sz w:val="24"/>
              </w:rPr>
              <w:t xml:space="preserve">  </w:t>
            </w:r>
            <w:r>
              <w:rPr>
                <w:rFonts w:ascii="宋体" w:hAnsi="宋体" w:hint="eastAsia"/>
                <w:b/>
                <w:sz w:val="24"/>
              </w:rPr>
              <w:t>鸠江经济开发区东区噪声现状监测结果一览表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9"/>
              <w:gridCol w:w="1131"/>
              <w:gridCol w:w="1131"/>
              <w:gridCol w:w="1271"/>
              <w:gridCol w:w="1276"/>
              <w:gridCol w:w="1134"/>
              <w:gridCol w:w="1171"/>
            </w:tblGrid>
            <w:tr w:rsidR="008A2513" w14:paraId="0C09FABF" w14:textId="77777777">
              <w:trPr>
                <w:trHeight w:val="340"/>
                <w:jc w:val="center"/>
              </w:trPr>
              <w:tc>
                <w:tcPr>
                  <w:tcW w:w="1269" w:type="dxa"/>
                  <w:vMerge w:val="restart"/>
                  <w:vAlign w:val="center"/>
                </w:tcPr>
                <w:p w14:paraId="46D8F166" w14:textId="77777777" w:rsidR="008A2513" w:rsidRDefault="00B42508">
                  <w:pPr>
                    <w:widowControl/>
                    <w:adjustRightInd w:val="0"/>
                    <w:snapToGrid w:val="0"/>
                    <w:jc w:val="center"/>
                    <w:rPr>
                      <w:rFonts w:ascii="宋体" w:hAnsi="宋体"/>
                      <w:b/>
                      <w:kern w:val="0"/>
                      <w:szCs w:val="21"/>
                    </w:rPr>
                  </w:pPr>
                  <w:r>
                    <w:rPr>
                      <w:rFonts w:ascii="宋体" w:hAnsi="宋体" w:hint="eastAsia"/>
                      <w:b/>
                      <w:kern w:val="0"/>
                    </w:rPr>
                    <w:t>监测时间</w:t>
                  </w:r>
                </w:p>
              </w:tc>
              <w:tc>
                <w:tcPr>
                  <w:tcW w:w="1131" w:type="dxa"/>
                  <w:vMerge w:val="restart"/>
                  <w:shd w:val="clear" w:color="auto" w:fill="FFFFFF"/>
                  <w:vAlign w:val="center"/>
                </w:tcPr>
                <w:p w14:paraId="0BB1A6E8" w14:textId="77777777" w:rsidR="008A2513" w:rsidRDefault="00B42508">
                  <w:pPr>
                    <w:widowControl/>
                    <w:adjustRightInd w:val="0"/>
                    <w:snapToGrid w:val="0"/>
                    <w:jc w:val="center"/>
                    <w:rPr>
                      <w:rFonts w:ascii="宋体" w:hAnsi="宋体"/>
                      <w:b/>
                      <w:kern w:val="0"/>
                    </w:rPr>
                  </w:pPr>
                  <w:r>
                    <w:rPr>
                      <w:rFonts w:ascii="宋体" w:hAnsi="宋体" w:hint="eastAsia"/>
                      <w:b/>
                      <w:kern w:val="0"/>
                    </w:rPr>
                    <w:t>监测点位</w:t>
                  </w:r>
                </w:p>
              </w:tc>
              <w:tc>
                <w:tcPr>
                  <w:tcW w:w="1131" w:type="dxa"/>
                  <w:vMerge w:val="restart"/>
                  <w:shd w:val="clear" w:color="auto" w:fill="FFFFFF"/>
                  <w:vAlign w:val="center"/>
                </w:tcPr>
                <w:p w14:paraId="395CC562" w14:textId="77777777" w:rsidR="008A2513" w:rsidRDefault="00B42508">
                  <w:pPr>
                    <w:widowControl/>
                    <w:adjustRightInd w:val="0"/>
                    <w:snapToGrid w:val="0"/>
                    <w:jc w:val="center"/>
                    <w:rPr>
                      <w:rFonts w:ascii="宋体" w:hAnsi="宋体"/>
                      <w:b/>
                      <w:kern w:val="0"/>
                    </w:rPr>
                  </w:pPr>
                  <w:r>
                    <w:rPr>
                      <w:rFonts w:ascii="宋体" w:hAnsi="宋体" w:hint="eastAsia"/>
                      <w:b/>
                      <w:kern w:val="0"/>
                    </w:rPr>
                    <w:t>监测项目</w:t>
                  </w:r>
                </w:p>
              </w:tc>
              <w:tc>
                <w:tcPr>
                  <w:tcW w:w="4852" w:type="dxa"/>
                  <w:gridSpan w:val="4"/>
                  <w:shd w:val="clear" w:color="auto" w:fill="FFFFFF"/>
                  <w:vAlign w:val="center"/>
                </w:tcPr>
                <w:p w14:paraId="370D15CC" w14:textId="77777777" w:rsidR="008A2513" w:rsidRDefault="00B42508">
                  <w:pPr>
                    <w:widowControl/>
                    <w:adjustRightInd w:val="0"/>
                    <w:snapToGrid w:val="0"/>
                    <w:ind w:firstLineChars="200" w:firstLine="422"/>
                    <w:jc w:val="center"/>
                    <w:rPr>
                      <w:rFonts w:ascii="宋体" w:hAnsi="宋体"/>
                      <w:b/>
                      <w:kern w:val="0"/>
                    </w:rPr>
                  </w:pPr>
                  <w:r>
                    <w:rPr>
                      <w:rFonts w:ascii="宋体" w:hAnsi="宋体" w:hint="eastAsia"/>
                      <w:b/>
                      <w:kern w:val="0"/>
                    </w:rPr>
                    <w:t>监测结果</w:t>
                  </w:r>
                </w:p>
              </w:tc>
            </w:tr>
            <w:tr w:rsidR="008A2513" w14:paraId="60042D8F" w14:textId="77777777">
              <w:trPr>
                <w:trHeight w:val="340"/>
                <w:jc w:val="center"/>
              </w:trPr>
              <w:tc>
                <w:tcPr>
                  <w:tcW w:w="1269" w:type="dxa"/>
                  <w:vMerge/>
                  <w:vAlign w:val="center"/>
                </w:tcPr>
                <w:p w14:paraId="75E5175F" w14:textId="77777777" w:rsidR="008A2513" w:rsidRDefault="008A2513">
                  <w:pPr>
                    <w:widowControl/>
                    <w:jc w:val="center"/>
                    <w:rPr>
                      <w:rFonts w:ascii="宋体" w:hAnsi="宋体"/>
                      <w:b/>
                      <w:kern w:val="0"/>
                      <w:szCs w:val="21"/>
                    </w:rPr>
                  </w:pPr>
                </w:p>
              </w:tc>
              <w:tc>
                <w:tcPr>
                  <w:tcW w:w="1131" w:type="dxa"/>
                  <w:vMerge/>
                  <w:vAlign w:val="center"/>
                </w:tcPr>
                <w:p w14:paraId="70BE9B3C" w14:textId="77777777" w:rsidR="008A2513" w:rsidRDefault="008A2513">
                  <w:pPr>
                    <w:widowControl/>
                    <w:jc w:val="center"/>
                    <w:rPr>
                      <w:rFonts w:ascii="宋体" w:hAnsi="宋体"/>
                      <w:b/>
                      <w:kern w:val="0"/>
                      <w:szCs w:val="21"/>
                    </w:rPr>
                  </w:pPr>
                </w:p>
              </w:tc>
              <w:tc>
                <w:tcPr>
                  <w:tcW w:w="1131" w:type="dxa"/>
                  <w:vMerge/>
                  <w:vAlign w:val="center"/>
                </w:tcPr>
                <w:p w14:paraId="5B563339" w14:textId="77777777" w:rsidR="008A2513" w:rsidRDefault="008A2513">
                  <w:pPr>
                    <w:widowControl/>
                    <w:jc w:val="center"/>
                    <w:rPr>
                      <w:rFonts w:ascii="宋体" w:hAnsi="宋体"/>
                      <w:b/>
                      <w:kern w:val="0"/>
                      <w:szCs w:val="21"/>
                    </w:rPr>
                  </w:pPr>
                </w:p>
              </w:tc>
              <w:tc>
                <w:tcPr>
                  <w:tcW w:w="1271" w:type="dxa"/>
                  <w:shd w:val="clear" w:color="auto" w:fill="FFFFFF"/>
                  <w:vAlign w:val="center"/>
                </w:tcPr>
                <w:p w14:paraId="14F7F73D" w14:textId="77777777" w:rsidR="008A2513" w:rsidRDefault="00B42508">
                  <w:pPr>
                    <w:jc w:val="center"/>
                    <w:rPr>
                      <w:b/>
                    </w:rPr>
                  </w:pPr>
                  <w:r>
                    <w:rPr>
                      <w:b/>
                    </w:rPr>
                    <w:t>时间</w:t>
                  </w:r>
                </w:p>
              </w:tc>
              <w:tc>
                <w:tcPr>
                  <w:tcW w:w="1276" w:type="dxa"/>
                  <w:shd w:val="clear" w:color="auto" w:fill="FFFFFF"/>
                  <w:vAlign w:val="center"/>
                </w:tcPr>
                <w:p w14:paraId="07D4975C" w14:textId="77777777" w:rsidR="008A2513" w:rsidRDefault="00B42508">
                  <w:pPr>
                    <w:jc w:val="center"/>
                    <w:rPr>
                      <w:b/>
                    </w:rPr>
                  </w:pPr>
                  <w:r>
                    <w:rPr>
                      <w:rFonts w:hint="eastAsia"/>
                      <w:b/>
                    </w:rPr>
                    <w:t>/</w:t>
                  </w:r>
                </w:p>
              </w:tc>
              <w:tc>
                <w:tcPr>
                  <w:tcW w:w="1134" w:type="dxa"/>
                  <w:shd w:val="clear" w:color="auto" w:fill="FFFFFF"/>
                  <w:vAlign w:val="center"/>
                </w:tcPr>
                <w:p w14:paraId="01BF60BE" w14:textId="77777777" w:rsidR="008A2513" w:rsidRDefault="00B42508">
                  <w:pPr>
                    <w:jc w:val="center"/>
                    <w:rPr>
                      <w:b/>
                    </w:rPr>
                  </w:pPr>
                  <w:r>
                    <w:rPr>
                      <w:b/>
                    </w:rPr>
                    <w:t>时间</w:t>
                  </w:r>
                </w:p>
              </w:tc>
              <w:tc>
                <w:tcPr>
                  <w:tcW w:w="1171" w:type="dxa"/>
                  <w:shd w:val="clear" w:color="auto" w:fill="FFFFFF"/>
                  <w:vAlign w:val="center"/>
                </w:tcPr>
                <w:p w14:paraId="25EF14F8" w14:textId="77777777" w:rsidR="008A2513" w:rsidRDefault="00B42508">
                  <w:pPr>
                    <w:jc w:val="center"/>
                    <w:rPr>
                      <w:b/>
                    </w:rPr>
                  </w:pPr>
                  <w:r>
                    <w:rPr>
                      <w:rFonts w:hint="eastAsia"/>
                      <w:b/>
                    </w:rPr>
                    <w:t>/</w:t>
                  </w:r>
                </w:p>
              </w:tc>
            </w:tr>
            <w:tr w:rsidR="008A2513" w14:paraId="52DB7A2E" w14:textId="77777777">
              <w:trPr>
                <w:trHeight w:val="340"/>
                <w:jc w:val="center"/>
              </w:trPr>
              <w:tc>
                <w:tcPr>
                  <w:tcW w:w="1269" w:type="dxa"/>
                  <w:vAlign w:val="center"/>
                </w:tcPr>
                <w:p w14:paraId="1B54B206" w14:textId="77777777" w:rsidR="008A2513" w:rsidRDefault="00B42508">
                  <w:pPr>
                    <w:jc w:val="center"/>
                  </w:pPr>
                  <w:r>
                    <w:t>2018.11.2</w:t>
                  </w:r>
                </w:p>
              </w:tc>
              <w:tc>
                <w:tcPr>
                  <w:tcW w:w="1131" w:type="dxa"/>
                  <w:shd w:val="clear" w:color="auto" w:fill="FFFFFF"/>
                  <w:vAlign w:val="center"/>
                </w:tcPr>
                <w:p w14:paraId="1B3E5950" w14:textId="77777777" w:rsidR="008A2513" w:rsidRDefault="00B42508">
                  <w:pPr>
                    <w:jc w:val="center"/>
                  </w:pPr>
                  <w:r>
                    <w:rPr>
                      <w:rFonts w:hint="eastAsia"/>
                    </w:rPr>
                    <w:t>东区</w:t>
                  </w:r>
                </w:p>
              </w:tc>
              <w:tc>
                <w:tcPr>
                  <w:tcW w:w="1131" w:type="dxa"/>
                  <w:shd w:val="clear" w:color="auto" w:fill="FFFFFF"/>
                  <w:vAlign w:val="center"/>
                </w:tcPr>
                <w:p w14:paraId="41F51054" w14:textId="77777777" w:rsidR="008A2513" w:rsidRDefault="00B42508">
                  <w:pPr>
                    <w:jc w:val="center"/>
                  </w:pPr>
                  <w:r>
                    <w:t>噪声</w:t>
                  </w:r>
                </w:p>
              </w:tc>
              <w:tc>
                <w:tcPr>
                  <w:tcW w:w="1271" w:type="dxa"/>
                  <w:shd w:val="clear" w:color="auto" w:fill="FFFFFF"/>
                  <w:vAlign w:val="center"/>
                </w:tcPr>
                <w:p w14:paraId="71803E2E" w14:textId="77777777" w:rsidR="008A2513" w:rsidRDefault="00B42508">
                  <w:pPr>
                    <w:jc w:val="center"/>
                  </w:pPr>
                  <w:r>
                    <w:t>昼间</w:t>
                  </w:r>
                </w:p>
              </w:tc>
              <w:tc>
                <w:tcPr>
                  <w:tcW w:w="1276" w:type="dxa"/>
                  <w:shd w:val="clear" w:color="auto" w:fill="FFFFFF"/>
                  <w:vAlign w:val="center"/>
                </w:tcPr>
                <w:p w14:paraId="5FDE587B" w14:textId="77777777" w:rsidR="008A2513" w:rsidRDefault="00B42508">
                  <w:pPr>
                    <w:jc w:val="center"/>
                  </w:pPr>
                  <w:r>
                    <w:t>59.8~64.8</w:t>
                  </w:r>
                </w:p>
              </w:tc>
              <w:tc>
                <w:tcPr>
                  <w:tcW w:w="1134" w:type="dxa"/>
                  <w:shd w:val="clear" w:color="auto" w:fill="FFFFFF"/>
                  <w:vAlign w:val="center"/>
                </w:tcPr>
                <w:p w14:paraId="6FF54491" w14:textId="77777777" w:rsidR="008A2513" w:rsidRDefault="00B42508">
                  <w:pPr>
                    <w:jc w:val="center"/>
                  </w:pPr>
                  <w:r>
                    <w:t>夜间</w:t>
                  </w:r>
                </w:p>
              </w:tc>
              <w:tc>
                <w:tcPr>
                  <w:tcW w:w="1171" w:type="dxa"/>
                  <w:shd w:val="clear" w:color="auto" w:fill="FFFFFF"/>
                  <w:vAlign w:val="center"/>
                </w:tcPr>
                <w:p w14:paraId="2F545F5F" w14:textId="77777777" w:rsidR="008A2513" w:rsidRDefault="00B42508">
                  <w:pPr>
                    <w:jc w:val="center"/>
                  </w:pPr>
                  <w:r>
                    <w:t>49.5~54.3</w:t>
                  </w:r>
                </w:p>
              </w:tc>
            </w:tr>
            <w:tr w:rsidR="008A2513" w14:paraId="72DEBA20" w14:textId="77777777">
              <w:trPr>
                <w:trHeight w:val="340"/>
                <w:jc w:val="center"/>
              </w:trPr>
              <w:tc>
                <w:tcPr>
                  <w:tcW w:w="1269" w:type="dxa"/>
                  <w:vAlign w:val="center"/>
                </w:tcPr>
                <w:p w14:paraId="48EB192B" w14:textId="77777777" w:rsidR="008A2513" w:rsidRDefault="00B42508">
                  <w:pPr>
                    <w:jc w:val="center"/>
                  </w:pPr>
                  <w:r>
                    <w:t>2018.11.3</w:t>
                  </w:r>
                </w:p>
              </w:tc>
              <w:tc>
                <w:tcPr>
                  <w:tcW w:w="1131" w:type="dxa"/>
                  <w:shd w:val="clear" w:color="auto" w:fill="FFFFFF"/>
                  <w:vAlign w:val="center"/>
                </w:tcPr>
                <w:p w14:paraId="7E315405" w14:textId="77777777" w:rsidR="008A2513" w:rsidRDefault="00B42508">
                  <w:pPr>
                    <w:jc w:val="center"/>
                  </w:pPr>
                  <w:r>
                    <w:rPr>
                      <w:rFonts w:hint="eastAsia"/>
                    </w:rPr>
                    <w:t>东区</w:t>
                  </w:r>
                </w:p>
              </w:tc>
              <w:tc>
                <w:tcPr>
                  <w:tcW w:w="1131" w:type="dxa"/>
                  <w:shd w:val="clear" w:color="auto" w:fill="FFFFFF"/>
                  <w:vAlign w:val="center"/>
                </w:tcPr>
                <w:p w14:paraId="45713602" w14:textId="77777777" w:rsidR="008A2513" w:rsidRDefault="00B42508">
                  <w:pPr>
                    <w:jc w:val="center"/>
                  </w:pPr>
                  <w:r>
                    <w:t>噪声</w:t>
                  </w:r>
                </w:p>
              </w:tc>
              <w:tc>
                <w:tcPr>
                  <w:tcW w:w="1271" w:type="dxa"/>
                  <w:shd w:val="clear" w:color="auto" w:fill="FFFFFF"/>
                  <w:vAlign w:val="center"/>
                </w:tcPr>
                <w:p w14:paraId="2331BDAD" w14:textId="77777777" w:rsidR="008A2513" w:rsidRDefault="00B42508">
                  <w:pPr>
                    <w:jc w:val="center"/>
                  </w:pPr>
                  <w:r>
                    <w:t>昼间</w:t>
                  </w:r>
                </w:p>
              </w:tc>
              <w:tc>
                <w:tcPr>
                  <w:tcW w:w="1276" w:type="dxa"/>
                  <w:shd w:val="clear" w:color="auto" w:fill="FFFFFF"/>
                  <w:vAlign w:val="center"/>
                </w:tcPr>
                <w:p w14:paraId="46464C3F" w14:textId="77777777" w:rsidR="008A2513" w:rsidRDefault="00B42508">
                  <w:pPr>
                    <w:jc w:val="center"/>
                  </w:pPr>
                  <w:r>
                    <w:t>61.8~64.2</w:t>
                  </w:r>
                </w:p>
              </w:tc>
              <w:tc>
                <w:tcPr>
                  <w:tcW w:w="1134" w:type="dxa"/>
                  <w:shd w:val="clear" w:color="auto" w:fill="FFFFFF"/>
                  <w:vAlign w:val="center"/>
                </w:tcPr>
                <w:p w14:paraId="11E7E1C9" w14:textId="77777777" w:rsidR="008A2513" w:rsidRDefault="00B42508">
                  <w:pPr>
                    <w:jc w:val="center"/>
                  </w:pPr>
                  <w:r>
                    <w:t>夜间</w:t>
                  </w:r>
                </w:p>
              </w:tc>
              <w:tc>
                <w:tcPr>
                  <w:tcW w:w="1171" w:type="dxa"/>
                  <w:shd w:val="clear" w:color="auto" w:fill="FFFFFF"/>
                  <w:vAlign w:val="center"/>
                </w:tcPr>
                <w:p w14:paraId="07CD87C8" w14:textId="77777777" w:rsidR="008A2513" w:rsidRDefault="00B42508">
                  <w:pPr>
                    <w:jc w:val="center"/>
                  </w:pPr>
                  <w:r>
                    <w:t>52.0~54.1</w:t>
                  </w:r>
                </w:p>
              </w:tc>
            </w:tr>
          </w:tbl>
          <w:p w14:paraId="65975FD9" w14:textId="77777777" w:rsidR="008A2513" w:rsidRDefault="00B42508">
            <w:pPr>
              <w:spacing w:beforeLines="50" w:before="120" w:line="360" w:lineRule="auto"/>
              <w:ind w:firstLineChars="200" w:firstLine="480"/>
              <w:rPr>
                <w:rFonts w:ascii="宋体" w:hAnsi="宋体"/>
                <w:bCs/>
                <w:sz w:val="24"/>
              </w:rPr>
            </w:pPr>
            <w:r>
              <w:rPr>
                <w:rFonts w:ascii="宋体" w:hAnsi="宋体" w:hint="eastAsia"/>
                <w:bCs/>
                <w:sz w:val="24"/>
              </w:rPr>
              <w:t>根据上表监测结果，各监测点昼﹑夜间噪声监测值分别满足《声环境质量标准》（GB3096-2008）中 3 类标准要求。</w:t>
            </w:r>
          </w:p>
        </w:tc>
      </w:tr>
      <w:tr w:rsidR="008A2513" w14:paraId="5D60ADA3" w14:textId="77777777">
        <w:trPr>
          <w:trHeight w:val="2400"/>
          <w:jc w:val="center"/>
        </w:trPr>
        <w:tc>
          <w:tcPr>
            <w:tcW w:w="452" w:type="dxa"/>
            <w:vAlign w:val="center"/>
          </w:tcPr>
          <w:p w14:paraId="2091A71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环境</w:t>
            </w:r>
          </w:p>
          <w:p w14:paraId="0EC4FA2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35BD4BE3"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目标</w:t>
            </w:r>
          </w:p>
        </w:tc>
        <w:tc>
          <w:tcPr>
            <w:tcW w:w="8609" w:type="dxa"/>
            <w:vAlign w:val="center"/>
          </w:tcPr>
          <w:p w14:paraId="3A151344" w14:textId="77777777" w:rsidR="008A2513" w:rsidRDefault="00B42508">
            <w:pPr>
              <w:rPr>
                <w:szCs w:val="21"/>
              </w:rPr>
            </w:pPr>
            <w:r>
              <w:rPr>
                <w:rFonts w:ascii="宋体" w:hAnsi="宋体" w:hint="eastAsia"/>
                <w:b/>
                <w:color w:val="000000"/>
                <w:sz w:val="24"/>
              </w:rPr>
              <w:t>主要环境保护目标（列出名单及保护级别）：</w:t>
            </w:r>
          </w:p>
          <w:p w14:paraId="5590DC56" w14:textId="77777777" w:rsidR="008A2513" w:rsidRDefault="00B42508">
            <w:pPr>
              <w:spacing w:line="440" w:lineRule="exact"/>
              <w:ind w:firstLineChars="200" w:firstLine="480"/>
              <w:rPr>
                <w:color w:val="000000"/>
                <w:sz w:val="24"/>
              </w:rPr>
            </w:pPr>
            <w:r>
              <w:rPr>
                <w:rFonts w:ascii="宋体" w:hAnsi="宋体"/>
                <w:color w:val="000000"/>
                <w:sz w:val="24"/>
              </w:rPr>
              <w:t>评价范围内无自然保护区、风景旅游点和文物古迹等需要特殊保护的环境敏感对象。总体上不因本项目的实施而改变区域环境现有功能，具体环境保护目标如下：</w:t>
            </w:r>
          </w:p>
          <w:p w14:paraId="3161B7C5" w14:textId="77777777" w:rsidR="008A2513" w:rsidRDefault="00B42508">
            <w:pPr>
              <w:spacing w:line="440" w:lineRule="exact"/>
              <w:ind w:firstLineChars="200" w:firstLine="480"/>
              <w:rPr>
                <w:color w:val="000000"/>
                <w:sz w:val="24"/>
              </w:rPr>
            </w:pPr>
            <w:r>
              <w:rPr>
                <w:rFonts w:ascii="宋体" w:hAnsi="宋体" w:hint="eastAsia"/>
                <w:color w:val="000000"/>
                <w:sz w:val="24"/>
              </w:rPr>
              <w:t>（</w:t>
            </w:r>
            <w:r>
              <w:rPr>
                <w:color w:val="000000"/>
                <w:sz w:val="24"/>
              </w:rPr>
              <w:t>1</w:t>
            </w:r>
            <w:r>
              <w:rPr>
                <w:rFonts w:ascii="宋体" w:hAnsi="宋体" w:hint="eastAsia"/>
                <w:color w:val="000000"/>
                <w:sz w:val="24"/>
              </w:rPr>
              <w:t>）</w:t>
            </w:r>
            <w:r>
              <w:rPr>
                <w:rFonts w:ascii="宋体" w:hAnsi="宋体"/>
                <w:color w:val="000000"/>
                <w:sz w:val="24"/>
              </w:rPr>
              <w:t>保护项目区空气环境质量达到《环境空气质量标准》（</w:t>
            </w:r>
            <w:r>
              <w:rPr>
                <w:color w:val="000000"/>
                <w:sz w:val="24"/>
              </w:rPr>
              <w:t>GB3095-2012</w:t>
            </w:r>
            <w:r>
              <w:rPr>
                <w:rFonts w:ascii="宋体" w:hAnsi="宋体"/>
                <w:color w:val="000000"/>
                <w:sz w:val="24"/>
              </w:rPr>
              <w:t>）</w:t>
            </w:r>
            <w:r>
              <w:rPr>
                <w:rFonts w:ascii="宋体" w:hAnsi="宋体" w:hint="eastAsia"/>
                <w:color w:val="000000"/>
                <w:sz w:val="24"/>
              </w:rPr>
              <w:t>中</w:t>
            </w:r>
            <w:r>
              <w:rPr>
                <w:rFonts w:ascii="宋体" w:hAnsi="宋体"/>
                <w:color w:val="000000"/>
                <w:sz w:val="24"/>
              </w:rPr>
              <w:t>二级标准。</w:t>
            </w:r>
          </w:p>
          <w:p w14:paraId="0CD3C2F5" w14:textId="1305CCEA" w:rsidR="008A2513" w:rsidRDefault="00B42508">
            <w:pPr>
              <w:spacing w:line="440" w:lineRule="exact"/>
              <w:ind w:firstLineChars="200" w:firstLine="480"/>
              <w:rPr>
                <w:color w:val="000000"/>
                <w:sz w:val="24"/>
              </w:rPr>
            </w:pPr>
            <w:r>
              <w:rPr>
                <w:rFonts w:ascii="宋体" w:hAnsi="宋体" w:hint="eastAsia"/>
                <w:color w:val="000000"/>
                <w:sz w:val="24"/>
              </w:rPr>
              <w:t>（</w:t>
            </w:r>
            <w:r>
              <w:rPr>
                <w:color w:val="000000"/>
                <w:sz w:val="24"/>
              </w:rPr>
              <w:t>2</w:t>
            </w:r>
            <w:r>
              <w:rPr>
                <w:rFonts w:ascii="宋体" w:hAnsi="宋体" w:hint="eastAsia"/>
                <w:color w:val="000000"/>
                <w:sz w:val="24"/>
              </w:rPr>
              <w:t>）</w:t>
            </w:r>
            <w:r>
              <w:rPr>
                <w:rFonts w:ascii="宋体" w:hAnsi="宋体"/>
                <w:color w:val="000000"/>
                <w:sz w:val="24"/>
              </w:rPr>
              <w:t>保护</w:t>
            </w:r>
            <w:r w:rsidR="00606F47">
              <w:rPr>
                <w:rFonts w:ascii="宋体" w:hAnsi="宋体" w:hint="eastAsia"/>
                <w:color w:val="000000"/>
                <w:sz w:val="24"/>
              </w:rPr>
              <w:t>青弋江</w:t>
            </w:r>
            <w:r>
              <w:rPr>
                <w:rFonts w:ascii="宋体" w:hAnsi="宋体"/>
                <w:color w:val="000000"/>
                <w:sz w:val="24"/>
              </w:rPr>
              <w:t>水体不因本项目建设而降低原有的功能。</w:t>
            </w:r>
          </w:p>
          <w:p w14:paraId="32EAE1EF" w14:textId="77777777" w:rsidR="008A2513" w:rsidRDefault="00B42508">
            <w:pPr>
              <w:spacing w:line="440" w:lineRule="exact"/>
              <w:ind w:firstLineChars="200" w:firstLine="480"/>
              <w:rPr>
                <w:rFonts w:cs="Calibri"/>
                <w:color w:val="000000"/>
                <w:sz w:val="24"/>
              </w:rPr>
            </w:pPr>
            <w:r>
              <w:rPr>
                <w:rFonts w:ascii="宋体" w:hAnsi="宋体" w:hint="eastAsia"/>
                <w:color w:val="000000"/>
                <w:sz w:val="24"/>
              </w:rPr>
              <w:t>（</w:t>
            </w:r>
            <w:r>
              <w:rPr>
                <w:color w:val="000000"/>
                <w:sz w:val="24"/>
              </w:rPr>
              <w:t>3</w:t>
            </w:r>
            <w:r>
              <w:rPr>
                <w:rFonts w:ascii="宋体" w:hAnsi="宋体" w:hint="eastAsia"/>
                <w:color w:val="000000"/>
                <w:sz w:val="24"/>
              </w:rPr>
              <w:t>）</w:t>
            </w:r>
            <w:r>
              <w:rPr>
                <w:rFonts w:ascii="宋体" w:hAnsi="宋体"/>
                <w:color w:val="000000"/>
                <w:sz w:val="24"/>
              </w:rPr>
              <w:t>保护项目区声学环境达到《声环境质量标准》（</w:t>
            </w:r>
            <w:r>
              <w:rPr>
                <w:color w:val="000000"/>
                <w:sz w:val="24"/>
              </w:rPr>
              <w:t>GB3096-2008</w:t>
            </w:r>
            <w:r>
              <w:rPr>
                <w:rFonts w:ascii="宋体" w:hAnsi="宋体"/>
                <w:color w:val="000000"/>
                <w:sz w:val="24"/>
              </w:rPr>
              <w:t>）中</w:t>
            </w:r>
            <w:r>
              <w:rPr>
                <w:color w:val="000000"/>
                <w:sz w:val="24"/>
              </w:rPr>
              <w:t>3</w:t>
            </w:r>
            <w:r>
              <w:rPr>
                <w:rFonts w:ascii="宋体" w:hAnsi="宋体" w:hint="eastAsia"/>
                <w:color w:val="000000"/>
                <w:sz w:val="24"/>
              </w:rPr>
              <w:t>类</w:t>
            </w:r>
            <w:r>
              <w:rPr>
                <w:rFonts w:ascii="宋体" w:hAnsi="宋体"/>
                <w:color w:val="000000"/>
                <w:sz w:val="24"/>
              </w:rPr>
              <w:t>标准要求</w:t>
            </w:r>
            <w:r>
              <w:rPr>
                <w:rFonts w:ascii="宋体" w:hAnsi="宋体" w:hint="eastAsia"/>
                <w:color w:val="000000"/>
                <w:sz w:val="24"/>
              </w:rPr>
              <w:t>。</w:t>
            </w:r>
          </w:p>
          <w:p w14:paraId="77EA58C0" w14:textId="77777777" w:rsidR="008A2513" w:rsidRDefault="00B42508">
            <w:pPr>
              <w:spacing w:line="440" w:lineRule="exact"/>
              <w:ind w:firstLineChars="200" w:firstLine="480"/>
              <w:rPr>
                <w:rFonts w:ascii="宋体" w:hAnsi="宋体"/>
                <w:color w:val="000000"/>
                <w:sz w:val="24"/>
              </w:rPr>
            </w:pPr>
            <w:r>
              <w:rPr>
                <w:rFonts w:ascii="宋体" w:hAnsi="宋体"/>
                <w:color w:val="000000"/>
                <w:sz w:val="24"/>
              </w:rPr>
              <w:lastRenderedPageBreak/>
              <w:t>其主要环境保护目标</w:t>
            </w:r>
            <w:r>
              <w:rPr>
                <w:rFonts w:ascii="宋体" w:hAnsi="宋体" w:hint="eastAsia"/>
                <w:color w:val="000000"/>
                <w:sz w:val="24"/>
              </w:rPr>
              <w:t>详</w:t>
            </w:r>
            <w:r>
              <w:rPr>
                <w:rFonts w:ascii="宋体" w:hAnsi="宋体"/>
                <w:color w:val="000000"/>
                <w:sz w:val="24"/>
              </w:rPr>
              <w:t>见</w:t>
            </w:r>
            <w:r>
              <w:rPr>
                <w:rFonts w:ascii="宋体" w:hAnsi="宋体" w:hint="eastAsia"/>
                <w:color w:val="000000"/>
                <w:sz w:val="24"/>
              </w:rPr>
              <w:t>下</w:t>
            </w:r>
            <w:r>
              <w:rPr>
                <w:rFonts w:ascii="宋体" w:hAnsi="宋体"/>
                <w:color w:val="000000"/>
                <w:sz w:val="24"/>
              </w:rPr>
              <w:t>表</w:t>
            </w:r>
            <w:r>
              <w:rPr>
                <w:rFonts w:ascii="宋体" w:hAnsi="宋体" w:hint="eastAsia"/>
                <w:color w:val="000000"/>
                <w:sz w:val="24"/>
              </w:rPr>
              <w:t>3-</w:t>
            </w:r>
            <w:r>
              <w:rPr>
                <w:rFonts w:ascii="宋体" w:hAnsi="宋体"/>
                <w:color w:val="000000"/>
                <w:sz w:val="24"/>
              </w:rPr>
              <w:t>10</w:t>
            </w:r>
            <w:r>
              <w:rPr>
                <w:rFonts w:ascii="宋体" w:hAnsi="宋体" w:hint="eastAsia"/>
                <w:color w:val="000000"/>
                <w:sz w:val="24"/>
              </w:rPr>
              <w:t>，环境敏感保护目标分布图见附图5。</w:t>
            </w:r>
          </w:p>
          <w:p w14:paraId="745BB02A" w14:textId="77777777" w:rsidR="008A2513" w:rsidRDefault="00B42508">
            <w:pPr>
              <w:pStyle w:val="affe"/>
              <w:spacing w:before="24" w:after="24"/>
              <w:rPr>
                <w:rFonts w:ascii="Times New Roman"/>
                <w:b/>
                <w:sz w:val="24"/>
                <w:szCs w:val="24"/>
              </w:rPr>
            </w:pPr>
            <w:r>
              <w:rPr>
                <w:rFonts w:hAnsi="宋体"/>
                <w:b/>
                <w:color w:val="000000"/>
              </w:rPr>
              <w:t>表</w:t>
            </w:r>
            <w:r>
              <w:rPr>
                <w:rFonts w:ascii="Times New Roman"/>
                <w:b/>
                <w:color w:val="000000"/>
              </w:rPr>
              <w:t>3-10</w:t>
            </w:r>
            <w:r>
              <w:rPr>
                <w:rFonts w:ascii="Times New Roman" w:hint="eastAsia"/>
                <w:b/>
                <w:color w:val="000000"/>
              </w:rPr>
              <w:t xml:space="preserve"> </w:t>
            </w:r>
            <w:r>
              <w:rPr>
                <w:rFonts w:hAnsi="宋体" w:hint="eastAsia"/>
                <w:b/>
              </w:rPr>
              <w:t>环境空气保护目标</w:t>
            </w:r>
          </w:p>
          <w:tbl>
            <w:tblPr>
              <w:tblW w:w="8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4"/>
              <w:gridCol w:w="1180"/>
              <w:gridCol w:w="1259"/>
              <w:gridCol w:w="1024"/>
              <w:gridCol w:w="627"/>
              <w:gridCol w:w="827"/>
              <w:gridCol w:w="822"/>
              <w:gridCol w:w="910"/>
            </w:tblGrid>
            <w:tr w:rsidR="008A2513" w14:paraId="259CA010" w14:textId="77777777">
              <w:trPr>
                <w:trHeight w:val="563"/>
                <w:jc w:val="center"/>
              </w:trPr>
              <w:tc>
                <w:tcPr>
                  <w:tcW w:w="1734" w:type="dxa"/>
                  <w:vMerge w:val="restart"/>
                  <w:tcBorders>
                    <w:top w:val="single" w:sz="4" w:space="0" w:color="auto"/>
                    <w:left w:val="single" w:sz="4" w:space="0" w:color="auto"/>
                    <w:bottom w:val="single" w:sz="4" w:space="0" w:color="auto"/>
                    <w:right w:val="single" w:sz="4" w:space="0" w:color="auto"/>
                  </w:tcBorders>
                  <w:vAlign w:val="center"/>
                </w:tcPr>
                <w:p w14:paraId="7C82232E" w14:textId="77777777" w:rsidR="008A2513" w:rsidRDefault="00B42508">
                  <w:pPr>
                    <w:pStyle w:val="afffffffffff4"/>
                  </w:pPr>
                  <w:r>
                    <w:rPr>
                      <w:rFonts w:hint="eastAsia"/>
                    </w:rPr>
                    <w:t>名称</w:t>
                  </w:r>
                </w:p>
              </w:tc>
              <w:tc>
                <w:tcPr>
                  <w:tcW w:w="2439" w:type="dxa"/>
                  <w:gridSpan w:val="2"/>
                  <w:tcBorders>
                    <w:top w:val="single" w:sz="4" w:space="0" w:color="auto"/>
                    <w:left w:val="nil"/>
                    <w:bottom w:val="single" w:sz="4" w:space="0" w:color="auto"/>
                    <w:right w:val="single" w:sz="4" w:space="0" w:color="auto"/>
                  </w:tcBorders>
                  <w:vAlign w:val="center"/>
                </w:tcPr>
                <w:p w14:paraId="278C9984" w14:textId="77777777" w:rsidR="008A2513" w:rsidRDefault="00B42508">
                  <w:pPr>
                    <w:pStyle w:val="afffffffffff4"/>
                  </w:pPr>
                  <w:r>
                    <w:rPr>
                      <w:rFonts w:hint="eastAsia"/>
                    </w:rPr>
                    <w:t>坐标</w:t>
                  </w:r>
                </w:p>
              </w:tc>
              <w:tc>
                <w:tcPr>
                  <w:tcW w:w="1024" w:type="dxa"/>
                  <w:vMerge w:val="restart"/>
                  <w:tcBorders>
                    <w:top w:val="single" w:sz="4" w:space="0" w:color="auto"/>
                    <w:left w:val="nil"/>
                    <w:bottom w:val="single" w:sz="4" w:space="0" w:color="auto"/>
                    <w:right w:val="single" w:sz="4" w:space="0" w:color="auto"/>
                  </w:tcBorders>
                  <w:vAlign w:val="center"/>
                </w:tcPr>
                <w:p w14:paraId="57EA35E4" w14:textId="77777777" w:rsidR="008A2513" w:rsidRDefault="00B42508">
                  <w:pPr>
                    <w:pStyle w:val="afffffffffff4"/>
                  </w:pPr>
                  <w:r>
                    <w:t>保护对象</w:t>
                  </w:r>
                </w:p>
              </w:tc>
              <w:tc>
                <w:tcPr>
                  <w:tcW w:w="627" w:type="dxa"/>
                  <w:vMerge w:val="restart"/>
                  <w:tcBorders>
                    <w:top w:val="single" w:sz="4" w:space="0" w:color="auto"/>
                    <w:left w:val="nil"/>
                    <w:bottom w:val="single" w:sz="4" w:space="0" w:color="auto"/>
                    <w:right w:val="single" w:sz="4" w:space="0" w:color="auto"/>
                  </w:tcBorders>
                  <w:vAlign w:val="center"/>
                </w:tcPr>
                <w:p w14:paraId="4F225CF8" w14:textId="77777777" w:rsidR="008A2513" w:rsidRDefault="00B42508">
                  <w:pPr>
                    <w:pStyle w:val="afffffffffff4"/>
                  </w:pPr>
                  <w:r>
                    <w:t>保护内容</w:t>
                  </w:r>
                </w:p>
              </w:tc>
              <w:tc>
                <w:tcPr>
                  <w:tcW w:w="827" w:type="dxa"/>
                  <w:vMerge w:val="restart"/>
                  <w:tcBorders>
                    <w:top w:val="single" w:sz="4" w:space="0" w:color="auto"/>
                    <w:left w:val="nil"/>
                    <w:bottom w:val="single" w:sz="4" w:space="0" w:color="auto"/>
                    <w:right w:val="single" w:sz="4" w:space="0" w:color="auto"/>
                  </w:tcBorders>
                  <w:vAlign w:val="center"/>
                </w:tcPr>
                <w:p w14:paraId="74557A92" w14:textId="77777777" w:rsidR="008A2513" w:rsidRDefault="00B42508">
                  <w:pPr>
                    <w:pStyle w:val="afffffffffff4"/>
                  </w:pPr>
                  <w:r>
                    <w:t>环境功能区</w:t>
                  </w:r>
                </w:p>
              </w:tc>
              <w:tc>
                <w:tcPr>
                  <w:tcW w:w="822" w:type="dxa"/>
                  <w:vMerge w:val="restart"/>
                  <w:tcBorders>
                    <w:top w:val="single" w:sz="4" w:space="0" w:color="auto"/>
                    <w:left w:val="nil"/>
                    <w:bottom w:val="single" w:sz="4" w:space="0" w:color="auto"/>
                    <w:right w:val="single" w:sz="4" w:space="0" w:color="auto"/>
                  </w:tcBorders>
                  <w:vAlign w:val="center"/>
                </w:tcPr>
                <w:p w14:paraId="0E4C2323" w14:textId="77777777" w:rsidR="008A2513" w:rsidRDefault="00B42508">
                  <w:pPr>
                    <w:pStyle w:val="afffffffffff4"/>
                  </w:pPr>
                  <w:r>
                    <w:t>相对厂址方位</w:t>
                  </w:r>
                </w:p>
              </w:tc>
              <w:tc>
                <w:tcPr>
                  <w:tcW w:w="910" w:type="dxa"/>
                  <w:vMerge w:val="restart"/>
                  <w:tcBorders>
                    <w:top w:val="single" w:sz="4" w:space="0" w:color="auto"/>
                    <w:left w:val="nil"/>
                    <w:bottom w:val="single" w:sz="4" w:space="0" w:color="auto"/>
                    <w:right w:val="single" w:sz="4" w:space="0" w:color="auto"/>
                  </w:tcBorders>
                  <w:vAlign w:val="center"/>
                </w:tcPr>
                <w:p w14:paraId="19EC9F01" w14:textId="77777777" w:rsidR="008A2513" w:rsidRDefault="00B42508">
                  <w:pPr>
                    <w:pStyle w:val="afffffffffff4"/>
                  </w:pPr>
                  <w:r>
                    <w:t>相对厂界最近距离</w:t>
                  </w:r>
                  <w:r>
                    <w:t>/m</w:t>
                  </w:r>
                </w:p>
              </w:tc>
            </w:tr>
            <w:tr w:rsidR="008A2513" w14:paraId="4C1EEA19" w14:textId="77777777">
              <w:trPr>
                <w:trHeight w:val="23"/>
                <w:jc w:val="center"/>
              </w:trPr>
              <w:tc>
                <w:tcPr>
                  <w:tcW w:w="1734" w:type="dxa"/>
                  <w:vMerge/>
                  <w:tcBorders>
                    <w:top w:val="single" w:sz="4" w:space="0" w:color="auto"/>
                    <w:left w:val="single" w:sz="4" w:space="0" w:color="auto"/>
                    <w:bottom w:val="single" w:sz="4" w:space="0" w:color="auto"/>
                    <w:right w:val="single" w:sz="4" w:space="0" w:color="auto"/>
                  </w:tcBorders>
                  <w:vAlign w:val="center"/>
                </w:tcPr>
                <w:p w14:paraId="04B55038" w14:textId="77777777" w:rsidR="008A2513" w:rsidRDefault="008A2513">
                  <w:pPr>
                    <w:widowControl/>
                    <w:jc w:val="left"/>
                    <w:rPr>
                      <w:szCs w:val="21"/>
                    </w:rPr>
                  </w:pPr>
                </w:p>
              </w:tc>
              <w:tc>
                <w:tcPr>
                  <w:tcW w:w="1180" w:type="dxa"/>
                  <w:tcBorders>
                    <w:top w:val="single" w:sz="4" w:space="0" w:color="auto"/>
                    <w:left w:val="nil"/>
                    <w:bottom w:val="single" w:sz="4" w:space="0" w:color="auto"/>
                    <w:right w:val="single" w:sz="4" w:space="0" w:color="auto"/>
                  </w:tcBorders>
                  <w:vAlign w:val="center"/>
                </w:tcPr>
                <w:p w14:paraId="3AD335FB" w14:textId="77777777" w:rsidR="008A2513" w:rsidRDefault="00B42508">
                  <w:pPr>
                    <w:pStyle w:val="afffffffffff4"/>
                  </w:pPr>
                  <w:r>
                    <w:rPr>
                      <w:rFonts w:hint="eastAsia"/>
                    </w:rPr>
                    <w:t>经度</w:t>
                  </w:r>
                </w:p>
              </w:tc>
              <w:tc>
                <w:tcPr>
                  <w:tcW w:w="1259" w:type="dxa"/>
                  <w:tcBorders>
                    <w:top w:val="single" w:sz="4" w:space="0" w:color="auto"/>
                    <w:left w:val="nil"/>
                    <w:bottom w:val="single" w:sz="4" w:space="0" w:color="auto"/>
                    <w:right w:val="single" w:sz="4" w:space="0" w:color="auto"/>
                  </w:tcBorders>
                  <w:vAlign w:val="center"/>
                </w:tcPr>
                <w:p w14:paraId="53CABC84" w14:textId="77777777" w:rsidR="008A2513" w:rsidRDefault="00B42508">
                  <w:pPr>
                    <w:pStyle w:val="afffffffffff4"/>
                  </w:pPr>
                  <w:r>
                    <w:rPr>
                      <w:rFonts w:hint="eastAsia"/>
                    </w:rPr>
                    <w:t>纬度</w:t>
                  </w:r>
                </w:p>
              </w:tc>
              <w:tc>
                <w:tcPr>
                  <w:tcW w:w="1024" w:type="dxa"/>
                  <w:vMerge/>
                  <w:tcBorders>
                    <w:top w:val="single" w:sz="4" w:space="0" w:color="auto"/>
                    <w:left w:val="nil"/>
                    <w:bottom w:val="single" w:sz="4" w:space="0" w:color="auto"/>
                    <w:right w:val="single" w:sz="4" w:space="0" w:color="auto"/>
                  </w:tcBorders>
                  <w:vAlign w:val="center"/>
                </w:tcPr>
                <w:p w14:paraId="23AF0818" w14:textId="77777777" w:rsidR="008A2513" w:rsidRDefault="008A2513">
                  <w:pPr>
                    <w:widowControl/>
                    <w:jc w:val="left"/>
                    <w:rPr>
                      <w:szCs w:val="21"/>
                    </w:rPr>
                  </w:pPr>
                </w:p>
              </w:tc>
              <w:tc>
                <w:tcPr>
                  <w:tcW w:w="627" w:type="dxa"/>
                  <w:vMerge/>
                  <w:tcBorders>
                    <w:top w:val="single" w:sz="4" w:space="0" w:color="auto"/>
                    <w:left w:val="nil"/>
                    <w:bottom w:val="single" w:sz="4" w:space="0" w:color="auto"/>
                    <w:right w:val="single" w:sz="4" w:space="0" w:color="auto"/>
                  </w:tcBorders>
                  <w:vAlign w:val="center"/>
                </w:tcPr>
                <w:p w14:paraId="0CD64907" w14:textId="77777777" w:rsidR="008A2513" w:rsidRDefault="008A2513">
                  <w:pPr>
                    <w:widowControl/>
                    <w:jc w:val="left"/>
                    <w:rPr>
                      <w:szCs w:val="21"/>
                    </w:rPr>
                  </w:pPr>
                </w:p>
              </w:tc>
              <w:tc>
                <w:tcPr>
                  <w:tcW w:w="827" w:type="dxa"/>
                  <w:vMerge/>
                  <w:tcBorders>
                    <w:top w:val="single" w:sz="4" w:space="0" w:color="auto"/>
                    <w:left w:val="nil"/>
                    <w:bottom w:val="single" w:sz="4" w:space="0" w:color="auto"/>
                    <w:right w:val="single" w:sz="4" w:space="0" w:color="auto"/>
                  </w:tcBorders>
                  <w:vAlign w:val="center"/>
                </w:tcPr>
                <w:p w14:paraId="13BC4FE3" w14:textId="77777777" w:rsidR="008A2513" w:rsidRDefault="008A2513">
                  <w:pPr>
                    <w:widowControl/>
                    <w:jc w:val="left"/>
                    <w:rPr>
                      <w:szCs w:val="21"/>
                    </w:rPr>
                  </w:pPr>
                </w:p>
              </w:tc>
              <w:tc>
                <w:tcPr>
                  <w:tcW w:w="822" w:type="dxa"/>
                  <w:vMerge/>
                  <w:tcBorders>
                    <w:top w:val="single" w:sz="4" w:space="0" w:color="auto"/>
                    <w:left w:val="nil"/>
                    <w:bottom w:val="single" w:sz="4" w:space="0" w:color="auto"/>
                    <w:right w:val="single" w:sz="4" w:space="0" w:color="auto"/>
                  </w:tcBorders>
                  <w:vAlign w:val="center"/>
                </w:tcPr>
                <w:p w14:paraId="3A516FBD" w14:textId="77777777" w:rsidR="008A2513" w:rsidRDefault="008A2513">
                  <w:pPr>
                    <w:widowControl/>
                    <w:jc w:val="left"/>
                    <w:rPr>
                      <w:szCs w:val="21"/>
                    </w:rPr>
                  </w:pPr>
                </w:p>
              </w:tc>
              <w:tc>
                <w:tcPr>
                  <w:tcW w:w="910" w:type="dxa"/>
                  <w:vMerge/>
                  <w:tcBorders>
                    <w:top w:val="single" w:sz="4" w:space="0" w:color="auto"/>
                    <w:left w:val="nil"/>
                    <w:bottom w:val="single" w:sz="4" w:space="0" w:color="auto"/>
                    <w:right w:val="single" w:sz="4" w:space="0" w:color="auto"/>
                  </w:tcBorders>
                  <w:vAlign w:val="center"/>
                </w:tcPr>
                <w:p w14:paraId="613868F2" w14:textId="77777777" w:rsidR="008A2513" w:rsidRDefault="008A2513">
                  <w:pPr>
                    <w:widowControl/>
                    <w:jc w:val="left"/>
                    <w:rPr>
                      <w:szCs w:val="21"/>
                    </w:rPr>
                  </w:pPr>
                </w:p>
              </w:tc>
            </w:tr>
            <w:tr w:rsidR="008A2513" w14:paraId="7A766F8F" w14:textId="77777777">
              <w:trPr>
                <w:trHeight w:val="735"/>
                <w:jc w:val="center"/>
              </w:trPr>
              <w:tc>
                <w:tcPr>
                  <w:tcW w:w="1734" w:type="dxa"/>
                  <w:tcBorders>
                    <w:top w:val="single" w:sz="4" w:space="0" w:color="auto"/>
                    <w:left w:val="single" w:sz="4" w:space="0" w:color="auto"/>
                    <w:bottom w:val="single" w:sz="4" w:space="0" w:color="auto"/>
                    <w:right w:val="single" w:sz="4" w:space="0" w:color="auto"/>
                  </w:tcBorders>
                  <w:vAlign w:val="center"/>
                </w:tcPr>
                <w:p w14:paraId="5907A748" w14:textId="77777777" w:rsidR="008A2513" w:rsidRDefault="00B42508">
                  <w:pPr>
                    <w:pStyle w:val="afffffffffff4"/>
                  </w:pPr>
                  <w:r>
                    <w:rPr>
                      <w:rFonts w:hint="eastAsia"/>
                    </w:rPr>
                    <w:t>马垛村</w:t>
                  </w:r>
                </w:p>
              </w:tc>
              <w:tc>
                <w:tcPr>
                  <w:tcW w:w="1180" w:type="dxa"/>
                  <w:tcBorders>
                    <w:top w:val="single" w:sz="4" w:space="0" w:color="auto"/>
                    <w:left w:val="nil"/>
                    <w:bottom w:val="single" w:sz="4" w:space="0" w:color="auto"/>
                    <w:right w:val="single" w:sz="4" w:space="0" w:color="auto"/>
                  </w:tcBorders>
                  <w:vAlign w:val="center"/>
                </w:tcPr>
                <w:p w14:paraId="15A96C12" w14:textId="77777777" w:rsidR="008A2513" w:rsidRDefault="00B42508">
                  <w:pPr>
                    <w:jc w:val="center"/>
                    <w:rPr>
                      <w:kern w:val="0"/>
                      <w:highlight w:val="yellow"/>
                    </w:rPr>
                  </w:pPr>
                  <w:r>
                    <w:t>642339</w:t>
                  </w:r>
                </w:p>
              </w:tc>
              <w:tc>
                <w:tcPr>
                  <w:tcW w:w="1259" w:type="dxa"/>
                  <w:tcBorders>
                    <w:top w:val="single" w:sz="4" w:space="0" w:color="auto"/>
                    <w:left w:val="nil"/>
                    <w:bottom w:val="single" w:sz="4" w:space="0" w:color="auto"/>
                    <w:right w:val="single" w:sz="4" w:space="0" w:color="auto"/>
                  </w:tcBorders>
                  <w:vAlign w:val="center"/>
                </w:tcPr>
                <w:p w14:paraId="1FA3AC22" w14:textId="77777777" w:rsidR="008A2513" w:rsidRDefault="00B42508">
                  <w:pPr>
                    <w:jc w:val="center"/>
                    <w:rPr>
                      <w:kern w:val="0"/>
                      <w:highlight w:val="yellow"/>
                    </w:rPr>
                  </w:pPr>
                  <w:r>
                    <w:t>3473328</w:t>
                  </w:r>
                </w:p>
              </w:tc>
              <w:tc>
                <w:tcPr>
                  <w:tcW w:w="1024" w:type="dxa"/>
                  <w:tcBorders>
                    <w:top w:val="single" w:sz="4" w:space="0" w:color="auto"/>
                    <w:left w:val="nil"/>
                    <w:bottom w:val="single" w:sz="4" w:space="0" w:color="auto"/>
                    <w:right w:val="single" w:sz="4" w:space="0" w:color="auto"/>
                  </w:tcBorders>
                  <w:vAlign w:val="center"/>
                </w:tcPr>
                <w:p w14:paraId="650F53AA" w14:textId="77777777" w:rsidR="008A2513" w:rsidRDefault="00B42508">
                  <w:pPr>
                    <w:pStyle w:val="afffffffffff5"/>
                  </w:pPr>
                  <w:r>
                    <w:rPr>
                      <w:rFonts w:hint="eastAsia"/>
                    </w:rPr>
                    <w:t>居民</w:t>
                  </w:r>
                </w:p>
              </w:tc>
              <w:tc>
                <w:tcPr>
                  <w:tcW w:w="627" w:type="dxa"/>
                  <w:tcBorders>
                    <w:top w:val="nil"/>
                    <w:left w:val="nil"/>
                    <w:bottom w:val="single" w:sz="4" w:space="0" w:color="auto"/>
                    <w:right w:val="single" w:sz="4" w:space="0" w:color="auto"/>
                  </w:tcBorders>
                  <w:vAlign w:val="center"/>
                </w:tcPr>
                <w:p w14:paraId="18098D42" w14:textId="77777777" w:rsidR="008A2513" w:rsidRDefault="00B42508">
                  <w:pPr>
                    <w:pStyle w:val="afffffffffff4"/>
                  </w:pPr>
                  <w:r>
                    <w:rPr>
                      <w:rFonts w:hint="eastAsia"/>
                    </w:rPr>
                    <w:t>区域大气环境</w:t>
                  </w:r>
                </w:p>
              </w:tc>
              <w:tc>
                <w:tcPr>
                  <w:tcW w:w="827" w:type="dxa"/>
                  <w:tcBorders>
                    <w:top w:val="nil"/>
                    <w:left w:val="nil"/>
                    <w:bottom w:val="single" w:sz="4" w:space="0" w:color="auto"/>
                    <w:right w:val="single" w:sz="4" w:space="0" w:color="auto"/>
                  </w:tcBorders>
                  <w:vAlign w:val="center"/>
                </w:tcPr>
                <w:p w14:paraId="417CD10D" w14:textId="77777777" w:rsidR="008A2513" w:rsidRDefault="00B42508">
                  <w:pPr>
                    <w:pStyle w:val="afffffffffff4"/>
                  </w:pPr>
                  <w:r>
                    <w:t>二类区</w:t>
                  </w:r>
                </w:p>
              </w:tc>
              <w:tc>
                <w:tcPr>
                  <w:tcW w:w="822" w:type="dxa"/>
                  <w:tcBorders>
                    <w:top w:val="single" w:sz="4" w:space="0" w:color="auto"/>
                    <w:left w:val="nil"/>
                    <w:bottom w:val="single" w:sz="4" w:space="0" w:color="auto"/>
                    <w:right w:val="single" w:sz="4" w:space="0" w:color="auto"/>
                  </w:tcBorders>
                  <w:vAlign w:val="center"/>
                </w:tcPr>
                <w:p w14:paraId="6C6CC2C7" w14:textId="77777777" w:rsidR="008A2513" w:rsidRDefault="00B42508">
                  <w:pPr>
                    <w:pStyle w:val="afffffffffff4"/>
                  </w:pPr>
                  <w:r>
                    <w:t>N</w:t>
                  </w:r>
                </w:p>
              </w:tc>
              <w:tc>
                <w:tcPr>
                  <w:tcW w:w="910" w:type="dxa"/>
                  <w:tcBorders>
                    <w:top w:val="single" w:sz="4" w:space="0" w:color="auto"/>
                    <w:left w:val="nil"/>
                    <w:bottom w:val="single" w:sz="4" w:space="0" w:color="auto"/>
                    <w:right w:val="single" w:sz="4" w:space="0" w:color="auto"/>
                  </w:tcBorders>
                  <w:vAlign w:val="center"/>
                </w:tcPr>
                <w:p w14:paraId="23792B14" w14:textId="77777777" w:rsidR="008A2513" w:rsidRDefault="00B42508">
                  <w:pPr>
                    <w:pStyle w:val="afffffffffff4"/>
                  </w:pPr>
                  <w:r>
                    <w:t>213</w:t>
                  </w:r>
                </w:p>
              </w:tc>
            </w:tr>
          </w:tbl>
          <w:p w14:paraId="2CA2C43A" w14:textId="77777777" w:rsidR="008A2513" w:rsidRDefault="00B42508">
            <w:pPr>
              <w:jc w:val="left"/>
              <w:rPr>
                <w:b/>
                <w:color w:val="000000"/>
                <w:sz w:val="24"/>
              </w:rPr>
            </w:pPr>
            <w:r>
              <w:rPr>
                <w:rFonts w:ascii="宋体" w:hAnsi="宋体" w:hint="eastAsia"/>
                <w:bCs/>
                <w:color w:val="000000"/>
              </w:rPr>
              <w:t>注：本项目大气环境保护目标坐标采用</w:t>
            </w:r>
            <w:r>
              <w:rPr>
                <w:rFonts w:hint="eastAsia"/>
                <w:bCs/>
                <w:color w:val="000000"/>
              </w:rPr>
              <w:t>UTM</w:t>
            </w:r>
            <w:r>
              <w:rPr>
                <w:rFonts w:ascii="宋体" w:hAnsi="宋体" w:hint="eastAsia"/>
                <w:bCs/>
                <w:color w:val="000000"/>
              </w:rPr>
              <w:t>坐标标记位置</w:t>
            </w:r>
          </w:p>
          <w:p w14:paraId="7B4EA189" w14:textId="77777777" w:rsidR="008A2513" w:rsidRDefault="00B42508">
            <w:pPr>
              <w:pStyle w:val="affe"/>
              <w:spacing w:before="24" w:after="24"/>
              <w:rPr>
                <w:rFonts w:hAnsi="宋体"/>
                <w:b/>
              </w:rPr>
            </w:pPr>
            <w:r>
              <w:rPr>
                <w:rFonts w:hAnsi="宋体"/>
                <w:b/>
                <w:color w:val="000000"/>
              </w:rPr>
              <w:t>表</w:t>
            </w:r>
            <w:r>
              <w:rPr>
                <w:rFonts w:ascii="Times New Roman"/>
                <w:b/>
                <w:color w:val="000000"/>
              </w:rPr>
              <w:t>3-11</w:t>
            </w:r>
            <w:r>
              <w:rPr>
                <w:rFonts w:ascii="Times New Roman" w:hint="eastAsia"/>
                <w:b/>
                <w:color w:val="000000"/>
              </w:rPr>
              <w:t xml:space="preserve"> </w:t>
            </w:r>
            <w:r>
              <w:rPr>
                <w:rFonts w:hAnsi="宋体" w:hint="eastAsia"/>
                <w:b/>
              </w:rPr>
              <w:t>水环境、声环境保护目标</w:t>
            </w:r>
          </w:p>
          <w:tbl>
            <w:tblPr>
              <w:tblW w:w="8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1"/>
              <w:gridCol w:w="1974"/>
              <w:gridCol w:w="664"/>
              <w:gridCol w:w="1077"/>
              <w:gridCol w:w="1108"/>
              <w:gridCol w:w="2499"/>
            </w:tblGrid>
            <w:tr w:rsidR="008A2513" w14:paraId="18E1E35E" w14:textId="77777777">
              <w:trPr>
                <w:trHeight w:val="23"/>
                <w:jc w:val="center"/>
              </w:trPr>
              <w:tc>
                <w:tcPr>
                  <w:tcW w:w="1061" w:type="dxa"/>
                  <w:tcBorders>
                    <w:top w:val="single" w:sz="4" w:space="0" w:color="auto"/>
                    <w:left w:val="single" w:sz="4" w:space="0" w:color="auto"/>
                    <w:bottom w:val="single" w:sz="4" w:space="0" w:color="auto"/>
                    <w:right w:val="single" w:sz="4" w:space="0" w:color="auto"/>
                  </w:tcBorders>
                  <w:vAlign w:val="center"/>
                </w:tcPr>
                <w:p w14:paraId="1297F504" w14:textId="77777777" w:rsidR="008A2513" w:rsidRDefault="00B42508">
                  <w:pPr>
                    <w:pStyle w:val="afffffffffff4"/>
                  </w:pPr>
                  <w:r>
                    <w:t>环境要素</w:t>
                  </w:r>
                </w:p>
              </w:tc>
              <w:tc>
                <w:tcPr>
                  <w:tcW w:w="1974" w:type="dxa"/>
                  <w:tcBorders>
                    <w:top w:val="single" w:sz="4" w:space="0" w:color="auto"/>
                    <w:left w:val="nil"/>
                    <w:bottom w:val="single" w:sz="4" w:space="0" w:color="auto"/>
                    <w:right w:val="single" w:sz="4" w:space="0" w:color="auto"/>
                  </w:tcBorders>
                  <w:vAlign w:val="center"/>
                </w:tcPr>
                <w:p w14:paraId="6A9F51D3" w14:textId="77777777" w:rsidR="008A2513" w:rsidRDefault="00B42508">
                  <w:pPr>
                    <w:pStyle w:val="afffffffffff4"/>
                  </w:pPr>
                  <w:r>
                    <w:t>环境保护目标名称</w:t>
                  </w:r>
                </w:p>
              </w:tc>
              <w:tc>
                <w:tcPr>
                  <w:tcW w:w="664" w:type="dxa"/>
                  <w:tcBorders>
                    <w:top w:val="single" w:sz="4" w:space="0" w:color="auto"/>
                    <w:left w:val="nil"/>
                    <w:bottom w:val="single" w:sz="4" w:space="0" w:color="auto"/>
                    <w:right w:val="single" w:sz="4" w:space="0" w:color="auto"/>
                  </w:tcBorders>
                  <w:vAlign w:val="center"/>
                </w:tcPr>
                <w:p w14:paraId="7D12EE68" w14:textId="77777777" w:rsidR="008A2513" w:rsidRDefault="00B42508">
                  <w:pPr>
                    <w:pStyle w:val="afffffffffff4"/>
                  </w:pPr>
                  <w:r>
                    <w:t>方位</w:t>
                  </w:r>
                </w:p>
              </w:tc>
              <w:tc>
                <w:tcPr>
                  <w:tcW w:w="1077" w:type="dxa"/>
                  <w:tcBorders>
                    <w:top w:val="single" w:sz="4" w:space="0" w:color="auto"/>
                    <w:left w:val="nil"/>
                    <w:bottom w:val="single" w:sz="4" w:space="0" w:color="auto"/>
                    <w:right w:val="single" w:sz="4" w:space="0" w:color="auto"/>
                  </w:tcBorders>
                  <w:vAlign w:val="center"/>
                </w:tcPr>
                <w:p w14:paraId="5A50F50E" w14:textId="77777777" w:rsidR="008A2513" w:rsidRDefault="00B42508">
                  <w:pPr>
                    <w:pStyle w:val="afffffffffff4"/>
                  </w:pPr>
                  <w:r>
                    <w:t>距离（</w:t>
                  </w:r>
                  <w:r>
                    <w:rPr>
                      <w:rFonts w:hint="eastAsia"/>
                    </w:rPr>
                    <w:t>k</w:t>
                  </w:r>
                  <w:r>
                    <w:t>m</w:t>
                  </w:r>
                  <w:r>
                    <w:rPr>
                      <w:rFonts w:ascii="宋体" w:hAnsi="宋体"/>
                    </w:rPr>
                    <w:t>）</w:t>
                  </w:r>
                </w:p>
              </w:tc>
              <w:tc>
                <w:tcPr>
                  <w:tcW w:w="1108" w:type="dxa"/>
                  <w:tcBorders>
                    <w:top w:val="single" w:sz="4" w:space="0" w:color="auto"/>
                    <w:left w:val="nil"/>
                    <w:bottom w:val="single" w:sz="4" w:space="0" w:color="auto"/>
                    <w:right w:val="single" w:sz="4" w:space="0" w:color="auto"/>
                  </w:tcBorders>
                  <w:vAlign w:val="center"/>
                </w:tcPr>
                <w:p w14:paraId="6ED5FBDD" w14:textId="77777777" w:rsidR="008A2513" w:rsidRDefault="00B42508">
                  <w:pPr>
                    <w:pStyle w:val="afffffffffff4"/>
                  </w:pPr>
                  <w:r>
                    <w:t>规模</w:t>
                  </w:r>
                </w:p>
              </w:tc>
              <w:tc>
                <w:tcPr>
                  <w:tcW w:w="2499" w:type="dxa"/>
                  <w:tcBorders>
                    <w:top w:val="single" w:sz="4" w:space="0" w:color="auto"/>
                    <w:left w:val="nil"/>
                    <w:bottom w:val="single" w:sz="4" w:space="0" w:color="auto"/>
                    <w:right w:val="single" w:sz="4" w:space="0" w:color="auto"/>
                  </w:tcBorders>
                  <w:vAlign w:val="center"/>
                </w:tcPr>
                <w:p w14:paraId="222C4F10" w14:textId="77777777" w:rsidR="008A2513" w:rsidRDefault="00B42508">
                  <w:pPr>
                    <w:pStyle w:val="afffffffffff4"/>
                  </w:pPr>
                  <w:r>
                    <w:t>环境功能及保护级别</w:t>
                  </w:r>
                </w:p>
              </w:tc>
            </w:tr>
            <w:tr w:rsidR="008A2513" w14:paraId="605CD1DE" w14:textId="77777777">
              <w:trPr>
                <w:trHeight w:val="151"/>
                <w:jc w:val="center"/>
              </w:trPr>
              <w:tc>
                <w:tcPr>
                  <w:tcW w:w="1061" w:type="dxa"/>
                  <w:vMerge w:val="restart"/>
                  <w:tcBorders>
                    <w:top w:val="nil"/>
                    <w:left w:val="single" w:sz="4" w:space="0" w:color="auto"/>
                    <w:bottom w:val="single" w:sz="4" w:space="0" w:color="auto"/>
                    <w:right w:val="single" w:sz="4" w:space="0" w:color="auto"/>
                  </w:tcBorders>
                  <w:vAlign w:val="center"/>
                </w:tcPr>
                <w:p w14:paraId="2CDC5CB9" w14:textId="77777777" w:rsidR="008A2513" w:rsidRDefault="00B42508">
                  <w:pPr>
                    <w:pStyle w:val="afffffffffff4"/>
                  </w:pPr>
                  <w:r>
                    <w:t>水环境</w:t>
                  </w:r>
                </w:p>
              </w:tc>
              <w:tc>
                <w:tcPr>
                  <w:tcW w:w="1974" w:type="dxa"/>
                  <w:tcBorders>
                    <w:top w:val="single" w:sz="4" w:space="0" w:color="auto"/>
                    <w:left w:val="nil"/>
                    <w:bottom w:val="single" w:sz="4" w:space="0" w:color="auto"/>
                    <w:right w:val="single" w:sz="4" w:space="0" w:color="auto"/>
                  </w:tcBorders>
                  <w:vAlign w:val="center"/>
                </w:tcPr>
                <w:p w14:paraId="1CDDFB4D" w14:textId="77777777" w:rsidR="008A2513" w:rsidRDefault="00B42508">
                  <w:pPr>
                    <w:pStyle w:val="afffffffffff4"/>
                  </w:pPr>
                  <w:r>
                    <w:t>长江</w:t>
                  </w:r>
                </w:p>
              </w:tc>
              <w:tc>
                <w:tcPr>
                  <w:tcW w:w="664" w:type="dxa"/>
                  <w:tcBorders>
                    <w:top w:val="single" w:sz="4" w:space="0" w:color="auto"/>
                    <w:left w:val="nil"/>
                    <w:bottom w:val="single" w:sz="4" w:space="0" w:color="auto"/>
                    <w:right w:val="single" w:sz="4" w:space="0" w:color="auto"/>
                  </w:tcBorders>
                  <w:vAlign w:val="center"/>
                </w:tcPr>
                <w:p w14:paraId="0AFE8780" w14:textId="77777777" w:rsidR="008A2513" w:rsidRDefault="00B42508">
                  <w:pPr>
                    <w:pStyle w:val="afffffffffff4"/>
                    <w:rPr>
                      <w:b/>
                      <w:bCs/>
                    </w:rPr>
                  </w:pPr>
                  <w:r>
                    <w:t>W</w:t>
                  </w:r>
                </w:p>
              </w:tc>
              <w:tc>
                <w:tcPr>
                  <w:tcW w:w="1077" w:type="dxa"/>
                  <w:tcBorders>
                    <w:top w:val="single" w:sz="4" w:space="0" w:color="auto"/>
                    <w:left w:val="nil"/>
                    <w:bottom w:val="single" w:sz="4" w:space="0" w:color="auto"/>
                    <w:right w:val="single" w:sz="4" w:space="0" w:color="auto"/>
                  </w:tcBorders>
                  <w:vAlign w:val="center"/>
                </w:tcPr>
                <w:p w14:paraId="61A0FAC3" w14:textId="77777777" w:rsidR="008A2513" w:rsidRDefault="00B42508">
                  <w:pPr>
                    <w:pStyle w:val="afffffffffff4"/>
                  </w:pPr>
                  <w:r>
                    <w:t>14.32</w:t>
                  </w:r>
                </w:p>
              </w:tc>
              <w:tc>
                <w:tcPr>
                  <w:tcW w:w="1108" w:type="dxa"/>
                  <w:tcBorders>
                    <w:top w:val="single" w:sz="4" w:space="0" w:color="auto"/>
                    <w:left w:val="nil"/>
                    <w:bottom w:val="single" w:sz="4" w:space="0" w:color="auto"/>
                    <w:right w:val="single" w:sz="4" w:space="0" w:color="auto"/>
                  </w:tcBorders>
                  <w:vAlign w:val="center"/>
                </w:tcPr>
                <w:p w14:paraId="77C0ECB1" w14:textId="77777777" w:rsidR="008A2513" w:rsidRDefault="00B42508">
                  <w:pPr>
                    <w:pStyle w:val="afffffffffff4"/>
                  </w:pPr>
                  <w:r>
                    <w:rPr>
                      <w:rFonts w:hint="eastAsia"/>
                    </w:rPr>
                    <w:t>大型河流</w:t>
                  </w:r>
                </w:p>
              </w:tc>
              <w:tc>
                <w:tcPr>
                  <w:tcW w:w="2499" w:type="dxa"/>
                  <w:vMerge w:val="restart"/>
                  <w:tcBorders>
                    <w:top w:val="nil"/>
                    <w:left w:val="nil"/>
                    <w:bottom w:val="single" w:sz="4" w:space="0" w:color="auto"/>
                    <w:right w:val="single" w:sz="4" w:space="0" w:color="auto"/>
                  </w:tcBorders>
                  <w:vAlign w:val="center"/>
                </w:tcPr>
                <w:p w14:paraId="3F454B0C" w14:textId="77777777" w:rsidR="008A2513" w:rsidRDefault="00B42508">
                  <w:pPr>
                    <w:pStyle w:val="afffffffffff4"/>
                  </w:pPr>
                  <w:r>
                    <w:t>满足</w:t>
                  </w:r>
                  <w:r>
                    <w:t>Ⅲ</w:t>
                  </w:r>
                  <w:r>
                    <w:rPr>
                      <w:rFonts w:ascii="宋体" w:hAnsi="宋体"/>
                    </w:rPr>
                    <w:t>类水体功能要求</w:t>
                  </w:r>
                </w:p>
              </w:tc>
            </w:tr>
            <w:tr w:rsidR="00606F47" w14:paraId="38B0D6C4" w14:textId="77777777">
              <w:trPr>
                <w:trHeight w:val="151"/>
                <w:jc w:val="center"/>
              </w:trPr>
              <w:tc>
                <w:tcPr>
                  <w:tcW w:w="1061" w:type="dxa"/>
                  <w:vMerge/>
                  <w:tcBorders>
                    <w:top w:val="nil"/>
                    <w:left w:val="single" w:sz="4" w:space="0" w:color="auto"/>
                    <w:bottom w:val="single" w:sz="4" w:space="0" w:color="auto"/>
                    <w:right w:val="single" w:sz="4" w:space="0" w:color="auto"/>
                  </w:tcBorders>
                  <w:vAlign w:val="center"/>
                </w:tcPr>
                <w:p w14:paraId="405B927C" w14:textId="77777777" w:rsidR="00606F47" w:rsidRDefault="00606F47" w:rsidP="00606F47">
                  <w:pPr>
                    <w:pStyle w:val="afffffffffff4"/>
                  </w:pPr>
                </w:p>
              </w:tc>
              <w:tc>
                <w:tcPr>
                  <w:tcW w:w="1974" w:type="dxa"/>
                  <w:tcBorders>
                    <w:top w:val="single" w:sz="4" w:space="0" w:color="auto"/>
                    <w:left w:val="nil"/>
                    <w:bottom w:val="single" w:sz="4" w:space="0" w:color="auto"/>
                    <w:right w:val="single" w:sz="4" w:space="0" w:color="auto"/>
                  </w:tcBorders>
                  <w:vAlign w:val="center"/>
                </w:tcPr>
                <w:p w14:paraId="140F652F" w14:textId="7B0C3216" w:rsidR="00606F47" w:rsidRDefault="00606F47" w:rsidP="00606F47">
                  <w:pPr>
                    <w:pStyle w:val="afffffffffff4"/>
                  </w:pPr>
                  <w:r>
                    <w:rPr>
                      <w:rFonts w:hint="eastAsia"/>
                    </w:rPr>
                    <w:t>青弋江</w:t>
                  </w:r>
                </w:p>
              </w:tc>
              <w:tc>
                <w:tcPr>
                  <w:tcW w:w="664" w:type="dxa"/>
                  <w:tcBorders>
                    <w:top w:val="single" w:sz="4" w:space="0" w:color="auto"/>
                    <w:left w:val="nil"/>
                    <w:bottom w:val="single" w:sz="4" w:space="0" w:color="auto"/>
                    <w:right w:val="single" w:sz="4" w:space="0" w:color="auto"/>
                  </w:tcBorders>
                  <w:vAlign w:val="center"/>
                </w:tcPr>
                <w:p w14:paraId="2DA97027" w14:textId="1DEA64D0" w:rsidR="00606F47" w:rsidRDefault="00606F47" w:rsidP="00606F47">
                  <w:pPr>
                    <w:pStyle w:val="afffffffffff4"/>
                  </w:pPr>
                  <w:r>
                    <w:rPr>
                      <w:rFonts w:hint="eastAsia"/>
                    </w:rPr>
                    <w:t>S</w:t>
                  </w:r>
                </w:p>
              </w:tc>
              <w:tc>
                <w:tcPr>
                  <w:tcW w:w="1077" w:type="dxa"/>
                  <w:tcBorders>
                    <w:top w:val="single" w:sz="4" w:space="0" w:color="auto"/>
                    <w:left w:val="nil"/>
                    <w:bottom w:val="single" w:sz="4" w:space="0" w:color="auto"/>
                    <w:right w:val="single" w:sz="4" w:space="0" w:color="auto"/>
                  </w:tcBorders>
                  <w:vAlign w:val="center"/>
                </w:tcPr>
                <w:p w14:paraId="584044DC" w14:textId="442A4BEA" w:rsidR="00606F47" w:rsidRDefault="00606F47" w:rsidP="00606F47">
                  <w:pPr>
                    <w:pStyle w:val="afffffffffff4"/>
                  </w:pPr>
                  <w:r>
                    <w:rPr>
                      <w:rFonts w:hint="eastAsia"/>
                    </w:rPr>
                    <w:t>7</w:t>
                  </w:r>
                  <w:r>
                    <w:t>.88</w:t>
                  </w:r>
                </w:p>
              </w:tc>
              <w:tc>
                <w:tcPr>
                  <w:tcW w:w="1108" w:type="dxa"/>
                  <w:tcBorders>
                    <w:top w:val="single" w:sz="4" w:space="0" w:color="auto"/>
                    <w:left w:val="nil"/>
                    <w:bottom w:val="single" w:sz="4" w:space="0" w:color="auto"/>
                    <w:right w:val="single" w:sz="4" w:space="0" w:color="auto"/>
                  </w:tcBorders>
                  <w:vAlign w:val="center"/>
                </w:tcPr>
                <w:p w14:paraId="349E8AB5" w14:textId="4C6C556D" w:rsidR="00606F47" w:rsidRDefault="00606F47" w:rsidP="00606F47">
                  <w:pPr>
                    <w:pStyle w:val="afffffffffff4"/>
                  </w:pPr>
                  <w:r>
                    <w:rPr>
                      <w:rFonts w:hint="eastAsia"/>
                    </w:rPr>
                    <w:t>中型河流</w:t>
                  </w:r>
                </w:p>
              </w:tc>
              <w:tc>
                <w:tcPr>
                  <w:tcW w:w="2499" w:type="dxa"/>
                  <w:vMerge/>
                  <w:tcBorders>
                    <w:top w:val="nil"/>
                    <w:left w:val="nil"/>
                    <w:bottom w:val="single" w:sz="4" w:space="0" w:color="auto"/>
                    <w:right w:val="single" w:sz="4" w:space="0" w:color="auto"/>
                  </w:tcBorders>
                  <w:vAlign w:val="center"/>
                </w:tcPr>
                <w:p w14:paraId="413C12FA" w14:textId="77777777" w:rsidR="00606F47" w:rsidRDefault="00606F47" w:rsidP="00606F47">
                  <w:pPr>
                    <w:pStyle w:val="afffffffffff4"/>
                  </w:pPr>
                </w:p>
              </w:tc>
            </w:tr>
            <w:tr w:rsidR="008A2513" w14:paraId="119611D6" w14:textId="77777777">
              <w:trPr>
                <w:trHeight w:val="151"/>
                <w:jc w:val="center"/>
              </w:trPr>
              <w:tc>
                <w:tcPr>
                  <w:tcW w:w="1061" w:type="dxa"/>
                  <w:vMerge/>
                  <w:tcBorders>
                    <w:top w:val="nil"/>
                    <w:left w:val="single" w:sz="4" w:space="0" w:color="auto"/>
                    <w:bottom w:val="single" w:sz="4" w:space="0" w:color="auto"/>
                    <w:right w:val="single" w:sz="4" w:space="0" w:color="auto"/>
                  </w:tcBorders>
                  <w:vAlign w:val="center"/>
                </w:tcPr>
                <w:p w14:paraId="63EC0890" w14:textId="77777777" w:rsidR="008A2513" w:rsidRDefault="008A2513">
                  <w:pPr>
                    <w:widowControl/>
                    <w:jc w:val="left"/>
                    <w:rPr>
                      <w:szCs w:val="21"/>
                    </w:rPr>
                  </w:pPr>
                </w:p>
              </w:tc>
              <w:tc>
                <w:tcPr>
                  <w:tcW w:w="1974" w:type="dxa"/>
                  <w:tcBorders>
                    <w:top w:val="single" w:sz="4" w:space="0" w:color="auto"/>
                    <w:left w:val="nil"/>
                    <w:bottom w:val="single" w:sz="4" w:space="0" w:color="auto"/>
                    <w:right w:val="single" w:sz="4" w:space="0" w:color="auto"/>
                  </w:tcBorders>
                  <w:vAlign w:val="center"/>
                </w:tcPr>
                <w:p w14:paraId="7111711F" w14:textId="77777777" w:rsidR="008A2513" w:rsidRDefault="00B42508">
                  <w:pPr>
                    <w:pStyle w:val="afffffffffff4"/>
                    <w:rPr>
                      <w:b/>
                      <w:bCs/>
                    </w:rPr>
                  </w:pPr>
                  <w:r>
                    <w:rPr>
                      <w:rFonts w:ascii="宋体" w:cs="宋体" w:hint="eastAsia"/>
                      <w:kern w:val="0"/>
                    </w:rPr>
                    <w:t>青山河</w:t>
                  </w:r>
                </w:p>
              </w:tc>
              <w:tc>
                <w:tcPr>
                  <w:tcW w:w="664" w:type="dxa"/>
                  <w:tcBorders>
                    <w:top w:val="single" w:sz="4" w:space="0" w:color="auto"/>
                    <w:left w:val="nil"/>
                    <w:bottom w:val="single" w:sz="4" w:space="0" w:color="auto"/>
                    <w:right w:val="single" w:sz="4" w:space="0" w:color="auto"/>
                  </w:tcBorders>
                  <w:vAlign w:val="center"/>
                </w:tcPr>
                <w:p w14:paraId="452DB948" w14:textId="77777777" w:rsidR="008A2513" w:rsidRDefault="00B42508">
                  <w:pPr>
                    <w:pStyle w:val="afffffffffff4"/>
                  </w:pPr>
                  <w:r>
                    <w:t>NE</w:t>
                  </w:r>
                </w:p>
              </w:tc>
              <w:tc>
                <w:tcPr>
                  <w:tcW w:w="1077" w:type="dxa"/>
                  <w:tcBorders>
                    <w:top w:val="single" w:sz="4" w:space="0" w:color="auto"/>
                    <w:left w:val="nil"/>
                    <w:bottom w:val="single" w:sz="4" w:space="0" w:color="auto"/>
                    <w:right w:val="single" w:sz="4" w:space="0" w:color="auto"/>
                  </w:tcBorders>
                  <w:vAlign w:val="center"/>
                </w:tcPr>
                <w:p w14:paraId="0629E54A" w14:textId="77777777" w:rsidR="008A2513" w:rsidRDefault="00B42508">
                  <w:pPr>
                    <w:pStyle w:val="afffffffffff4"/>
                  </w:pPr>
                  <w:r>
                    <w:t>1.83</w:t>
                  </w:r>
                </w:p>
              </w:tc>
              <w:tc>
                <w:tcPr>
                  <w:tcW w:w="1108" w:type="dxa"/>
                  <w:tcBorders>
                    <w:top w:val="single" w:sz="4" w:space="0" w:color="auto"/>
                    <w:left w:val="nil"/>
                    <w:bottom w:val="single" w:sz="4" w:space="0" w:color="auto"/>
                    <w:right w:val="single" w:sz="4" w:space="0" w:color="auto"/>
                  </w:tcBorders>
                  <w:vAlign w:val="center"/>
                </w:tcPr>
                <w:p w14:paraId="104DEB1A" w14:textId="77777777" w:rsidR="008A2513" w:rsidRDefault="00B42508">
                  <w:pPr>
                    <w:pStyle w:val="afffffffffff4"/>
                  </w:pPr>
                  <w:r>
                    <w:rPr>
                      <w:rFonts w:hint="eastAsia"/>
                    </w:rPr>
                    <w:t>小型河流</w:t>
                  </w:r>
                </w:p>
              </w:tc>
              <w:tc>
                <w:tcPr>
                  <w:tcW w:w="2499" w:type="dxa"/>
                  <w:vMerge/>
                  <w:tcBorders>
                    <w:top w:val="nil"/>
                    <w:left w:val="nil"/>
                    <w:bottom w:val="single" w:sz="4" w:space="0" w:color="auto"/>
                    <w:right w:val="single" w:sz="4" w:space="0" w:color="auto"/>
                  </w:tcBorders>
                  <w:vAlign w:val="center"/>
                </w:tcPr>
                <w:p w14:paraId="18410629" w14:textId="77777777" w:rsidR="008A2513" w:rsidRDefault="008A2513">
                  <w:pPr>
                    <w:widowControl/>
                    <w:jc w:val="left"/>
                    <w:rPr>
                      <w:szCs w:val="21"/>
                    </w:rPr>
                  </w:pPr>
                </w:p>
              </w:tc>
            </w:tr>
            <w:tr w:rsidR="008A2513" w14:paraId="0AA07B83" w14:textId="77777777">
              <w:trPr>
                <w:trHeight w:val="23"/>
                <w:jc w:val="center"/>
              </w:trPr>
              <w:tc>
                <w:tcPr>
                  <w:tcW w:w="1061" w:type="dxa"/>
                  <w:tcBorders>
                    <w:top w:val="single" w:sz="4" w:space="0" w:color="auto"/>
                    <w:left w:val="single" w:sz="4" w:space="0" w:color="auto"/>
                    <w:bottom w:val="single" w:sz="4" w:space="0" w:color="auto"/>
                    <w:right w:val="single" w:sz="4" w:space="0" w:color="auto"/>
                  </w:tcBorders>
                  <w:vAlign w:val="center"/>
                </w:tcPr>
                <w:p w14:paraId="45370866" w14:textId="77777777" w:rsidR="008A2513" w:rsidRDefault="00B42508">
                  <w:pPr>
                    <w:pStyle w:val="afffffffffff4"/>
                  </w:pPr>
                  <w:r>
                    <w:t>声环境</w:t>
                  </w:r>
                </w:p>
              </w:tc>
              <w:tc>
                <w:tcPr>
                  <w:tcW w:w="1974" w:type="dxa"/>
                  <w:tcBorders>
                    <w:top w:val="single" w:sz="4" w:space="0" w:color="auto"/>
                    <w:left w:val="nil"/>
                    <w:bottom w:val="single" w:sz="4" w:space="0" w:color="auto"/>
                    <w:right w:val="single" w:sz="4" w:space="0" w:color="auto"/>
                  </w:tcBorders>
                  <w:vAlign w:val="center"/>
                </w:tcPr>
                <w:p w14:paraId="6B49F9BC" w14:textId="77777777" w:rsidR="008A2513" w:rsidRDefault="00B42508">
                  <w:pPr>
                    <w:pStyle w:val="afffffffffff4"/>
                  </w:pPr>
                  <w:r>
                    <w:t>区域声环境</w:t>
                  </w:r>
                </w:p>
              </w:tc>
              <w:tc>
                <w:tcPr>
                  <w:tcW w:w="2849" w:type="dxa"/>
                  <w:gridSpan w:val="3"/>
                  <w:tcBorders>
                    <w:top w:val="single" w:sz="4" w:space="0" w:color="auto"/>
                    <w:left w:val="nil"/>
                    <w:bottom w:val="single" w:sz="4" w:space="0" w:color="auto"/>
                    <w:right w:val="single" w:sz="4" w:space="0" w:color="auto"/>
                  </w:tcBorders>
                  <w:vAlign w:val="center"/>
                </w:tcPr>
                <w:p w14:paraId="0FFE827B" w14:textId="77777777" w:rsidR="008A2513" w:rsidRDefault="00B42508">
                  <w:pPr>
                    <w:pStyle w:val="afffffffffff4"/>
                  </w:pPr>
                  <w:r>
                    <w:t>厂界外</w:t>
                  </w:r>
                  <w:r>
                    <w:t>1m</w:t>
                  </w:r>
                </w:p>
              </w:tc>
              <w:tc>
                <w:tcPr>
                  <w:tcW w:w="2499" w:type="dxa"/>
                  <w:tcBorders>
                    <w:top w:val="single" w:sz="4" w:space="0" w:color="auto"/>
                    <w:left w:val="nil"/>
                    <w:bottom w:val="single" w:sz="4" w:space="0" w:color="auto"/>
                    <w:right w:val="single" w:sz="4" w:space="0" w:color="auto"/>
                  </w:tcBorders>
                  <w:vAlign w:val="center"/>
                </w:tcPr>
                <w:p w14:paraId="31E072CA" w14:textId="77777777" w:rsidR="008A2513" w:rsidRDefault="00B42508">
                  <w:pPr>
                    <w:pStyle w:val="afffffffffff4"/>
                  </w:pPr>
                  <w:r>
                    <w:t>《声环境质量标准》</w:t>
                  </w:r>
                  <w:r>
                    <w:t>3</w:t>
                  </w:r>
                  <w:r>
                    <w:rPr>
                      <w:rFonts w:ascii="宋体" w:hAnsi="宋体"/>
                    </w:rPr>
                    <w:t>类</w:t>
                  </w:r>
                </w:p>
              </w:tc>
            </w:tr>
          </w:tbl>
          <w:p w14:paraId="49AF190C" w14:textId="77777777" w:rsidR="008A2513" w:rsidRDefault="008A2513">
            <w:pPr>
              <w:spacing w:line="360" w:lineRule="auto"/>
            </w:pPr>
          </w:p>
        </w:tc>
      </w:tr>
      <w:tr w:rsidR="008A2513" w14:paraId="5E7D3F71" w14:textId="77777777">
        <w:trPr>
          <w:trHeight w:val="557"/>
          <w:jc w:val="center"/>
        </w:trPr>
        <w:tc>
          <w:tcPr>
            <w:tcW w:w="452" w:type="dxa"/>
            <w:tcMar>
              <w:left w:w="28" w:type="dxa"/>
              <w:right w:w="28" w:type="dxa"/>
            </w:tcMar>
            <w:vAlign w:val="center"/>
          </w:tcPr>
          <w:p w14:paraId="60F21C9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污染</w:t>
            </w:r>
          </w:p>
          <w:p w14:paraId="434050B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物排</w:t>
            </w:r>
          </w:p>
          <w:p w14:paraId="156506E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放控</w:t>
            </w:r>
          </w:p>
          <w:p w14:paraId="5FC6628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制标</w:t>
            </w:r>
          </w:p>
          <w:p w14:paraId="58BF6927"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准</w:t>
            </w:r>
          </w:p>
        </w:tc>
        <w:tc>
          <w:tcPr>
            <w:tcW w:w="8609" w:type="dxa"/>
            <w:vAlign w:val="center"/>
          </w:tcPr>
          <w:p w14:paraId="4231E445" w14:textId="77777777" w:rsidR="008A2513" w:rsidRDefault="00B42508">
            <w:pPr>
              <w:widowControl/>
              <w:spacing w:beforeLines="100" w:before="240" w:line="360" w:lineRule="auto"/>
              <w:ind w:firstLineChars="200" w:firstLine="482"/>
              <w:jc w:val="left"/>
              <w:rPr>
                <w:b/>
                <w:color w:val="000000"/>
                <w:kern w:val="0"/>
                <w:sz w:val="24"/>
                <w:szCs w:val="20"/>
              </w:rPr>
            </w:pPr>
            <w:r>
              <w:rPr>
                <w:b/>
                <w:color w:val="000000"/>
                <w:kern w:val="0"/>
                <w:sz w:val="24"/>
                <w:szCs w:val="20"/>
              </w:rPr>
              <w:t>1.</w:t>
            </w:r>
            <w:r>
              <w:rPr>
                <w:rFonts w:hint="eastAsia"/>
                <w:b/>
                <w:color w:val="000000"/>
                <w:kern w:val="0"/>
                <w:sz w:val="24"/>
                <w:szCs w:val="20"/>
              </w:rPr>
              <w:t>废水</w:t>
            </w:r>
          </w:p>
          <w:p w14:paraId="4DE00E17" w14:textId="3B5FF449" w:rsidR="008A2513" w:rsidRDefault="00FA0EFC" w:rsidP="00FA0EFC">
            <w:pPr>
              <w:widowControl/>
              <w:adjustRightInd w:val="0"/>
              <w:snapToGrid w:val="0"/>
              <w:spacing w:line="360" w:lineRule="auto"/>
              <w:ind w:firstLineChars="200" w:firstLine="480"/>
              <w:jc w:val="left"/>
              <w:rPr>
                <w:color w:val="000000"/>
                <w:kern w:val="0"/>
                <w:sz w:val="24"/>
                <w:szCs w:val="20"/>
              </w:rPr>
            </w:pPr>
            <w:r>
              <w:rPr>
                <w:rFonts w:hint="eastAsia"/>
                <w:color w:val="000000"/>
                <w:kern w:val="0"/>
                <w:sz w:val="24"/>
                <w:szCs w:val="20"/>
              </w:rPr>
              <w:t>本</w:t>
            </w:r>
            <w:r w:rsidRPr="00FA0EFC">
              <w:rPr>
                <w:rFonts w:hint="eastAsia"/>
                <w:color w:val="000000"/>
                <w:kern w:val="0"/>
                <w:sz w:val="24"/>
                <w:szCs w:val="20"/>
              </w:rPr>
              <w:t>项目冷却水循当冷却水出现浑浊时，需要进行更换，更换的冷却水</w:t>
            </w:r>
            <w:r>
              <w:rPr>
                <w:rFonts w:hint="eastAsia"/>
                <w:color w:val="000000"/>
                <w:kern w:val="0"/>
                <w:sz w:val="24"/>
                <w:szCs w:val="20"/>
              </w:rPr>
              <w:t>通过</w:t>
            </w:r>
            <w:r w:rsidRPr="00FA0EFC">
              <w:rPr>
                <w:rFonts w:hint="eastAsia"/>
                <w:color w:val="000000"/>
                <w:kern w:val="0"/>
                <w:sz w:val="24"/>
                <w:szCs w:val="20"/>
              </w:rPr>
              <w:t>市政管网</w:t>
            </w:r>
            <w:r>
              <w:rPr>
                <w:rFonts w:hint="eastAsia"/>
                <w:color w:val="000000"/>
                <w:kern w:val="0"/>
                <w:sz w:val="24"/>
                <w:szCs w:val="20"/>
              </w:rPr>
              <w:t>排放。</w:t>
            </w:r>
            <w:r w:rsidR="00B42508">
              <w:rPr>
                <w:rFonts w:hint="eastAsia"/>
                <w:color w:val="000000"/>
                <w:kern w:val="0"/>
                <w:sz w:val="24"/>
                <w:szCs w:val="20"/>
              </w:rPr>
              <w:t>本项目</w:t>
            </w:r>
            <w:r w:rsidR="00B42508">
              <w:rPr>
                <w:color w:val="000000"/>
                <w:kern w:val="0"/>
                <w:sz w:val="24"/>
                <w:szCs w:val="20"/>
              </w:rPr>
              <w:t>生活污水经</w:t>
            </w:r>
            <w:r w:rsidR="00B42508">
              <w:rPr>
                <w:rFonts w:hint="eastAsia"/>
                <w:color w:val="000000"/>
                <w:kern w:val="0"/>
                <w:sz w:val="24"/>
                <w:szCs w:val="20"/>
              </w:rPr>
              <w:t>化粪池</w:t>
            </w:r>
            <w:r w:rsidR="00B42508">
              <w:rPr>
                <w:color w:val="000000"/>
                <w:kern w:val="0"/>
                <w:sz w:val="24"/>
                <w:szCs w:val="20"/>
              </w:rPr>
              <w:t>处理后，</w:t>
            </w:r>
            <w:r>
              <w:rPr>
                <w:rFonts w:hint="eastAsia"/>
                <w:color w:val="000000"/>
                <w:kern w:val="0"/>
                <w:sz w:val="24"/>
                <w:szCs w:val="20"/>
              </w:rPr>
              <w:t>接入</w:t>
            </w:r>
            <w:r w:rsidRPr="00FA0EFC">
              <w:rPr>
                <w:rFonts w:hint="eastAsia"/>
                <w:color w:val="000000"/>
                <w:kern w:val="0"/>
                <w:sz w:val="24"/>
                <w:szCs w:val="20"/>
              </w:rPr>
              <w:t>市政管网</w:t>
            </w:r>
            <w:r>
              <w:rPr>
                <w:rFonts w:hint="eastAsia"/>
                <w:color w:val="000000"/>
                <w:kern w:val="0"/>
                <w:sz w:val="24"/>
                <w:szCs w:val="20"/>
              </w:rPr>
              <w:t>排放。</w:t>
            </w:r>
            <w:r w:rsidR="00B42508">
              <w:rPr>
                <w:color w:val="000000"/>
                <w:kern w:val="0"/>
                <w:sz w:val="24"/>
                <w:szCs w:val="20"/>
              </w:rPr>
              <w:t>管网接管限值要求执行《污水综合排放标准》（</w:t>
            </w:r>
            <w:r w:rsidR="00B42508">
              <w:rPr>
                <w:color w:val="000000"/>
                <w:kern w:val="0"/>
                <w:sz w:val="24"/>
                <w:szCs w:val="20"/>
              </w:rPr>
              <w:t>GB8978-1996</w:t>
            </w:r>
            <w:r w:rsidR="00B42508">
              <w:rPr>
                <w:color w:val="000000"/>
                <w:kern w:val="0"/>
                <w:sz w:val="24"/>
                <w:szCs w:val="20"/>
              </w:rPr>
              <w:t>）表</w:t>
            </w:r>
            <w:r w:rsidR="00B42508">
              <w:rPr>
                <w:color w:val="000000"/>
                <w:kern w:val="0"/>
                <w:sz w:val="24"/>
                <w:szCs w:val="20"/>
              </w:rPr>
              <w:t>4</w:t>
            </w:r>
            <w:r w:rsidR="00B42508">
              <w:rPr>
                <w:color w:val="000000"/>
                <w:kern w:val="0"/>
                <w:sz w:val="24"/>
                <w:szCs w:val="20"/>
              </w:rPr>
              <w:t>中的三级标准要求</w:t>
            </w:r>
            <w:r w:rsidR="00B42508">
              <w:rPr>
                <w:rFonts w:hint="eastAsia"/>
                <w:color w:val="000000"/>
                <w:kern w:val="0"/>
                <w:sz w:val="24"/>
                <w:szCs w:val="20"/>
              </w:rPr>
              <w:t>，</w:t>
            </w:r>
            <w:r w:rsidR="00B42508">
              <w:rPr>
                <w:color w:val="000000"/>
                <w:kern w:val="0"/>
                <w:sz w:val="24"/>
                <w:szCs w:val="20"/>
              </w:rPr>
              <w:t>相关标准值详见表</w:t>
            </w:r>
            <w:r w:rsidR="00B42508">
              <w:rPr>
                <w:rFonts w:hint="eastAsia"/>
                <w:color w:val="000000"/>
                <w:kern w:val="0"/>
                <w:sz w:val="24"/>
                <w:szCs w:val="20"/>
              </w:rPr>
              <w:t>3-</w:t>
            </w:r>
            <w:r w:rsidR="00B42508">
              <w:rPr>
                <w:color w:val="000000"/>
                <w:kern w:val="0"/>
                <w:sz w:val="24"/>
                <w:szCs w:val="20"/>
              </w:rPr>
              <w:t>12</w:t>
            </w:r>
            <w:r w:rsidR="00B42508">
              <w:rPr>
                <w:rFonts w:hint="eastAsia"/>
                <w:color w:val="000000"/>
                <w:kern w:val="0"/>
                <w:sz w:val="24"/>
                <w:szCs w:val="20"/>
              </w:rPr>
              <w:t>所示</w:t>
            </w:r>
            <w:r w:rsidR="00B42508">
              <w:rPr>
                <w:color w:val="000000"/>
                <w:kern w:val="0"/>
                <w:sz w:val="24"/>
                <w:szCs w:val="20"/>
              </w:rPr>
              <w:t>。</w:t>
            </w:r>
          </w:p>
          <w:p w14:paraId="27897288" w14:textId="77777777" w:rsidR="008A2513" w:rsidRDefault="00B42508">
            <w:pPr>
              <w:widowControl/>
              <w:spacing w:beforeLines="50" w:before="120"/>
              <w:jc w:val="center"/>
              <w:rPr>
                <w:b/>
                <w:color w:val="000000"/>
                <w:kern w:val="0"/>
                <w:sz w:val="24"/>
              </w:rPr>
            </w:pPr>
            <w:r>
              <w:rPr>
                <w:b/>
                <w:color w:val="000000"/>
                <w:kern w:val="0"/>
                <w:sz w:val="24"/>
              </w:rPr>
              <w:t>表</w:t>
            </w:r>
            <w:r>
              <w:rPr>
                <w:rFonts w:hint="eastAsia"/>
                <w:b/>
                <w:color w:val="000000"/>
                <w:kern w:val="0"/>
                <w:sz w:val="24"/>
              </w:rPr>
              <w:t>3-1</w:t>
            </w:r>
            <w:r>
              <w:rPr>
                <w:b/>
                <w:color w:val="000000"/>
                <w:kern w:val="0"/>
                <w:sz w:val="24"/>
              </w:rPr>
              <w:t xml:space="preserve">2  </w:t>
            </w:r>
            <w:r>
              <w:rPr>
                <w:b/>
                <w:color w:val="000000"/>
                <w:kern w:val="0"/>
                <w:sz w:val="24"/>
              </w:rPr>
              <w:t>污水综合排放标准</w:t>
            </w:r>
            <w:r>
              <w:rPr>
                <w:b/>
                <w:color w:val="000000"/>
                <w:kern w:val="0"/>
                <w:sz w:val="24"/>
              </w:rPr>
              <w:t xml:space="preserve">    </w:t>
            </w:r>
            <w:r>
              <w:rPr>
                <w:b/>
                <w:color w:val="000000"/>
                <w:kern w:val="0"/>
                <w:sz w:val="24"/>
              </w:rPr>
              <w:t>单位：</w:t>
            </w:r>
            <w:r>
              <w:rPr>
                <w:b/>
                <w:color w:val="000000"/>
                <w:kern w:val="0"/>
                <w:sz w:val="24"/>
              </w:rPr>
              <w:t>mg/L</w:t>
            </w:r>
            <w:r>
              <w:rPr>
                <w:b/>
                <w:color w:val="000000"/>
                <w:kern w:val="0"/>
                <w:sz w:val="24"/>
              </w:rPr>
              <w:t>（</w:t>
            </w:r>
            <w:r>
              <w:rPr>
                <w:b/>
                <w:color w:val="000000"/>
                <w:kern w:val="0"/>
                <w:sz w:val="24"/>
              </w:rPr>
              <w:t>pH</w:t>
            </w:r>
            <w:r>
              <w:rPr>
                <w:b/>
                <w:color w:val="000000"/>
                <w:kern w:val="0"/>
                <w:sz w:val="24"/>
              </w:rPr>
              <w:t>除外）</w:t>
            </w:r>
          </w:p>
          <w:tbl>
            <w:tblPr>
              <w:tblW w:w="8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0"/>
              <w:gridCol w:w="1189"/>
              <w:gridCol w:w="1195"/>
              <w:gridCol w:w="1190"/>
              <w:gridCol w:w="1190"/>
              <w:gridCol w:w="1189"/>
            </w:tblGrid>
            <w:tr w:rsidR="008A2513" w14:paraId="0A748B3A" w14:textId="77777777">
              <w:trPr>
                <w:cantSplit/>
                <w:trHeight w:hRule="exact" w:val="359"/>
                <w:jc w:val="center"/>
              </w:trPr>
              <w:tc>
                <w:tcPr>
                  <w:tcW w:w="2440" w:type="dxa"/>
                  <w:vAlign w:val="center"/>
                </w:tcPr>
                <w:p w14:paraId="5EFB8DA4" w14:textId="77777777" w:rsidR="008A2513" w:rsidRDefault="00B42508">
                  <w:pPr>
                    <w:widowControl/>
                    <w:ind w:leftChars="-50" w:left="-105" w:rightChars="-50" w:right="-105"/>
                    <w:jc w:val="center"/>
                    <w:rPr>
                      <w:b/>
                      <w:color w:val="000000"/>
                      <w:kern w:val="0"/>
                      <w:szCs w:val="21"/>
                    </w:rPr>
                  </w:pPr>
                  <w:r>
                    <w:rPr>
                      <w:b/>
                      <w:color w:val="000000"/>
                      <w:kern w:val="0"/>
                      <w:szCs w:val="21"/>
                    </w:rPr>
                    <w:t>污染因子</w:t>
                  </w:r>
                </w:p>
              </w:tc>
              <w:tc>
                <w:tcPr>
                  <w:tcW w:w="1189" w:type="dxa"/>
                  <w:vAlign w:val="center"/>
                </w:tcPr>
                <w:p w14:paraId="7375BC4B" w14:textId="77777777" w:rsidR="008A2513" w:rsidRDefault="00B42508">
                  <w:pPr>
                    <w:widowControl/>
                    <w:ind w:leftChars="-50" w:left="-105" w:rightChars="-50" w:right="-105"/>
                    <w:jc w:val="center"/>
                    <w:rPr>
                      <w:b/>
                      <w:color w:val="000000"/>
                      <w:kern w:val="0"/>
                      <w:szCs w:val="21"/>
                    </w:rPr>
                  </w:pPr>
                  <w:r>
                    <w:rPr>
                      <w:b/>
                      <w:color w:val="000000"/>
                      <w:kern w:val="0"/>
                      <w:szCs w:val="21"/>
                    </w:rPr>
                    <w:t>pH</w:t>
                  </w:r>
                </w:p>
              </w:tc>
              <w:tc>
                <w:tcPr>
                  <w:tcW w:w="1195" w:type="dxa"/>
                  <w:vAlign w:val="center"/>
                </w:tcPr>
                <w:p w14:paraId="06C582C9" w14:textId="77777777" w:rsidR="008A2513" w:rsidRDefault="00B42508">
                  <w:pPr>
                    <w:widowControl/>
                    <w:ind w:leftChars="-50" w:left="-105" w:rightChars="-50" w:right="-105"/>
                    <w:jc w:val="center"/>
                    <w:rPr>
                      <w:b/>
                      <w:color w:val="000000"/>
                      <w:kern w:val="0"/>
                      <w:szCs w:val="21"/>
                    </w:rPr>
                  </w:pPr>
                  <w:r>
                    <w:rPr>
                      <w:b/>
                      <w:color w:val="000000"/>
                      <w:kern w:val="0"/>
                      <w:szCs w:val="21"/>
                    </w:rPr>
                    <w:cr/>
                  </w:r>
                  <w:r>
                    <w:rPr>
                      <w:rFonts w:hint="eastAsia"/>
                      <w:b/>
                      <w:color w:val="000000"/>
                      <w:kern w:val="0"/>
                      <w:szCs w:val="21"/>
                    </w:rPr>
                    <w:t>C</w:t>
                  </w:r>
                  <w:r>
                    <w:rPr>
                      <w:b/>
                      <w:color w:val="000000"/>
                      <w:kern w:val="0"/>
                      <w:szCs w:val="21"/>
                    </w:rPr>
                    <w:t>OD</w:t>
                  </w:r>
                </w:p>
              </w:tc>
              <w:tc>
                <w:tcPr>
                  <w:tcW w:w="1190" w:type="dxa"/>
                  <w:vAlign w:val="center"/>
                </w:tcPr>
                <w:p w14:paraId="6236FE1B" w14:textId="77777777" w:rsidR="008A2513" w:rsidRDefault="00B42508">
                  <w:pPr>
                    <w:widowControl/>
                    <w:ind w:leftChars="-50" w:left="-105" w:rightChars="-50" w:right="-105"/>
                    <w:jc w:val="center"/>
                    <w:rPr>
                      <w:b/>
                      <w:color w:val="000000"/>
                      <w:kern w:val="0"/>
                      <w:szCs w:val="21"/>
                    </w:rPr>
                  </w:pPr>
                  <w:r>
                    <w:rPr>
                      <w:rFonts w:hint="eastAsia"/>
                      <w:b/>
                      <w:color w:val="000000"/>
                      <w:kern w:val="0"/>
                      <w:szCs w:val="21"/>
                    </w:rPr>
                    <w:t>BOD</w:t>
                  </w:r>
                  <w:r>
                    <w:rPr>
                      <w:rFonts w:hint="eastAsia"/>
                      <w:b/>
                      <w:color w:val="000000"/>
                      <w:kern w:val="0"/>
                      <w:szCs w:val="21"/>
                      <w:vertAlign w:val="subscript"/>
                    </w:rPr>
                    <w:t>5</w:t>
                  </w:r>
                </w:p>
              </w:tc>
              <w:tc>
                <w:tcPr>
                  <w:tcW w:w="1190" w:type="dxa"/>
                  <w:vAlign w:val="center"/>
                </w:tcPr>
                <w:p w14:paraId="72BF4EA3" w14:textId="77777777" w:rsidR="008A2513" w:rsidRDefault="00B42508">
                  <w:pPr>
                    <w:widowControl/>
                    <w:ind w:leftChars="-50" w:left="-105" w:rightChars="-50" w:right="-105"/>
                    <w:jc w:val="center"/>
                    <w:rPr>
                      <w:b/>
                      <w:color w:val="000000"/>
                      <w:kern w:val="0"/>
                      <w:szCs w:val="21"/>
                    </w:rPr>
                  </w:pPr>
                  <w:r>
                    <w:rPr>
                      <w:b/>
                      <w:color w:val="000000"/>
                      <w:kern w:val="0"/>
                      <w:szCs w:val="21"/>
                    </w:rPr>
                    <w:t>SS</w:t>
                  </w:r>
                </w:p>
              </w:tc>
              <w:tc>
                <w:tcPr>
                  <w:tcW w:w="1189" w:type="dxa"/>
                  <w:vAlign w:val="center"/>
                </w:tcPr>
                <w:p w14:paraId="3038B495" w14:textId="77777777" w:rsidR="008A2513" w:rsidRDefault="00B42508">
                  <w:pPr>
                    <w:widowControl/>
                    <w:ind w:leftChars="-50" w:left="-105" w:rightChars="-50" w:right="-105"/>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r>
            <w:tr w:rsidR="008A2513" w14:paraId="7F08E3AB" w14:textId="77777777">
              <w:trPr>
                <w:cantSplit/>
                <w:trHeight w:hRule="exact" w:val="396"/>
                <w:jc w:val="center"/>
              </w:trPr>
              <w:tc>
                <w:tcPr>
                  <w:tcW w:w="2440" w:type="dxa"/>
                  <w:vAlign w:val="center"/>
                </w:tcPr>
                <w:p w14:paraId="340DF468" w14:textId="77777777" w:rsidR="008A2513" w:rsidRDefault="00B42508">
                  <w:pPr>
                    <w:widowControl/>
                    <w:ind w:leftChars="-50" w:left="-105" w:rightChars="-50" w:right="-105"/>
                    <w:jc w:val="center"/>
                    <w:rPr>
                      <w:color w:val="000000"/>
                      <w:kern w:val="0"/>
                      <w:szCs w:val="21"/>
                    </w:rPr>
                  </w:pPr>
                  <w:r>
                    <w:rPr>
                      <w:color w:val="000000"/>
                      <w:kern w:val="0"/>
                      <w:szCs w:val="21"/>
                    </w:rPr>
                    <w:t>三级标准</w:t>
                  </w:r>
                </w:p>
              </w:tc>
              <w:tc>
                <w:tcPr>
                  <w:tcW w:w="1189" w:type="dxa"/>
                  <w:vAlign w:val="center"/>
                </w:tcPr>
                <w:p w14:paraId="16660670" w14:textId="77777777" w:rsidR="008A2513" w:rsidRDefault="00B42508">
                  <w:pPr>
                    <w:widowControl/>
                    <w:ind w:leftChars="-50" w:left="-105" w:rightChars="-50" w:right="-105"/>
                    <w:jc w:val="center"/>
                    <w:rPr>
                      <w:color w:val="000000"/>
                      <w:kern w:val="0"/>
                      <w:szCs w:val="21"/>
                    </w:rPr>
                  </w:pPr>
                  <w:r>
                    <w:rPr>
                      <w:color w:val="000000"/>
                      <w:kern w:val="0"/>
                      <w:szCs w:val="21"/>
                    </w:rPr>
                    <w:t>6-</w:t>
                  </w:r>
                  <w:r>
                    <w:rPr>
                      <w:rFonts w:hint="eastAsia"/>
                      <w:color w:val="000000"/>
                      <w:kern w:val="0"/>
                      <w:szCs w:val="21"/>
                    </w:rPr>
                    <w:t>9</w:t>
                  </w:r>
                </w:p>
              </w:tc>
              <w:tc>
                <w:tcPr>
                  <w:tcW w:w="1195" w:type="dxa"/>
                  <w:vAlign w:val="center"/>
                </w:tcPr>
                <w:p w14:paraId="6311A331" w14:textId="77777777" w:rsidR="008A2513" w:rsidRDefault="00B42508">
                  <w:pPr>
                    <w:widowControl/>
                    <w:ind w:leftChars="-50" w:left="-105" w:rightChars="-50" w:right="-105"/>
                    <w:jc w:val="center"/>
                    <w:rPr>
                      <w:color w:val="000000"/>
                      <w:kern w:val="0"/>
                      <w:szCs w:val="21"/>
                    </w:rPr>
                  </w:pPr>
                  <w:r>
                    <w:rPr>
                      <w:color w:val="000000"/>
                      <w:kern w:val="0"/>
                      <w:szCs w:val="21"/>
                    </w:rPr>
                    <w:t>500</w:t>
                  </w:r>
                </w:p>
              </w:tc>
              <w:tc>
                <w:tcPr>
                  <w:tcW w:w="1190" w:type="dxa"/>
                  <w:vAlign w:val="center"/>
                </w:tcPr>
                <w:p w14:paraId="36AE8AF5" w14:textId="77777777" w:rsidR="008A2513" w:rsidRDefault="00B42508">
                  <w:pPr>
                    <w:widowControl/>
                    <w:ind w:leftChars="-50" w:left="-105" w:rightChars="-50" w:right="-105"/>
                    <w:jc w:val="center"/>
                    <w:rPr>
                      <w:color w:val="000000"/>
                      <w:kern w:val="0"/>
                      <w:szCs w:val="21"/>
                    </w:rPr>
                  </w:pPr>
                  <w:r>
                    <w:rPr>
                      <w:rFonts w:hint="eastAsia"/>
                      <w:color w:val="000000"/>
                      <w:kern w:val="0"/>
                      <w:szCs w:val="21"/>
                    </w:rPr>
                    <w:t>300</w:t>
                  </w:r>
                </w:p>
              </w:tc>
              <w:tc>
                <w:tcPr>
                  <w:tcW w:w="1190" w:type="dxa"/>
                  <w:vAlign w:val="center"/>
                </w:tcPr>
                <w:p w14:paraId="6115B204" w14:textId="77777777" w:rsidR="008A2513" w:rsidRDefault="00B42508">
                  <w:pPr>
                    <w:widowControl/>
                    <w:ind w:leftChars="-50" w:left="-105" w:rightChars="-50" w:right="-105"/>
                    <w:jc w:val="center"/>
                    <w:rPr>
                      <w:color w:val="000000"/>
                      <w:kern w:val="0"/>
                      <w:szCs w:val="21"/>
                    </w:rPr>
                  </w:pPr>
                  <w:r>
                    <w:rPr>
                      <w:rFonts w:hint="eastAsia"/>
                      <w:color w:val="000000"/>
                      <w:kern w:val="0"/>
                      <w:szCs w:val="21"/>
                    </w:rPr>
                    <w:t>400</w:t>
                  </w:r>
                </w:p>
              </w:tc>
              <w:tc>
                <w:tcPr>
                  <w:tcW w:w="1189" w:type="dxa"/>
                  <w:vAlign w:val="center"/>
                </w:tcPr>
                <w:p w14:paraId="185B3B91" w14:textId="77777777" w:rsidR="008A2513" w:rsidRDefault="00B42508">
                  <w:pPr>
                    <w:widowControl/>
                    <w:ind w:leftChars="-50" w:left="-105" w:rightChars="-50" w:right="-105"/>
                    <w:jc w:val="center"/>
                    <w:rPr>
                      <w:color w:val="000000"/>
                      <w:kern w:val="0"/>
                      <w:szCs w:val="21"/>
                    </w:rPr>
                  </w:pPr>
                  <w:r>
                    <w:rPr>
                      <w:rFonts w:hint="eastAsia"/>
                      <w:color w:val="000000"/>
                      <w:kern w:val="0"/>
                      <w:szCs w:val="21"/>
                    </w:rPr>
                    <w:t>—</w:t>
                  </w:r>
                </w:p>
              </w:tc>
            </w:tr>
          </w:tbl>
          <w:p w14:paraId="13130797" w14:textId="77777777" w:rsidR="008A2513" w:rsidRDefault="00B42508">
            <w:pPr>
              <w:widowControl/>
              <w:tabs>
                <w:tab w:val="left" w:pos="1425"/>
              </w:tabs>
              <w:adjustRightInd w:val="0"/>
              <w:snapToGrid w:val="0"/>
              <w:spacing w:line="480" w:lineRule="exact"/>
              <w:ind w:firstLineChars="200" w:firstLine="480"/>
              <w:jc w:val="left"/>
              <w:rPr>
                <w:color w:val="000000"/>
                <w:kern w:val="0"/>
                <w:sz w:val="24"/>
                <w:szCs w:val="20"/>
              </w:rPr>
            </w:pPr>
            <w:r>
              <w:rPr>
                <w:rFonts w:hint="eastAsia"/>
                <w:color w:val="000000"/>
                <w:kern w:val="0"/>
                <w:sz w:val="24"/>
                <w:szCs w:val="20"/>
              </w:rPr>
              <w:t>芜湖市城东污水处理厂</w:t>
            </w:r>
            <w:r>
              <w:rPr>
                <w:color w:val="000000"/>
                <w:kern w:val="0"/>
                <w:sz w:val="24"/>
                <w:szCs w:val="20"/>
              </w:rPr>
              <w:t>排放标准执行《城镇污水处理厂污染物排放标准》（</w:t>
            </w:r>
            <w:r>
              <w:rPr>
                <w:color w:val="000000"/>
                <w:kern w:val="0"/>
                <w:sz w:val="24"/>
                <w:szCs w:val="20"/>
              </w:rPr>
              <w:t>GB18918-2002</w:t>
            </w:r>
            <w:r>
              <w:rPr>
                <w:color w:val="000000"/>
                <w:kern w:val="0"/>
                <w:sz w:val="24"/>
                <w:szCs w:val="20"/>
              </w:rPr>
              <w:t>）一级</w:t>
            </w:r>
            <w:r>
              <w:rPr>
                <w:rFonts w:hint="eastAsia"/>
                <w:color w:val="000000"/>
                <w:kern w:val="0"/>
                <w:sz w:val="24"/>
                <w:szCs w:val="20"/>
              </w:rPr>
              <w:t>A</w:t>
            </w:r>
            <w:r>
              <w:rPr>
                <w:color w:val="000000"/>
                <w:kern w:val="0"/>
                <w:sz w:val="24"/>
                <w:szCs w:val="20"/>
              </w:rPr>
              <w:t>标准值</w:t>
            </w:r>
            <w:r>
              <w:rPr>
                <w:rFonts w:hint="eastAsia"/>
                <w:color w:val="000000"/>
                <w:kern w:val="0"/>
                <w:sz w:val="24"/>
                <w:szCs w:val="20"/>
              </w:rPr>
              <w:t>，</w:t>
            </w:r>
            <w:r>
              <w:rPr>
                <w:color w:val="000000"/>
                <w:kern w:val="0"/>
                <w:sz w:val="24"/>
                <w:szCs w:val="20"/>
              </w:rPr>
              <w:t>详见下表</w:t>
            </w:r>
            <w:r>
              <w:rPr>
                <w:rFonts w:hint="eastAsia"/>
                <w:color w:val="000000"/>
                <w:kern w:val="0"/>
                <w:sz w:val="24"/>
                <w:szCs w:val="20"/>
              </w:rPr>
              <w:t>3-</w:t>
            </w:r>
            <w:r>
              <w:rPr>
                <w:color w:val="000000"/>
                <w:kern w:val="0"/>
                <w:sz w:val="24"/>
                <w:szCs w:val="20"/>
              </w:rPr>
              <w:t>13</w:t>
            </w:r>
            <w:r>
              <w:rPr>
                <w:color w:val="000000"/>
                <w:kern w:val="0"/>
                <w:sz w:val="24"/>
                <w:szCs w:val="20"/>
              </w:rPr>
              <w:t>。</w:t>
            </w:r>
          </w:p>
          <w:p w14:paraId="5C16F80E" w14:textId="77777777" w:rsidR="008A2513" w:rsidRDefault="00B42508">
            <w:pPr>
              <w:widowControl/>
              <w:spacing w:beforeLines="50" w:before="120"/>
              <w:jc w:val="center"/>
              <w:rPr>
                <w:rFonts w:eastAsia="黑体"/>
                <w:color w:val="000000"/>
                <w:kern w:val="0"/>
                <w:sz w:val="24"/>
                <w:szCs w:val="20"/>
              </w:rPr>
            </w:pPr>
            <w:r>
              <w:rPr>
                <w:b/>
                <w:color w:val="000000"/>
                <w:kern w:val="0"/>
                <w:sz w:val="24"/>
              </w:rPr>
              <w:t>表</w:t>
            </w:r>
            <w:r>
              <w:rPr>
                <w:rFonts w:hint="eastAsia"/>
                <w:b/>
                <w:color w:val="000000"/>
                <w:kern w:val="0"/>
                <w:sz w:val="24"/>
              </w:rPr>
              <w:t>3-1</w:t>
            </w:r>
            <w:r>
              <w:rPr>
                <w:b/>
                <w:color w:val="000000"/>
                <w:kern w:val="0"/>
                <w:sz w:val="24"/>
              </w:rPr>
              <w:t xml:space="preserve">3  </w:t>
            </w:r>
            <w:r>
              <w:rPr>
                <w:b/>
                <w:color w:val="000000"/>
                <w:kern w:val="0"/>
                <w:sz w:val="24"/>
              </w:rPr>
              <w:t>城镇污水处理厂污染物排放标准</w:t>
            </w:r>
            <w:r>
              <w:rPr>
                <w:b/>
                <w:color w:val="000000"/>
                <w:kern w:val="0"/>
                <w:sz w:val="24"/>
              </w:rPr>
              <w:t xml:space="preserve">   </w:t>
            </w:r>
            <w:r>
              <w:rPr>
                <w:b/>
                <w:color w:val="000000"/>
                <w:kern w:val="0"/>
                <w:sz w:val="24"/>
              </w:rPr>
              <w:t>单位：</w:t>
            </w:r>
            <w:r>
              <w:rPr>
                <w:b/>
                <w:color w:val="000000"/>
                <w:kern w:val="0"/>
                <w:sz w:val="24"/>
              </w:rPr>
              <w:t>mg/L</w:t>
            </w:r>
            <w:r>
              <w:rPr>
                <w:b/>
                <w:color w:val="000000"/>
                <w:kern w:val="0"/>
                <w:sz w:val="24"/>
              </w:rPr>
              <w:t>（</w:t>
            </w:r>
            <w:r>
              <w:rPr>
                <w:b/>
                <w:color w:val="000000"/>
                <w:kern w:val="0"/>
                <w:sz w:val="24"/>
              </w:rPr>
              <w:t>pH</w:t>
            </w:r>
            <w:r>
              <w:rPr>
                <w:b/>
                <w:color w:val="000000"/>
                <w:kern w:val="0"/>
                <w:sz w:val="24"/>
              </w:rPr>
              <w:t>除外）</w:t>
            </w:r>
          </w:p>
          <w:tbl>
            <w:tblPr>
              <w:tblW w:w="8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0"/>
              <w:gridCol w:w="886"/>
              <w:gridCol w:w="1221"/>
              <w:gridCol w:w="1324"/>
              <w:gridCol w:w="1191"/>
              <w:gridCol w:w="1466"/>
            </w:tblGrid>
            <w:tr w:rsidR="008A2513" w14:paraId="0A5DCA94" w14:textId="77777777">
              <w:trPr>
                <w:cantSplit/>
                <w:trHeight w:hRule="exact" w:val="459"/>
                <w:jc w:val="center"/>
              </w:trPr>
              <w:tc>
                <w:tcPr>
                  <w:tcW w:w="2300" w:type="dxa"/>
                  <w:vAlign w:val="center"/>
                </w:tcPr>
                <w:p w14:paraId="783726DF" w14:textId="77777777" w:rsidR="008A2513" w:rsidRDefault="00B42508">
                  <w:pPr>
                    <w:widowControl/>
                    <w:jc w:val="center"/>
                    <w:rPr>
                      <w:b/>
                      <w:color w:val="000000"/>
                      <w:kern w:val="0"/>
                      <w:szCs w:val="21"/>
                    </w:rPr>
                  </w:pPr>
                  <w:r>
                    <w:rPr>
                      <w:b/>
                      <w:color w:val="000000"/>
                      <w:kern w:val="0"/>
                      <w:szCs w:val="21"/>
                    </w:rPr>
                    <w:t>污染因</w:t>
                  </w:r>
                  <w:r>
                    <w:rPr>
                      <w:rFonts w:hint="eastAsia"/>
                      <w:b/>
                      <w:color w:val="000000"/>
                      <w:kern w:val="0"/>
                      <w:szCs w:val="21"/>
                    </w:rPr>
                    <w:t>子</w:t>
                  </w:r>
                </w:p>
              </w:tc>
              <w:tc>
                <w:tcPr>
                  <w:tcW w:w="886" w:type="dxa"/>
                  <w:vAlign w:val="center"/>
                </w:tcPr>
                <w:p w14:paraId="76DB2787" w14:textId="77777777" w:rsidR="008A2513" w:rsidRDefault="00B42508">
                  <w:pPr>
                    <w:widowControl/>
                    <w:jc w:val="center"/>
                    <w:rPr>
                      <w:b/>
                      <w:color w:val="000000"/>
                      <w:kern w:val="0"/>
                      <w:szCs w:val="21"/>
                    </w:rPr>
                  </w:pPr>
                  <w:r>
                    <w:rPr>
                      <w:b/>
                      <w:color w:val="000000"/>
                      <w:kern w:val="0"/>
                      <w:szCs w:val="21"/>
                    </w:rPr>
                    <w:t>pH</w:t>
                  </w:r>
                </w:p>
              </w:tc>
              <w:tc>
                <w:tcPr>
                  <w:tcW w:w="1221" w:type="dxa"/>
                  <w:vAlign w:val="center"/>
                </w:tcPr>
                <w:p w14:paraId="5088633F" w14:textId="77777777" w:rsidR="008A2513" w:rsidRDefault="00B42508">
                  <w:pPr>
                    <w:widowControl/>
                    <w:jc w:val="center"/>
                    <w:rPr>
                      <w:b/>
                      <w:color w:val="000000"/>
                      <w:kern w:val="0"/>
                      <w:szCs w:val="21"/>
                    </w:rPr>
                  </w:pPr>
                  <w:r>
                    <w:rPr>
                      <w:b/>
                      <w:color w:val="000000"/>
                      <w:kern w:val="0"/>
                      <w:szCs w:val="21"/>
                    </w:rPr>
                    <w:t>COD</w:t>
                  </w:r>
                </w:p>
              </w:tc>
              <w:tc>
                <w:tcPr>
                  <w:tcW w:w="1324" w:type="dxa"/>
                  <w:vAlign w:val="center"/>
                </w:tcPr>
                <w:p w14:paraId="1B5455CF" w14:textId="77777777" w:rsidR="008A2513" w:rsidRDefault="00B42508">
                  <w:pPr>
                    <w:widowControl/>
                    <w:jc w:val="center"/>
                    <w:rPr>
                      <w:b/>
                      <w:color w:val="000000"/>
                      <w:kern w:val="0"/>
                      <w:szCs w:val="21"/>
                    </w:rPr>
                  </w:pPr>
                  <w:r>
                    <w:rPr>
                      <w:b/>
                      <w:color w:val="000000"/>
                      <w:kern w:val="0"/>
                      <w:szCs w:val="21"/>
                    </w:rPr>
                    <w:t>BOD</w:t>
                  </w:r>
                  <w:r>
                    <w:rPr>
                      <w:b/>
                      <w:color w:val="000000"/>
                      <w:kern w:val="0"/>
                      <w:szCs w:val="21"/>
                      <w:vertAlign w:val="subscript"/>
                    </w:rPr>
                    <w:t>5</w:t>
                  </w:r>
                </w:p>
              </w:tc>
              <w:tc>
                <w:tcPr>
                  <w:tcW w:w="1191" w:type="dxa"/>
                  <w:vAlign w:val="center"/>
                </w:tcPr>
                <w:p w14:paraId="0D6CAB96" w14:textId="77777777" w:rsidR="008A2513" w:rsidRDefault="00B42508">
                  <w:pPr>
                    <w:widowControl/>
                    <w:jc w:val="center"/>
                    <w:rPr>
                      <w:b/>
                      <w:color w:val="000000"/>
                      <w:kern w:val="0"/>
                      <w:szCs w:val="21"/>
                    </w:rPr>
                  </w:pPr>
                  <w:r>
                    <w:rPr>
                      <w:b/>
                      <w:color w:val="000000"/>
                      <w:kern w:val="0"/>
                      <w:szCs w:val="21"/>
                    </w:rPr>
                    <w:t>SS</w:t>
                  </w:r>
                </w:p>
              </w:tc>
              <w:tc>
                <w:tcPr>
                  <w:tcW w:w="1466" w:type="dxa"/>
                  <w:vAlign w:val="center"/>
                </w:tcPr>
                <w:p w14:paraId="1CFF549D" w14:textId="77777777" w:rsidR="008A2513" w:rsidRDefault="00B42508">
                  <w:pPr>
                    <w:widowControl/>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r>
            <w:tr w:rsidR="008A2513" w14:paraId="12C6FBC6" w14:textId="77777777">
              <w:trPr>
                <w:cantSplit/>
                <w:trHeight w:hRule="exact" w:val="340"/>
                <w:jc w:val="center"/>
              </w:trPr>
              <w:tc>
                <w:tcPr>
                  <w:tcW w:w="2300" w:type="dxa"/>
                  <w:vAlign w:val="center"/>
                </w:tcPr>
                <w:p w14:paraId="4B314471" w14:textId="77777777" w:rsidR="008A2513" w:rsidRDefault="00B42508">
                  <w:pPr>
                    <w:widowControl/>
                    <w:jc w:val="center"/>
                    <w:rPr>
                      <w:color w:val="000000"/>
                      <w:kern w:val="0"/>
                      <w:szCs w:val="21"/>
                    </w:rPr>
                  </w:pPr>
                  <w:r>
                    <w:rPr>
                      <w:color w:val="000000"/>
                      <w:kern w:val="0"/>
                      <w:szCs w:val="21"/>
                    </w:rPr>
                    <w:t>一级</w:t>
                  </w:r>
                  <w:r>
                    <w:rPr>
                      <w:rFonts w:hint="eastAsia"/>
                      <w:color w:val="000000"/>
                      <w:kern w:val="0"/>
                      <w:szCs w:val="21"/>
                    </w:rPr>
                    <w:t>A</w:t>
                  </w:r>
                  <w:r>
                    <w:rPr>
                      <w:color w:val="000000"/>
                      <w:kern w:val="0"/>
                      <w:szCs w:val="21"/>
                    </w:rPr>
                    <w:t>标准</w:t>
                  </w:r>
                </w:p>
              </w:tc>
              <w:tc>
                <w:tcPr>
                  <w:tcW w:w="886" w:type="dxa"/>
                  <w:vAlign w:val="center"/>
                </w:tcPr>
                <w:p w14:paraId="3C1B7120" w14:textId="77777777" w:rsidR="008A2513" w:rsidRDefault="00B42508">
                  <w:pPr>
                    <w:widowControl/>
                    <w:jc w:val="center"/>
                    <w:rPr>
                      <w:color w:val="000000"/>
                      <w:kern w:val="0"/>
                      <w:szCs w:val="21"/>
                    </w:rPr>
                  </w:pPr>
                  <w:r>
                    <w:rPr>
                      <w:color w:val="000000"/>
                      <w:kern w:val="0"/>
                      <w:szCs w:val="21"/>
                    </w:rPr>
                    <w:t>6-9</w:t>
                  </w:r>
                </w:p>
              </w:tc>
              <w:tc>
                <w:tcPr>
                  <w:tcW w:w="1221" w:type="dxa"/>
                  <w:vAlign w:val="center"/>
                </w:tcPr>
                <w:p w14:paraId="03CFBCCF" w14:textId="77777777" w:rsidR="008A2513" w:rsidRDefault="00B42508">
                  <w:pPr>
                    <w:widowControl/>
                    <w:jc w:val="center"/>
                    <w:rPr>
                      <w:color w:val="000000"/>
                      <w:kern w:val="0"/>
                      <w:szCs w:val="21"/>
                    </w:rPr>
                  </w:pPr>
                  <w:r>
                    <w:rPr>
                      <w:rFonts w:hint="eastAsia"/>
                      <w:color w:val="000000"/>
                      <w:kern w:val="0"/>
                      <w:szCs w:val="21"/>
                    </w:rPr>
                    <w:t>50</w:t>
                  </w:r>
                </w:p>
              </w:tc>
              <w:tc>
                <w:tcPr>
                  <w:tcW w:w="1324" w:type="dxa"/>
                  <w:vAlign w:val="center"/>
                </w:tcPr>
                <w:p w14:paraId="538AFF0E" w14:textId="77777777" w:rsidR="008A2513" w:rsidRDefault="00B42508">
                  <w:pPr>
                    <w:widowControl/>
                    <w:jc w:val="center"/>
                    <w:rPr>
                      <w:color w:val="000000"/>
                      <w:kern w:val="0"/>
                      <w:szCs w:val="21"/>
                    </w:rPr>
                  </w:pPr>
                  <w:r>
                    <w:rPr>
                      <w:rFonts w:hint="eastAsia"/>
                      <w:color w:val="000000"/>
                      <w:kern w:val="0"/>
                      <w:szCs w:val="21"/>
                    </w:rPr>
                    <w:t>10</w:t>
                  </w:r>
                </w:p>
              </w:tc>
              <w:tc>
                <w:tcPr>
                  <w:tcW w:w="1191" w:type="dxa"/>
                  <w:vAlign w:val="center"/>
                </w:tcPr>
                <w:p w14:paraId="16679C39" w14:textId="77777777" w:rsidR="008A2513" w:rsidRDefault="00B42508">
                  <w:pPr>
                    <w:widowControl/>
                    <w:jc w:val="center"/>
                    <w:rPr>
                      <w:color w:val="000000"/>
                      <w:kern w:val="0"/>
                      <w:szCs w:val="21"/>
                    </w:rPr>
                  </w:pPr>
                  <w:r>
                    <w:rPr>
                      <w:rFonts w:hint="eastAsia"/>
                      <w:color w:val="000000"/>
                      <w:kern w:val="0"/>
                      <w:szCs w:val="21"/>
                    </w:rPr>
                    <w:t>10</w:t>
                  </w:r>
                </w:p>
              </w:tc>
              <w:tc>
                <w:tcPr>
                  <w:tcW w:w="1466" w:type="dxa"/>
                  <w:vAlign w:val="center"/>
                </w:tcPr>
                <w:p w14:paraId="1FE0EBE9" w14:textId="77777777" w:rsidR="008A2513" w:rsidRDefault="00B42508">
                  <w:pPr>
                    <w:widowControl/>
                    <w:jc w:val="center"/>
                    <w:rPr>
                      <w:color w:val="000000"/>
                      <w:kern w:val="0"/>
                      <w:szCs w:val="21"/>
                    </w:rPr>
                  </w:pPr>
                  <w:r>
                    <w:rPr>
                      <w:rFonts w:hint="eastAsia"/>
                      <w:color w:val="000000"/>
                      <w:kern w:val="0"/>
                      <w:szCs w:val="21"/>
                    </w:rPr>
                    <w:t>5</w:t>
                  </w:r>
                  <w:r>
                    <w:rPr>
                      <w:rFonts w:hint="eastAsia"/>
                      <w:color w:val="000000"/>
                      <w:kern w:val="0"/>
                      <w:szCs w:val="21"/>
                    </w:rPr>
                    <w:t>（</w:t>
                  </w:r>
                  <w:r>
                    <w:rPr>
                      <w:color w:val="000000"/>
                      <w:kern w:val="0"/>
                      <w:szCs w:val="21"/>
                    </w:rPr>
                    <w:t>8</w:t>
                  </w:r>
                  <w:r>
                    <w:rPr>
                      <w:rFonts w:hint="eastAsia"/>
                      <w:color w:val="000000"/>
                      <w:kern w:val="0"/>
                      <w:szCs w:val="21"/>
                    </w:rPr>
                    <w:t>）</w:t>
                  </w:r>
                </w:p>
              </w:tc>
            </w:tr>
          </w:tbl>
          <w:p w14:paraId="76B5A242" w14:textId="77777777" w:rsidR="008A2513" w:rsidRDefault="00B42508">
            <w:pPr>
              <w:widowControl/>
              <w:spacing w:beforeLines="100" w:before="240" w:line="360" w:lineRule="auto"/>
              <w:ind w:firstLineChars="200" w:firstLine="482"/>
              <w:jc w:val="left"/>
              <w:rPr>
                <w:b/>
                <w:color w:val="000000"/>
                <w:kern w:val="0"/>
                <w:sz w:val="24"/>
                <w:szCs w:val="20"/>
              </w:rPr>
            </w:pPr>
            <w:r>
              <w:rPr>
                <w:b/>
                <w:color w:val="000000"/>
                <w:kern w:val="0"/>
                <w:sz w:val="24"/>
                <w:szCs w:val="20"/>
              </w:rPr>
              <w:t>2.</w:t>
            </w:r>
            <w:r>
              <w:rPr>
                <w:rFonts w:hint="eastAsia"/>
                <w:b/>
                <w:color w:val="000000"/>
                <w:kern w:val="0"/>
                <w:sz w:val="24"/>
                <w:szCs w:val="20"/>
              </w:rPr>
              <w:t>废气</w:t>
            </w:r>
          </w:p>
          <w:p w14:paraId="311EBB2F" w14:textId="4D64F556" w:rsidR="008A2513" w:rsidRDefault="00C213EB">
            <w:pPr>
              <w:spacing w:line="360" w:lineRule="auto"/>
              <w:ind w:firstLineChars="200" w:firstLine="480"/>
              <w:rPr>
                <w:color w:val="0D0D0D"/>
                <w:sz w:val="24"/>
              </w:rPr>
            </w:pPr>
            <w:r>
              <w:rPr>
                <w:rFonts w:hint="eastAsia"/>
                <w:color w:val="0D0D0D"/>
                <w:sz w:val="24"/>
              </w:rPr>
              <w:lastRenderedPageBreak/>
              <w:t>挤出</w:t>
            </w:r>
            <w:r w:rsidR="00B42508">
              <w:rPr>
                <w:color w:val="0D0D0D"/>
                <w:sz w:val="24"/>
              </w:rPr>
              <w:t>工序产生的非甲烷总烃及破碎工序产生的颗粒物有组织排放参照执行《</w:t>
            </w:r>
            <w:r w:rsidR="00B42508">
              <w:rPr>
                <w:rFonts w:hint="eastAsia"/>
                <w:color w:val="0D0D0D"/>
                <w:sz w:val="24"/>
              </w:rPr>
              <w:t>合成树脂工业污染物排放</w:t>
            </w:r>
            <w:r w:rsidR="00B42508">
              <w:rPr>
                <w:color w:val="0D0D0D"/>
                <w:sz w:val="24"/>
              </w:rPr>
              <w:t>标准》</w:t>
            </w:r>
            <w:r w:rsidR="00B42508">
              <w:rPr>
                <w:color w:val="0D0D0D"/>
                <w:sz w:val="24"/>
              </w:rPr>
              <w:t>(</w:t>
            </w:r>
            <w:r w:rsidR="00B42508">
              <w:rPr>
                <w:rFonts w:hint="eastAsia"/>
                <w:color w:val="0D0D0D"/>
                <w:sz w:val="24"/>
              </w:rPr>
              <w:t>GB31572</w:t>
            </w:r>
            <w:r w:rsidR="00B42508">
              <w:rPr>
                <w:color w:val="0D0D0D"/>
                <w:sz w:val="24"/>
              </w:rPr>
              <w:t>-201</w:t>
            </w:r>
            <w:r w:rsidR="00B42508">
              <w:rPr>
                <w:rFonts w:hint="eastAsia"/>
                <w:color w:val="0D0D0D"/>
                <w:sz w:val="24"/>
              </w:rPr>
              <w:t>5</w:t>
            </w:r>
            <w:r w:rsidR="00B42508">
              <w:rPr>
                <w:color w:val="0D0D0D"/>
                <w:sz w:val="24"/>
              </w:rPr>
              <w:t>)</w:t>
            </w:r>
            <w:r w:rsidR="00B42508">
              <w:rPr>
                <w:color w:val="0D0D0D"/>
                <w:sz w:val="24"/>
              </w:rPr>
              <w:t>表</w:t>
            </w:r>
            <w:r w:rsidR="00B42508">
              <w:rPr>
                <w:rFonts w:hint="eastAsia"/>
                <w:color w:val="0D0D0D"/>
                <w:sz w:val="24"/>
              </w:rPr>
              <w:t>5</w:t>
            </w:r>
            <w:r w:rsidR="00B42508">
              <w:rPr>
                <w:rFonts w:hint="eastAsia"/>
                <w:color w:val="0D0D0D"/>
                <w:sz w:val="24"/>
              </w:rPr>
              <w:t>大气污染物特别排放限值</w:t>
            </w:r>
            <w:r w:rsidR="00B42508">
              <w:rPr>
                <w:color w:val="0D0D0D"/>
                <w:sz w:val="24"/>
              </w:rPr>
              <w:t>要求</w:t>
            </w:r>
            <w:r w:rsidR="00B42508">
              <w:rPr>
                <w:rFonts w:hint="eastAsia"/>
                <w:color w:val="0D0D0D"/>
                <w:sz w:val="24"/>
              </w:rPr>
              <w:t>；</w:t>
            </w:r>
            <w:r>
              <w:rPr>
                <w:rFonts w:hint="eastAsia"/>
                <w:color w:val="0D0D0D"/>
                <w:sz w:val="24"/>
              </w:rPr>
              <w:t>挤出</w:t>
            </w:r>
            <w:r w:rsidR="00B42508">
              <w:rPr>
                <w:color w:val="0D0D0D"/>
                <w:sz w:val="24"/>
              </w:rPr>
              <w:t>工序产生的非甲烷总烃</w:t>
            </w:r>
            <w:r w:rsidR="00B42508">
              <w:rPr>
                <w:rFonts w:hint="eastAsia"/>
                <w:color w:val="0D0D0D"/>
                <w:sz w:val="24"/>
              </w:rPr>
              <w:t>无</w:t>
            </w:r>
            <w:r w:rsidR="00B42508">
              <w:rPr>
                <w:color w:val="0D0D0D"/>
                <w:sz w:val="24"/>
              </w:rPr>
              <w:t>组织排放执行</w:t>
            </w:r>
            <w:r w:rsidR="00B42508">
              <w:rPr>
                <w:rFonts w:hint="eastAsia"/>
                <w:color w:val="0D0D0D"/>
                <w:sz w:val="24"/>
              </w:rPr>
              <w:t>《挥发性有机物无组织排放控制标准》（</w:t>
            </w:r>
            <w:r w:rsidR="00B42508">
              <w:rPr>
                <w:rFonts w:hint="eastAsia"/>
                <w:color w:val="0D0D0D"/>
                <w:sz w:val="24"/>
              </w:rPr>
              <w:t>GB37822-2019</w:t>
            </w:r>
            <w:r w:rsidR="00B42508">
              <w:rPr>
                <w:rFonts w:hint="eastAsia"/>
                <w:color w:val="0D0D0D"/>
                <w:sz w:val="24"/>
              </w:rPr>
              <w:t>）中表</w:t>
            </w:r>
            <w:r w:rsidR="00B42508">
              <w:rPr>
                <w:rFonts w:hint="eastAsia"/>
                <w:color w:val="0D0D0D"/>
                <w:sz w:val="24"/>
              </w:rPr>
              <w:t>A.1</w:t>
            </w:r>
            <w:r w:rsidR="00B42508">
              <w:rPr>
                <w:rFonts w:hint="eastAsia"/>
                <w:bCs/>
                <w:color w:val="0D0D0D"/>
                <w:sz w:val="24"/>
              </w:rPr>
              <w:t>要求，同时满足</w:t>
            </w:r>
            <w:r w:rsidR="00B42508">
              <w:rPr>
                <w:color w:val="0D0D0D"/>
                <w:sz w:val="24"/>
              </w:rPr>
              <w:t>《</w:t>
            </w:r>
            <w:r w:rsidR="00B42508">
              <w:rPr>
                <w:rFonts w:hint="eastAsia"/>
                <w:color w:val="0D0D0D"/>
                <w:sz w:val="24"/>
              </w:rPr>
              <w:t>合成树脂工业污染物排放</w:t>
            </w:r>
            <w:r w:rsidR="00B42508">
              <w:rPr>
                <w:color w:val="0D0D0D"/>
                <w:sz w:val="24"/>
              </w:rPr>
              <w:t>标准》</w:t>
            </w:r>
            <w:r w:rsidR="00B42508">
              <w:rPr>
                <w:color w:val="0D0D0D"/>
                <w:sz w:val="24"/>
              </w:rPr>
              <w:t>(</w:t>
            </w:r>
            <w:r w:rsidR="00B42508">
              <w:rPr>
                <w:rFonts w:hint="eastAsia"/>
                <w:color w:val="0D0D0D"/>
                <w:sz w:val="24"/>
              </w:rPr>
              <w:t>GB31572</w:t>
            </w:r>
            <w:r w:rsidR="00B42508">
              <w:rPr>
                <w:color w:val="0D0D0D"/>
                <w:sz w:val="24"/>
              </w:rPr>
              <w:t>-201</w:t>
            </w:r>
            <w:r w:rsidR="00B42508">
              <w:rPr>
                <w:rFonts w:hint="eastAsia"/>
                <w:color w:val="0D0D0D"/>
                <w:sz w:val="24"/>
              </w:rPr>
              <w:t>5</w:t>
            </w:r>
            <w:r w:rsidR="00B42508">
              <w:rPr>
                <w:color w:val="0D0D0D"/>
                <w:sz w:val="24"/>
              </w:rPr>
              <w:t>)</w:t>
            </w:r>
            <w:r w:rsidR="00B42508">
              <w:rPr>
                <w:rFonts w:hint="eastAsia"/>
                <w:color w:val="0D0D0D"/>
                <w:sz w:val="24"/>
              </w:rPr>
              <w:t>表</w:t>
            </w:r>
            <w:r w:rsidR="00B42508">
              <w:rPr>
                <w:rFonts w:hint="eastAsia"/>
                <w:color w:val="0D0D0D"/>
                <w:sz w:val="24"/>
              </w:rPr>
              <w:t>9</w:t>
            </w:r>
            <w:r w:rsidR="00B42508">
              <w:rPr>
                <w:rFonts w:hint="eastAsia"/>
                <w:color w:val="0D0D0D"/>
                <w:sz w:val="24"/>
              </w:rPr>
              <w:t>中的无组织排放监控浓度限值；</w:t>
            </w:r>
            <w:r w:rsidR="00B42508">
              <w:rPr>
                <w:color w:val="0D0D0D"/>
                <w:sz w:val="24"/>
              </w:rPr>
              <w:t>破碎工序产生的颗粒物</w:t>
            </w:r>
            <w:r w:rsidR="00B42508">
              <w:rPr>
                <w:rFonts w:hint="eastAsia"/>
                <w:color w:val="0D0D0D"/>
                <w:sz w:val="24"/>
              </w:rPr>
              <w:t>无</w:t>
            </w:r>
            <w:r w:rsidR="00B42508">
              <w:rPr>
                <w:color w:val="0D0D0D"/>
                <w:sz w:val="24"/>
              </w:rPr>
              <w:t>组织排放执行《</w:t>
            </w:r>
            <w:r w:rsidR="00B42508">
              <w:rPr>
                <w:rFonts w:hint="eastAsia"/>
                <w:color w:val="0D0D0D"/>
                <w:sz w:val="24"/>
              </w:rPr>
              <w:t>合成树脂工业污染物排放</w:t>
            </w:r>
            <w:r w:rsidR="00B42508">
              <w:rPr>
                <w:color w:val="0D0D0D"/>
                <w:sz w:val="24"/>
              </w:rPr>
              <w:t>标准》</w:t>
            </w:r>
            <w:r w:rsidR="00B42508">
              <w:rPr>
                <w:color w:val="0D0D0D"/>
                <w:sz w:val="24"/>
              </w:rPr>
              <w:t>(</w:t>
            </w:r>
            <w:r w:rsidR="00B42508">
              <w:rPr>
                <w:rFonts w:hint="eastAsia"/>
                <w:color w:val="0D0D0D"/>
                <w:sz w:val="24"/>
              </w:rPr>
              <w:t>GB31572</w:t>
            </w:r>
            <w:r w:rsidR="00B42508">
              <w:rPr>
                <w:color w:val="0D0D0D"/>
                <w:sz w:val="24"/>
              </w:rPr>
              <w:t>-201</w:t>
            </w:r>
            <w:r w:rsidR="00B42508">
              <w:rPr>
                <w:rFonts w:hint="eastAsia"/>
                <w:color w:val="0D0D0D"/>
                <w:sz w:val="24"/>
              </w:rPr>
              <w:t>5</w:t>
            </w:r>
            <w:r w:rsidR="00B42508">
              <w:rPr>
                <w:color w:val="0D0D0D"/>
                <w:sz w:val="24"/>
              </w:rPr>
              <w:t>)</w:t>
            </w:r>
            <w:r w:rsidR="00B42508">
              <w:rPr>
                <w:rFonts w:hint="eastAsia"/>
                <w:color w:val="0D0D0D"/>
                <w:sz w:val="24"/>
              </w:rPr>
              <w:t>表</w:t>
            </w:r>
            <w:r w:rsidR="00B42508">
              <w:rPr>
                <w:rFonts w:hint="eastAsia"/>
                <w:color w:val="0D0D0D"/>
                <w:sz w:val="24"/>
              </w:rPr>
              <w:t>9</w:t>
            </w:r>
            <w:r w:rsidR="00B42508">
              <w:rPr>
                <w:rFonts w:hint="eastAsia"/>
                <w:color w:val="0D0D0D"/>
                <w:sz w:val="24"/>
              </w:rPr>
              <w:t>中的无组织排放监控浓度限值。</w:t>
            </w:r>
          </w:p>
          <w:p w14:paraId="02FFC1A3" w14:textId="77777777" w:rsidR="008A2513" w:rsidRDefault="00B42508">
            <w:pPr>
              <w:adjustRightInd w:val="0"/>
              <w:jc w:val="center"/>
              <w:rPr>
                <w:b/>
                <w:sz w:val="24"/>
                <w:szCs w:val="28"/>
              </w:rPr>
            </w:pPr>
            <w:r>
              <w:rPr>
                <w:b/>
                <w:sz w:val="24"/>
                <w:szCs w:val="28"/>
              </w:rPr>
              <w:t>表</w:t>
            </w:r>
            <w:r>
              <w:rPr>
                <w:rFonts w:hint="eastAsia"/>
                <w:b/>
                <w:sz w:val="24"/>
                <w:szCs w:val="28"/>
              </w:rPr>
              <w:t>3-1</w:t>
            </w:r>
            <w:r>
              <w:rPr>
                <w:b/>
                <w:sz w:val="24"/>
                <w:szCs w:val="28"/>
              </w:rPr>
              <w:t>4</w:t>
            </w:r>
            <w:r>
              <w:rPr>
                <w:rFonts w:hint="eastAsia"/>
                <w:b/>
                <w:sz w:val="24"/>
                <w:szCs w:val="28"/>
              </w:rPr>
              <w:t xml:space="preserve"> </w:t>
            </w:r>
            <w:r>
              <w:rPr>
                <w:b/>
                <w:sz w:val="24"/>
                <w:szCs w:val="28"/>
              </w:rPr>
              <w:t xml:space="preserve"> </w:t>
            </w:r>
            <w:r>
              <w:rPr>
                <w:rFonts w:hAnsi="宋体" w:hint="eastAsia"/>
                <w:b/>
                <w:sz w:val="24"/>
              </w:rPr>
              <w:t>大气</w:t>
            </w:r>
            <w:r>
              <w:rPr>
                <w:rFonts w:hAnsi="宋体"/>
                <w:b/>
                <w:sz w:val="24"/>
              </w:rPr>
              <w:t>污染物排放标准</w:t>
            </w:r>
            <w:r>
              <w:rPr>
                <w:rFonts w:hAnsi="宋体" w:hint="eastAsia"/>
                <w:b/>
                <w:sz w:val="24"/>
              </w:rPr>
              <w:t>限值一览</w:t>
            </w:r>
            <w:r>
              <w:rPr>
                <w:rFonts w:hAnsi="宋体"/>
                <w:b/>
                <w:sz w:val="24"/>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7"/>
              <w:gridCol w:w="1155"/>
              <w:gridCol w:w="1117"/>
              <w:gridCol w:w="698"/>
              <w:gridCol w:w="1953"/>
              <w:gridCol w:w="2413"/>
            </w:tblGrid>
            <w:tr w:rsidR="008A2513" w14:paraId="084BE2AA" w14:textId="77777777">
              <w:trPr>
                <w:trHeight w:val="405"/>
              </w:trPr>
              <w:tc>
                <w:tcPr>
                  <w:tcW w:w="1064" w:type="dxa"/>
                  <w:vMerge w:val="restart"/>
                  <w:vAlign w:val="center"/>
                </w:tcPr>
                <w:p w14:paraId="28B4293D" w14:textId="77777777" w:rsidR="008A2513" w:rsidRDefault="00B42508">
                  <w:pPr>
                    <w:adjustRightInd w:val="0"/>
                    <w:snapToGrid w:val="0"/>
                    <w:ind w:rightChars="-50" w:right="-105"/>
                    <w:jc w:val="center"/>
                    <w:rPr>
                      <w:b/>
                      <w:bCs/>
                      <w:szCs w:val="21"/>
                    </w:rPr>
                  </w:pPr>
                  <w:r>
                    <w:rPr>
                      <w:b/>
                      <w:bCs/>
                      <w:szCs w:val="21"/>
                    </w:rPr>
                    <w:t>污染物</w:t>
                  </w:r>
                </w:p>
              </w:tc>
              <w:tc>
                <w:tcPr>
                  <w:tcW w:w="2308" w:type="dxa"/>
                  <w:gridSpan w:val="2"/>
                  <w:vAlign w:val="center"/>
                </w:tcPr>
                <w:p w14:paraId="229EC448" w14:textId="77777777" w:rsidR="008A2513" w:rsidRDefault="00B42508">
                  <w:pPr>
                    <w:adjustRightInd w:val="0"/>
                    <w:snapToGrid w:val="0"/>
                    <w:ind w:rightChars="-50" w:right="-105"/>
                    <w:jc w:val="center"/>
                    <w:rPr>
                      <w:b/>
                      <w:bCs/>
                      <w:szCs w:val="21"/>
                    </w:rPr>
                  </w:pPr>
                  <w:r>
                    <w:rPr>
                      <w:b/>
                      <w:bCs/>
                      <w:szCs w:val="21"/>
                    </w:rPr>
                    <w:t>有组织</w:t>
                  </w:r>
                </w:p>
              </w:tc>
              <w:tc>
                <w:tcPr>
                  <w:tcW w:w="2694" w:type="dxa"/>
                  <w:gridSpan w:val="2"/>
                  <w:vMerge w:val="restart"/>
                  <w:vAlign w:val="center"/>
                </w:tcPr>
                <w:p w14:paraId="3FDCD4B3" w14:textId="77777777" w:rsidR="008A2513" w:rsidRDefault="00B42508">
                  <w:pPr>
                    <w:adjustRightInd w:val="0"/>
                    <w:snapToGrid w:val="0"/>
                    <w:ind w:rightChars="-50" w:right="-105"/>
                    <w:jc w:val="center"/>
                    <w:rPr>
                      <w:b/>
                      <w:bCs/>
                      <w:szCs w:val="21"/>
                    </w:rPr>
                  </w:pPr>
                  <w:r>
                    <w:rPr>
                      <w:b/>
                      <w:bCs/>
                      <w:szCs w:val="21"/>
                    </w:rPr>
                    <w:t>无组织排放浓度限值</w:t>
                  </w:r>
                </w:p>
                <w:p w14:paraId="15D8A900" w14:textId="77777777" w:rsidR="008A2513" w:rsidRDefault="00B42508">
                  <w:pPr>
                    <w:adjustRightInd w:val="0"/>
                    <w:snapToGrid w:val="0"/>
                    <w:ind w:leftChars="-50" w:left="-105" w:rightChars="-50" w:right="-105"/>
                    <w:jc w:val="center"/>
                    <w:rPr>
                      <w:b/>
                      <w:bCs/>
                      <w:szCs w:val="21"/>
                    </w:rPr>
                  </w:pPr>
                  <w:r>
                    <w:rPr>
                      <w:b/>
                      <w:bCs/>
                      <w:szCs w:val="21"/>
                    </w:rPr>
                    <w:t>（</w:t>
                  </w:r>
                  <w:r>
                    <w:rPr>
                      <w:b/>
                      <w:bCs/>
                      <w:szCs w:val="21"/>
                    </w:rPr>
                    <w:t>mg/m</w:t>
                  </w:r>
                  <w:r>
                    <w:rPr>
                      <w:b/>
                      <w:bCs/>
                      <w:szCs w:val="21"/>
                      <w:vertAlign w:val="superscript"/>
                    </w:rPr>
                    <w:t>3</w:t>
                  </w:r>
                  <w:r>
                    <w:rPr>
                      <w:b/>
                      <w:bCs/>
                      <w:szCs w:val="21"/>
                    </w:rPr>
                    <w:t>）</w:t>
                  </w:r>
                </w:p>
              </w:tc>
              <w:tc>
                <w:tcPr>
                  <w:tcW w:w="2456" w:type="dxa"/>
                  <w:vMerge w:val="restart"/>
                  <w:vAlign w:val="center"/>
                </w:tcPr>
                <w:p w14:paraId="33D833E7" w14:textId="77777777" w:rsidR="008A2513" w:rsidRDefault="00B42508">
                  <w:pPr>
                    <w:adjustRightInd w:val="0"/>
                    <w:snapToGrid w:val="0"/>
                    <w:ind w:rightChars="-50" w:right="-105"/>
                    <w:jc w:val="center"/>
                    <w:rPr>
                      <w:b/>
                      <w:bCs/>
                      <w:szCs w:val="21"/>
                    </w:rPr>
                  </w:pPr>
                  <w:r>
                    <w:rPr>
                      <w:b/>
                      <w:szCs w:val="21"/>
                    </w:rPr>
                    <w:t>标准来源</w:t>
                  </w:r>
                </w:p>
              </w:tc>
            </w:tr>
            <w:tr w:rsidR="008A2513" w14:paraId="61A10F45" w14:textId="77777777">
              <w:trPr>
                <w:trHeight w:val="405"/>
              </w:trPr>
              <w:tc>
                <w:tcPr>
                  <w:tcW w:w="1064" w:type="dxa"/>
                  <w:vMerge/>
                  <w:vAlign w:val="center"/>
                </w:tcPr>
                <w:p w14:paraId="62433AA5" w14:textId="77777777" w:rsidR="008A2513" w:rsidRDefault="008A2513">
                  <w:pPr>
                    <w:adjustRightInd w:val="0"/>
                    <w:snapToGrid w:val="0"/>
                    <w:ind w:rightChars="-50" w:right="-105"/>
                    <w:jc w:val="center"/>
                    <w:rPr>
                      <w:b/>
                      <w:bCs/>
                      <w:szCs w:val="21"/>
                    </w:rPr>
                  </w:pPr>
                </w:p>
              </w:tc>
              <w:tc>
                <w:tcPr>
                  <w:tcW w:w="1173" w:type="dxa"/>
                  <w:vAlign w:val="center"/>
                </w:tcPr>
                <w:p w14:paraId="482DB032" w14:textId="77777777" w:rsidR="008A2513" w:rsidRDefault="00B42508">
                  <w:pPr>
                    <w:adjustRightInd w:val="0"/>
                    <w:snapToGrid w:val="0"/>
                    <w:ind w:rightChars="-50" w:right="-105"/>
                    <w:jc w:val="center"/>
                    <w:rPr>
                      <w:b/>
                      <w:bCs/>
                      <w:szCs w:val="21"/>
                    </w:rPr>
                  </w:pPr>
                  <w:r>
                    <w:rPr>
                      <w:b/>
                      <w:bCs/>
                      <w:szCs w:val="21"/>
                    </w:rPr>
                    <w:t>浓度限值（</w:t>
                  </w:r>
                  <w:r>
                    <w:rPr>
                      <w:b/>
                      <w:bCs/>
                      <w:szCs w:val="21"/>
                    </w:rPr>
                    <w:t>mg/m</w:t>
                  </w:r>
                  <w:r>
                    <w:rPr>
                      <w:b/>
                      <w:bCs/>
                      <w:szCs w:val="21"/>
                      <w:vertAlign w:val="superscript"/>
                    </w:rPr>
                    <w:t>3</w:t>
                  </w:r>
                  <w:r>
                    <w:rPr>
                      <w:b/>
                      <w:bCs/>
                      <w:szCs w:val="21"/>
                    </w:rPr>
                    <w:t>）</w:t>
                  </w:r>
                </w:p>
              </w:tc>
              <w:tc>
                <w:tcPr>
                  <w:tcW w:w="1135" w:type="dxa"/>
                  <w:vAlign w:val="center"/>
                </w:tcPr>
                <w:p w14:paraId="1BCD495B" w14:textId="77777777" w:rsidR="008A2513" w:rsidRDefault="00B42508">
                  <w:pPr>
                    <w:adjustRightInd w:val="0"/>
                    <w:snapToGrid w:val="0"/>
                    <w:ind w:rightChars="-50" w:right="-105"/>
                    <w:jc w:val="center"/>
                    <w:rPr>
                      <w:b/>
                      <w:bCs/>
                      <w:szCs w:val="21"/>
                    </w:rPr>
                  </w:pPr>
                  <w:r>
                    <w:rPr>
                      <w:b/>
                      <w:bCs/>
                      <w:szCs w:val="21"/>
                    </w:rPr>
                    <w:t>排放速率（</w:t>
                  </w:r>
                  <w:r>
                    <w:rPr>
                      <w:b/>
                      <w:bCs/>
                      <w:szCs w:val="21"/>
                    </w:rPr>
                    <w:t>kg/h</w:t>
                  </w:r>
                  <w:r>
                    <w:rPr>
                      <w:b/>
                      <w:bCs/>
                      <w:szCs w:val="21"/>
                    </w:rPr>
                    <w:t>）</w:t>
                  </w:r>
                </w:p>
              </w:tc>
              <w:tc>
                <w:tcPr>
                  <w:tcW w:w="2694" w:type="dxa"/>
                  <w:gridSpan w:val="2"/>
                  <w:vMerge/>
                  <w:vAlign w:val="center"/>
                </w:tcPr>
                <w:p w14:paraId="2D83DDB5" w14:textId="77777777" w:rsidR="008A2513" w:rsidRDefault="008A2513">
                  <w:pPr>
                    <w:adjustRightInd w:val="0"/>
                    <w:snapToGrid w:val="0"/>
                    <w:ind w:rightChars="-50" w:right="-105"/>
                    <w:jc w:val="center"/>
                    <w:rPr>
                      <w:b/>
                      <w:bCs/>
                      <w:szCs w:val="21"/>
                    </w:rPr>
                  </w:pPr>
                </w:p>
              </w:tc>
              <w:tc>
                <w:tcPr>
                  <w:tcW w:w="2456" w:type="dxa"/>
                  <w:vMerge/>
                  <w:vAlign w:val="center"/>
                </w:tcPr>
                <w:p w14:paraId="36DD44B1" w14:textId="77777777" w:rsidR="008A2513" w:rsidRDefault="008A2513">
                  <w:pPr>
                    <w:adjustRightInd w:val="0"/>
                    <w:snapToGrid w:val="0"/>
                    <w:ind w:rightChars="-50" w:right="-105"/>
                    <w:jc w:val="center"/>
                    <w:rPr>
                      <w:b/>
                      <w:szCs w:val="21"/>
                    </w:rPr>
                  </w:pPr>
                </w:p>
              </w:tc>
            </w:tr>
            <w:tr w:rsidR="008A2513" w14:paraId="5865E84D" w14:textId="77777777">
              <w:trPr>
                <w:trHeight w:val="390"/>
              </w:trPr>
              <w:tc>
                <w:tcPr>
                  <w:tcW w:w="1064" w:type="dxa"/>
                  <w:vMerge w:val="restart"/>
                  <w:vAlign w:val="center"/>
                </w:tcPr>
                <w:p w14:paraId="7AD3A327" w14:textId="77777777" w:rsidR="008A2513" w:rsidRDefault="00B42508">
                  <w:pPr>
                    <w:spacing w:line="320" w:lineRule="exact"/>
                    <w:jc w:val="center"/>
                    <w:rPr>
                      <w:szCs w:val="21"/>
                    </w:rPr>
                  </w:pPr>
                  <w:r>
                    <w:rPr>
                      <w:bCs/>
                      <w:szCs w:val="21"/>
                    </w:rPr>
                    <w:t>非甲烷总烃</w:t>
                  </w:r>
                </w:p>
              </w:tc>
              <w:tc>
                <w:tcPr>
                  <w:tcW w:w="1173" w:type="dxa"/>
                  <w:vMerge w:val="restart"/>
                  <w:vAlign w:val="center"/>
                </w:tcPr>
                <w:p w14:paraId="24270E40"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1135" w:type="dxa"/>
                  <w:vMerge w:val="restart"/>
                  <w:vAlign w:val="center"/>
                </w:tcPr>
                <w:p w14:paraId="095A6321"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707" w:type="dxa"/>
                  <w:vAlign w:val="center"/>
                </w:tcPr>
                <w:p w14:paraId="6B998D1A" w14:textId="77777777" w:rsidR="008A2513" w:rsidRDefault="00B42508">
                  <w:pPr>
                    <w:adjustRightInd w:val="0"/>
                    <w:snapToGrid w:val="0"/>
                    <w:ind w:rightChars="-50" w:right="-105"/>
                    <w:jc w:val="center"/>
                    <w:rPr>
                      <w:bCs/>
                      <w:color w:val="0D0D0D"/>
                      <w:szCs w:val="21"/>
                    </w:rPr>
                  </w:pPr>
                  <w:r>
                    <w:rPr>
                      <w:bCs/>
                      <w:color w:val="0D0D0D"/>
                      <w:szCs w:val="21"/>
                    </w:rPr>
                    <w:t>6.0</w:t>
                  </w:r>
                </w:p>
              </w:tc>
              <w:tc>
                <w:tcPr>
                  <w:tcW w:w="1987" w:type="dxa"/>
                  <w:vAlign w:val="center"/>
                </w:tcPr>
                <w:p w14:paraId="7CC70D69" w14:textId="77777777" w:rsidR="008A2513" w:rsidRDefault="00B42508">
                  <w:pPr>
                    <w:adjustRightInd w:val="0"/>
                    <w:snapToGrid w:val="0"/>
                    <w:ind w:rightChars="-50" w:right="-105"/>
                    <w:jc w:val="center"/>
                    <w:rPr>
                      <w:bCs/>
                      <w:color w:val="0D0D0D"/>
                      <w:szCs w:val="21"/>
                    </w:rPr>
                  </w:pPr>
                  <w:r>
                    <w:rPr>
                      <w:bCs/>
                      <w:color w:val="0D0D0D"/>
                      <w:szCs w:val="21"/>
                    </w:rPr>
                    <w:t>厂房外设置监控点处</w:t>
                  </w:r>
                  <w:r>
                    <w:rPr>
                      <w:bCs/>
                      <w:color w:val="0D0D0D"/>
                      <w:szCs w:val="21"/>
                    </w:rPr>
                    <w:t>1h</w:t>
                  </w:r>
                  <w:r>
                    <w:rPr>
                      <w:bCs/>
                      <w:color w:val="0D0D0D"/>
                      <w:szCs w:val="21"/>
                    </w:rPr>
                    <w:t>平均浓度值</w:t>
                  </w:r>
                </w:p>
              </w:tc>
              <w:tc>
                <w:tcPr>
                  <w:tcW w:w="2456" w:type="dxa"/>
                  <w:vMerge w:val="restart"/>
                  <w:vAlign w:val="center"/>
                </w:tcPr>
                <w:p w14:paraId="7B5A75CB" w14:textId="77777777" w:rsidR="008A2513" w:rsidRDefault="00B42508">
                  <w:pPr>
                    <w:adjustRightInd w:val="0"/>
                    <w:snapToGrid w:val="0"/>
                    <w:ind w:rightChars="-50" w:right="-105"/>
                    <w:jc w:val="center"/>
                    <w:rPr>
                      <w:bCs/>
                      <w:color w:val="0D0D0D"/>
                      <w:szCs w:val="21"/>
                    </w:rPr>
                  </w:pPr>
                  <w:r>
                    <w:rPr>
                      <w:color w:val="000000"/>
                      <w:szCs w:val="21"/>
                    </w:rPr>
                    <w:t>《挥发性有机物无组织排放控制标准》（</w:t>
                  </w:r>
                  <w:r>
                    <w:rPr>
                      <w:color w:val="000000"/>
                      <w:szCs w:val="21"/>
                    </w:rPr>
                    <w:t>GB37822-2019</w:t>
                  </w:r>
                  <w:r>
                    <w:rPr>
                      <w:color w:val="000000"/>
                      <w:szCs w:val="21"/>
                    </w:rPr>
                    <w:t>）</w:t>
                  </w:r>
                </w:p>
              </w:tc>
            </w:tr>
            <w:tr w:rsidR="008A2513" w14:paraId="40347943" w14:textId="77777777">
              <w:trPr>
                <w:trHeight w:val="390"/>
              </w:trPr>
              <w:tc>
                <w:tcPr>
                  <w:tcW w:w="1064" w:type="dxa"/>
                  <w:vMerge/>
                  <w:vAlign w:val="center"/>
                </w:tcPr>
                <w:p w14:paraId="588DC00B" w14:textId="77777777" w:rsidR="008A2513" w:rsidRDefault="008A2513">
                  <w:pPr>
                    <w:spacing w:line="320" w:lineRule="exact"/>
                    <w:jc w:val="center"/>
                    <w:rPr>
                      <w:bCs/>
                      <w:szCs w:val="21"/>
                    </w:rPr>
                  </w:pPr>
                </w:p>
              </w:tc>
              <w:tc>
                <w:tcPr>
                  <w:tcW w:w="1173" w:type="dxa"/>
                  <w:vMerge/>
                  <w:vAlign w:val="center"/>
                </w:tcPr>
                <w:p w14:paraId="510D3951" w14:textId="77777777" w:rsidR="008A2513" w:rsidRDefault="008A2513">
                  <w:pPr>
                    <w:adjustRightInd w:val="0"/>
                    <w:snapToGrid w:val="0"/>
                    <w:ind w:leftChars="-50" w:left="-105" w:rightChars="-50" w:right="-105"/>
                    <w:jc w:val="center"/>
                    <w:rPr>
                      <w:bCs/>
                      <w:color w:val="0D0D0D"/>
                      <w:szCs w:val="21"/>
                    </w:rPr>
                  </w:pPr>
                </w:p>
              </w:tc>
              <w:tc>
                <w:tcPr>
                  <w:tcW w:w="1135" w:type="dxa"/>
                  <w:vMerge/>
                  <w:vAlign w:val="center"/>
                </w:tcPr>
                <w:p w14:paraId="035CB1AB" w14:textId="77777777" w:rsidR="008A2513" w:rsidRDefault="008A2513">
                  <w:pPr>
                    <w:adjustRightInd w:val="0"/>
                    <w:snapToGrid w:val="0"/>
                    <w:ind w:leftChars="-50" w:left="-105" w:rightChars="-50" w:right="-105"/>
                    <w:jc w:val="center"/>
                    <w:rPr>
                      <w:bCs/>
                      <w:color w:val="0D0D0D"/>
                      <w:szCs w:val="21"/>
                    </w:rPr>
                  </w:pPr>
                </w:p>
              </w:tc>
              <w:tc>
                <w:tcPr>
                  <w:tcW w:w="707" w:type="dxa"/>
                  <w:vAlign w:val="center"/>
                </w:tcPr>
                <w:p w14:paraId="1618AD6A" w14:textId="77777777" w:rsidR="008A2513" w:rsidRDefault="00B42508">
                  <w:pPr>
                    <w:adjustRightInd w:val="0"/>
                    <w:snapToGrid w:val="0"/>
                    <w:ind w:rightChars="-50" w:right="-105"/>
                    <w:jc w:val="center"/>
                    <w:rPr>
                      <w:bCs/>
                      <w:color w:val="0D0D0D"/>
                      <w:szCs w:val="21"/>
                    </w:rPr>
                  </w:pPr>
                  <w:r>
                    <w:rPr>
                      <w:bCs/>
                      <w:color w:val="0D0D0D"/>
                      <w:szCs w:val="21"/>
                    </w:rPr>
                    <w:t>20.0</w:t>
                  </w:r>
                </w:p>
              </w:tc>
              <w:tc>
                <w:tcPr>
                  <w:tcW w:w="1987" w:type="dxa"/>
                  <w:vAlign w:val="center"/>
                </w:tcPr>
                <w:p w14:paraId="4BC16924" w14:textId="77777777" w:rsidR="008A2513" w:rsidRDefault="00B42508">
                  <w:pPr>
                    <w:adjustRightInd w:val="0"/>
                    <w:snapToGrid w:val="0"/>
                    <w:ind w:rightChars="-50" w:right="-105"/>
                    <w:jc w:val="center"/>
                    <w:rPr>
                      <w:bCs/>
                      <w:color w:val="0D0D0D"/>
                      <w:szCs w:val="21"/>
                    </w:rPr>
                  </w:pPr>
                  <w:r>
                    <w:rPr>
                      <w:bCs/>
                      <w:color w:val="0D0D0D"/>
                      <w:szCs w:val="21"/>
                    </w:rPr>
                    <w:t>厂房外设置监控点处任意一次浓度值</w:t>
                  </w:r>
                </w:p>
              </w:tc>
              <w:tc>
                <w:tcPr>
                  <w:tcW w:w="2456" w:type="dxa"/>
                  <w:vMerge/>
                  <w:vAlign w:val="center"/>
                </w:tcPr>
                <w:p w14:paraId="55EB554E" w14:textId="77777777" w:rsidR="008A2513" w:rsidRDefault="008A2513">
                  <w:pPr>
                    <w:adjustRightInd w:val="0"/>
                    <w:snapToGrid w:val="0"/>
                    <w:ind w:rightChars="-50" w:right="-105"/>
                    <w:jc w:val="center"/>
                    <w:rPr>
                      <w:color w:val="000000"/>
                      <w:szCs w:val="21"/>
                    </w:rPr>
                  </w:pPr>
                </w:p>
              </w:tc>
            </w:tr>
            <w:tr w:rsidR="008A2513" w14:paraId="3652D8A4" w14:textId="77777777">
              <w:trPr>
                <w:trHeight w:val="419"/>
              </w:trPr>
              <w:tc>
                <w:tcPr>
                  <w:tcW w:w="1064" w:type="dxa"/>
                  <w:vMerge/>
                  <w:vAlign w:val="center"/>
                </w:tcPr>
                <w:p w14:paraId="381CD6B5" w14:textId="77777777" w:rsidR="008A2513" w:rsidRDefault="008A2513">
                  <w:pPr>
                    <w:spacing w:line="320" w:lineRule="exact"/>
                    <w:jc w:val="center"/>
                    <w:rPr>
                      <w:bCs/>
                      <w:szCs w:val="21"/>
                    </w:rPr>
                  </w:pPr>
                </w:p>
              </w:tc>
              <w:tc>
                <w:tcPr>
                  <w:tcW w:w="1173" w:type="dxa"/>
                  <w:vAlign w:val="center"/>
                </w:tcPr>
                <w:p w14:paraId="4565AFA7" w14:textId="77777777" w:rsidR="008A2513" w:rsidRDefault="00B42508">
                  <w:pPr>
                    <w:adjustRightInd w:val="0"/>
                    <w:snapToGrid w:val="0"/>
                    <w:ind w:leftChars="-50" w:left="-105" w:rightChars="-50" w:right="-105"/>
                    <w:jc w:val="center"/>
                    <w:rPr>
                      <w:bCs/>
                      <w:color w:val="0D0D0D"/>
                      <w:szCs w:val="21"/>
                    </w:rPr>
                  </w:pPr>
                  <w:r>
                    <w:rPr>
                      <w:rFonts w:hint="eastAsia"/>
                      <w:bCs/>
                      <w:color w:val="0D0D0D"/>
                      <w:szCs w:val="21"/>
                    </w:rPr>
                    <w:t>60</w:t>
                  </w:r>
                </w:p>
              </w:tc>
              <w:tc>
                <w:tcPr>
                  <w:tcW w:w="1135" w:type="dxa"/>
                  <w:vAlign w:val="center"/>
                </w:tcPr>
                <w:p w14:paraId="69106199"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707" w:type="dxa"/>
                  <w:vAlign w:val="center"/>
                </w:tcPr>
                <w:p w14:paraId="347D12CF" w14:textId="77777777" w:rsidR="008A2513" w:rsidRDefault="00B42508">
                  <w:pPr>
                    <w:adjustRightInd w:val="0"/>
                    <w:snapToGrid w:val="0"/>
                    <w:ind w:rightChars="-50" w:right="-105"/>
                    <w:jc w:val="center"/>
                    <w:rPr>
                      <w:bCs/>
                      <w:color w:val="0D0D0D"/>
                      <w:szCs w:val="21"/>
                    </w:rPr>
                  </w:pPr>
                  <w:r>
                    <w:rPr>
                      <w:bCs/>
                      <w:color w:val="0D0D0D"/>
                      <w:szCs w:val="21"/>
                    </w:rPr>
                    <w:t>4.0</w:t>
                  </w:r>
                </w:p>
              </w:tc>
              <w:tc>
                <w:tcPr>
                  <w:tcW w:w="1987" w:type="dxa"/>
                  <w:vAlign w:val="center"/>
                </w:tcPr>
                <w:p w14:paraId="3D475C13" w14:textId="77777777" w:rsidR="008A2513" w:rsidRDefault="00B42508">
                  <w:pPr>
                    <w:adjustRightInd w:val="0"/>
                    <w:snapToGrid w:val="0"/>
                    <w:ind w:rightChars="-50" w:right="-105"/>
                    <w:jc w:val="center"/>
                    <w:rPr>
                      <w:bCs/>
                      <w:color w:val="0D0D0D"/>
                      <w:szCs w:val="21"/>
                    </w:rPr>
                  </w:pPr>
                  <w:r>
                    <w:rPr>
                      <w:bCs/>
                      <w:color w:val="0D0D0D"/>
                      <w:szCs w:val="21"/>
                    </w:rPr>
                    <w:t>企业边界</w:t>
                  </w:r>
                </w:p>
              </w:tc>
              <w:tc>
                <w:tcPr>
                  <w:tcW w:w="2456" w:type="dxa"/>
                  <w:vMerge w:val="restart"/>
                  <w:vAlign w:val="center"/>
                </w:tcPr>
                <w:p w14:paraId="75A42CAD" w14:textId="77777777" w:rsidR="008A2513" w:rsidRDefault="00B42508">
                  <w:pPr>
                    <w:adjustRightInd w:val="0"/>
                    <w:snapToGrid w:val="0"/>
                    <w:ind w:rightChars="-50" w:right="-105"/>
                    <w:jc w:val="center"/>
                    <w:rPr>
                      <w:color w:val="000000"/>
                      <w:szCs w:val="21"/>
                    </w:rPr>
                  </w:pPr>
                  <w:r>
                    <w:rPr>
                      <w:color w:val="000000"/>
                      <w:szCs w:val="21"/>
                    </w:rPr>
                    <w:t>《合成树脂工业污染物排放标准》</w:t>
                  </w:r>
                  <w:r>
                    <w:rPr>
                      <w:color w:val="000000"/>
                      <w:szCs w:val="21"/>
                    </w:rPr>
                    <w:t>(GB31572-2015)</w:t>
                  </w:r>
                </w:p>
              </w:tc>
            </w:tr>
            <w:tr w:rsidR="008A2513" w14:paraId="4D0BB084" w14:textId="77777777">
              <w:trPr>
                <w:trHeight w:val="419"/>
              </w:trPr>
              <w:tc>
                <w:tcPr>
                  <w:tcW w:w="1064" w:type="dxa"/>
                  <w:vAlign w:val="center"/>
                </w:tcPr>
                <w:p w14:paraId="234DE5B8" w14:textId="77777777" w:rsidR="008A2513" w:rsidRDefault="00B42508">
                  <w:pPr>
                    <w:spacing w:line="320" w:lineRule="exact"/>
                    <w:jc w:val="center"/>
                    <w:rPr>
                      <w:bCs/>
                      <w:szCs w:val="21"/>
                    </w:rPr>
                  </w:pPr>
                  <w:r>
                    <w:rPr>
                      <w:bCs/>
                      <w:szCs w:val="21"/>
                    </w:rPr>
                    <w:t>颗粒物</w:t>
                  </w:r>
                </w:p>
              </w:tc>
              <w:tc>
                <w:tcPr>
                  <w:tcW w:w="1173" w:type="dxa"/>
                  <w:vAlign w:val="center"/>
                </w:tcPr>
                <w:p w14:paraId="7E728B06" w14:textId="77777777" w:rsidR="008A2513" w:rsidRDefault="00B42508">
                  <w:pPr>
                    <w:adjustRightInd w:val="0"/>
                    <w:snapToGrid w:val="0"/>
                    <w:ind w:leftChars="-50" w:left="-105" w:rightChars="-50" w:right="-105"/>
                    <w:jc w:val="center"/>
                    <w:rPr>
                      <w:bCs/>
                      <w:color w:val="0D0D0D"/>
                      <w:szCs w:val="21"/>
                    </w:rPr>
                  </w:pPr>
                  <w:r>
                    <w:rPr>
                      <w:rFonts w:hint="eastAsia"/>
                      <w:bCs/>
                      <w:color w:val="0D0D0D"/>
                      <w:szCs w:val="21"/>
                    </w:rPr>
                    <w:t>20</w:t>
                  </w:r>
                </w:p>
              </w:tc>
              <w:tc>
                <w:tcPr>
                  <w:tcW w:w="1135" w:type="dxa"/>
                  <w:vAlign w:val="center"/>
                </w:tcPr>
                <w:p w14:paraId="0B4C5474"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707" w:type="dxa"/>
                  <w:vAlign w:val="center"/>
                </w:tcPr>
                <w:p w14:paraId="0A508F94" w14:textId="77777777" w:rsidR="008A2513" w:rsidRDefault="00B42508">
                  <w:pPr>
                    <w:adjustRightInd w:val="0"/>
                    <w:snapToGrid w:val="0"/>
                    <w:ind w:rightChars="-50" w:right="-105"/>
                    <w:jc w:val="center"/>
                    <w:rPr>
                      <w:bCs/>
                      <w:color w:val="0D0D0D"/>
                      <w:szCs w:val="21"/>
                    </w:rPr>
                  </w:pPr>
                  <w:r>
                    <w:rPr>
                      <w:rFonts w:hint="eastAsia"/>
                      <w:bCs/>
                      <w:color w:val="0D0D0D"/>
                      <w:szCs w:val="21"/>
                    </w:rPr>
                    <w:t>1.0</w:t>
                  </w:r>
                </w:p>
              </w:tc>
              <w:tc>
                <w:tcPr>
                  <w:tcW w:w="1987" w:type="dxa"/>
                  <w:vAlign w:val="center"/>
                </w:tcPr>
                <w:p w14:paraId="4FA0E566" w14:textId="77777777" w:rsidR="008A2513" w:rsidRDefault="00B42508">
                  <w:pPr>
                    <w:adjustRightInd w:val="0"/>
                    <w:snapToGrid w:val="0"/>
                    <w:ind w:rightChars="-50" w:right="-105"/>
                    <w:jc w:val="center"/>
                    <w:rPr>
                      <w:bCs/>
                      <w:color w:val="0D0D0D"/>
                      <w:szCs w:val="21"/>
                    </w:rPr>
                  </w:pPr>
                  <w:r>
                    <w:rPr>
                      <w:bCs/>
                      <w:color w:val="0D0D0D"/>
                      <w:szCs w:val="21"/>
                    </w:rPr>
                    <w:t>企业边界</w:t>
                  </w:r>
                </w:p>
              </w:tc>
              <w:tc>
                <w:tcPr>
                  <w:tcW w:w="2456" w:type="dxa"/>
                  <w:vMerge/>
                  <w:vAlign w:val="center"/>
                </w:tcPr>
                <w:p w14:paraId="6A8D6294" w14:textId="77777777" w:rsidR="008A2513" w:rsidRDefault="008A2513">
                  <w:pPr>
                    <w:adjustRightInd w:val="0"/>
                    <w:snapToGrid w:val="0"/>
                    <w:ind w:rightChars="-50" w:right="-105"/>
                    <w:jc w:val="center"/>
                    <w:rPr>
                      <w:color w:val="000000"/>
                      <w:szCs w:val="21"/>
                    </w:rPr>
                  </w:pPr>
                </w:p>
              </w:tc>
            </w:tr>
          </w:tbl>
          <w:p w14:paraId="547F8F3E" w14:textId="77777777" w:rsidR="008A2513" w:rsidRDefault="00B42508">
            <w:pPr>
              <w:widowControl/>
              <w:spacing w:beforeLines="50" w:before="120" w:line="360" w:lineRule="auto"/>
              <w:ind w:firstLineChars="196" w:firstLine="472"/>
              <w:jc w:val="left"/>
              <w:rPr>
                <w:b/>
                <w:color w:val="000000"/>
                <w:kern w:val="0"/>
                <w:sz w:val="24"/>
                <w:szCs w:val="20"/>
              </w:rPr>
            </w:pPr>
            <w:r>
              <w:rPr>
                <w:b/>
                <w:color w:val="000000"/>
                <w:kern w:val="0"/>
                <w:sz w:val="24"/>
                <w:szCs w:val="20"/>
              </w:rPr>
              <w:t>3.</w:t>
            </w:r>
            <w:r>
              <w:rPr>
                <w:rFonts w:hint="eastAsia"/>
                <w:b/>
                <w:color w:val="000000"/>
                <w:kern w:val="0"/>
                <w:sz w:val="24"/>
                <w:szCs w:val="20"/>
              </w:rPr>
              <w:t>噪声</w:t>
            </w:r>
          </w:p>
          <w:p w14:paraId="3CA72ED1" w14:textId="77777777" w:rsidR="008A2513" w:rsidRDefault="00B42508">
            <w:pPr>
              <w:widowControl/>
              <w:spacing w:line="360" w:lineRule="auto"/>
              <w:ind w:leftChars="-1" w:left="-2" w:firstLineChars="200" w:firstLine="480"/>
              <w:jc w:val="left"/>
              <w:rPr>
                <w:color w:val="000000"/>
                <w:kern w:val="0"/>
                <w:sz w:val="24"/>
                <w:szCs w:val="20"/>
              </w:rPr>
            </w:pPr>
            <w:r>
              <w:rPr>
                <w:rFonts w:hint="eastAsia"/>
                <w:color w:val="000000"/>
                <w:kern w:val="0"/>
                <w:sz w:val="24"/>
                <w:szCs w:val="20"/>
              </w:rPr>
              <w:t>项目</w:t>
            </w:r>
            <w:r>
              <w:rPr>
                <w:color w:val="000000"/>
                <w:kern w:val="0"/>
                <w:sz w:val="24"/>
                <w:szCs w:val="20"/>
              </w:rPr>
              <w:t>施工期噪声执行《建筑施工场界环境噪声排放标准》（</w:t>
            </w:r>
            <w:r>
              <w:rPr>
                <w:color w:val="000000"/>
                <w:kern w:val="0"/>
                <w:sz w:val="24"/>
                <w:szCs w:val="20"/>
              </w:rPr>
              <w:t>GB12523-2011</w:t>
            </w:r>
            <w:r>
              <w:rPr>
                <w:color w:val="000000"/>
                <w:kern w:val="0"/>
                <w:sz w:val="24"/>
                <w:szCs w:val="20"/>
              </w:rPr>
              <w:t>）中的规定。</w:t>
            </w:r>
            <w:r>
              <w:rPr>
                <w:rFonts w:hint="eastAsia"/>
                <w:color w:val="000000"/>
                <w:kern w:val="0"/>
                <w:sz w:val="24"/>
                <w:szCs w:val="20"/>
              </w:rPr>
              <w:t>运营期噪声执行《工业企业厂界环境噪声排放标准》（</w:t>
            </w:r>
            <w:r>
              <w:rPr>
                <w:bCs/>
                <w:color w:val="000000"/>
                <w:kern w:val="0"/>
                <w:sz w:val="24"/>
                <w:szCs w:val="20"/>
              </w:rPr>
              <w:t>GB12348-2008</w:t>
            </w:r>
            <w:r>
              <w:rPr>
                <w:rFonts w:hint="eastAsia"/>
                <w:bCs/>
                <w:color w:val="000000"/>
                <w:kern w:val="0"/>
                <w:sz w:val="24"/>
                <w:szCs w:val="20"/>
              </w:rPr>
              <w:t>）</w:t>
            </w:r>
            <w:r>
              <w:rPr>
                <w:rFonts w:hint="eastAsia"/>
                <w:color w:val="000000"/>
                <w:kern w:val="0"/>
                <w:sz w:val="24"/>
                <w:szCs w:val="20"/>
              </w:rPr>
              <w:t>中的</w:t>
            </w:r>
            <w:r>
              <w:rPr>
                <w:rFonts w:hint="eastAsia"/>
                <w:color w:val="000000"/>
                <w:kern w:val="0"/>
                <w:sz w:val="24"/>
                <w:szCs w:val="20"/>
              </w:rPr>
              <w:t>3</w:t>
            </w:r>
            <w:r>
              <w:rPr>
                <w:rFonts w:hint="eastAsia"/>
                <w:color w:val="000000"/>
                <w:kern w:val="0"/>
                <w:sz w:val="24"/>
                <w:szCs w:val="20"/>
              </w:rPr>
              <w:t>类标准。</w:t>
            </w:r>
          </w:p>
          <w:p w14:paraId="74BBD3FA" w14:textId="77777777" w:rsidR="008A2513" w:rsidRDefault="00B42508">
            <w:pPr>
              <w:widowControl/>
              <w:jc w:val="center"/>
              <w:rPr>
                <w:b/>
                <w:color w:val="000000"/>
                <w:kern w:val="0"/>
                <w:sz w:val="24"/>
                <w:szCs w:val="20"/>
              </w:rPr>
            </w:pPr>
            <w:r>
              <w:rPr>
                <w:rFonts w:hint="eastAsia"/>
                <w:b/>
                <w:color w:val="000000"/>
                <w:kern w:val="0"/>
                <w:sz w:val="24"/>
                <w:szCs w:val="20"/>
              </w:rPr>
              <w:t>表</w:t>
            </w:r>
            <w:r>
              <w:rPr>
                <w:rFonts w:hint="eastAsia"/>
                <w:b/>
                <w:color w:val="000000"/>
                <w:kern w:val="0"/>
                <w:sz w:val="24"/>
                <w:szCs w:val="20"/>
              </w:rPr>
              <w:t>3-1</w:t>
            </w:r>
            <w:r>
              <w:rPr>
                <w:b/>
                <w:color w:val="000000"/>
                <w:kern w:val="0"/>
                <w:sz w:val="24"/>
                <w:szCs w:val="20"/>
              </w:rPr>
              <w:t xml:space="preserve">5 </w:t>
            </w:r>
            <w:r>
              <w:rPr>
                <w:rFonts w:hint="eastAsia"/>
                <w:b/>
                <w:color w:val="000000"/>
                <w:kern w:val="0"/>
                <w:sz w:val="24"/>
                <w:szCs w:val="20"/>
              </w:rPr>
              <w:t>项目环境噪声排放标准</w:t>
            </w:r>
            <w:r>
              <w:rPr>
                <w:b/>
                <w:color w:val="000000"/>
                <w:kern w:val="0"/>
                <w:sz w:val="24"/>
                <w:szCs w:val="20"/>
              </w:rPr>
              <w:t xml:space="preserve">     </w:t>
            </w:r>
            <w:r>
              <w:rPr>
                <w:rFonts w:hint="eastAsia"/>
                <w:b/>
                <w:color w:val="000000"/>
                <w:kern w:val="0"/>
                <w:sz w:val="24"/>
                <w:szCs w:val="20"/>
              </w:rPr>
              <w:t>单位：</w:t>
            </w:r>
            <w:r>
              <w:rPr>
                <w:b/>
                <w:color w:val="000000"/>
                <w:kern w:val="0"/>
                <w:sz w:val="24"/>
                <w:szCs w:val="20"/>
              </w:rPr>
              <w:t>dB(A)</w:t>
            </w:r>
          </w:p>
          <w:tbl>
            <w:tblPr>
              <w:tblW w:w="8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34"/>
              <w:gridCol w:w="1734"/>
              <w:gridCol w:w="3157"/>
            </w:tblGrid>
            <w:tr w:rsidR="008A2513" w14:paraId="18FF839A" w14:textId="77777777">
              <w:trPr>
                <w:trHeight w:val="340"/>
                <w:jc w:val="center"/>
              </w:trPr>
              <w:tc>
                <w:tcPr>
                  <w:tcW w:w="1768" w:type="dxa"/>
                  <w:vMerge w:val="restart"/>
                  <w:vAlign w:val="center"/>
                </w:tcPr>
                <w:p w14:paraId="64C005AB" w14:textId="77777777" w:rsidR="008A2513" w:rsidRDefault="00B42508">
                  <w:pPr>
                    <w:widowControl/>
                    <w:jc w:val="center"/>
                    <w:rPr>
                      <w:b/>
                      <w:color w:val="000000"/>
                      <w:kern w:val="0"/>
                      <w:szCs w:val="21"/>
                    </w:rPr>
                  </w:pPr>
                  <w:r>
                    <w:rPr>
                      <w:rFonts w:hint="eastAsia"/>
                      <w:b/>
                      <w:color w:val="000000"/>
                      <w:kern w:val="0"/>
                      <w:szCs w:val="21"/>
                    </w:rPr>
                    <w:t>类别</w:t>
                  </w:r>
                </w:p>
              </w:tc>
              <w:tc>
                <w:tcPr>
                  <w:tcW w:w="3468" w:type="dxa"/>
                  <w:gridSpan w:val="2"/>
                  <w:vAlign w:val="center"/>
                </w:tcPr>
                <w:p w14:paraId="35A66809" w14:textId="77777777" w:rsidR="008A2513" w:rsidRDefault="00B42508">
                  <w:pPr>
                    <w:widowControl/>
                    <w:jc w:val="center"/>
                    <w:rPr>
                      <w:b/>
                      <w:color w:val="000000"/>
                      <w:kern w:val="0"/>
                      <w:szCs w:val="21"/>
                    </w:rPr>
                  </w:pPr>
                  <w:r>
                    <w:rPr>
                      <w:rFonts w:hint="eastAsia"/>
                      <w:b/>
                      <w:color w:val="000000"/>
                      <w:kern w:val="0"/>
                      <w:szCs w:val="21"/>
                    </w:rPr>
                    <w:t>标准值</w:t>
                  </w:r>
                  <w:r>
                    <w:rPr>
                      <w:b/>
                      <w:color w:val="000000"/>
                      <w:kern w:val="0"/>
                      <w:szCs w:val="21"/>
                    </w:rPr>
                    <w:t>dB(A</w:t>
                  </w:r>
                  <w:r>
                    <w:rPr>
                      <w:rFonts w:hint="eastAsia"/>
                      <w:b/>
                      <w:color w:val="000000"/>
                      <w:kern w:val="0"/>
                      <w:szCs w:val="21"/>
                    </w:rPr>
                    <w:t>)</w:t>
                  </w:r>
                </w:p>
              </w:tc>
              <w:tc>
                <w:tcPr>
                  <w:tcW w:w="3157" w:type="dxa"/>
                  <w:vMerge w:val="restart"/>
                  <w:vAlign w:val="center"/>
                </w:tcPr>
                <w:p w14:paraId="4BF1DEDC" w14:textId="77777777" w:rsidR="008A2513" w:rsidRDefault="00B42508">
                  <w:pPr>
                    <w:widowControl/>
                    <w:jc w:val="center"/>
                    <w:rPr>
                      <w:b/>
                      <w:color w:val="000000"/>
                      <w:kern w:val="0"/>
                      <w:szCs w:val="21"/>
                    </w:rPr>
                  </w:pPr>
                  <w:r>
                    <w:rPr>
                      <w:rFonts w:hint="eastAsia"/>
                      <w:b/>
                      <w:color w:val="000000"/>
                      <w:kern w:val="0"/>
                      <w:szCs w:val="21"/>
                    </w:rPr>
                    <w:t>标准来源</w:t>
                  </w:r>
                </w:p>
              </w:tc>
            </w:tr>
            <w:tr w:rsidR="008A2513" w14:paraId="367853C0" w14:textId="77777777">
              <w:trPr>
                <w:trHeight w:val="261"/>
                <w:jc w:val="center"/>
              </w:trPr>
              <w:tc>
                <w:tcPr>
                  <w:tcW w:w="1768" w:type="dxa"/>
                  <w:vMerge/>
                  <w:vAlign w:val="center"/>
                </w:tcPr>
                <w:p w14:paraId="1D687115" w14:textId="77777777" w:rsidR="008A2513" w:rsidRDefault="008A2513">
                  <w:pPr>
                    <w:widowControl/>
                    <w:jc w:val="center"/>
                    <w:rPr>
                      <w:b/>
                      <w:color w:val="000000"/>
                      <w:kern w:val="0"/>
                      <w:szCs w:val="21"/>
                    </w:rPr>
                  </w:pPr>
                </w:p>
              </w:tc>
              <w:tc>
                <w:tcPr>
                  <w:tcW w:w="1734" w:type="dxa"/>
                  <w:vAlign w:val="center"/>
                </w:tcPr>
                <w:p w14:paraId="4AC6E6B4" w14:textId="77777777" w:rsidR="008A2513" w:rsidRDefault="00B42508">
                  <w:pPr>
                    <w:widowControl/>
                    <w:jc w:val="center"/>
                    <w:rPr>
                      <w:b/>
                      <w:color w:val="000000"/>
                      <w:kern w:val="0"/>
                      <w:szCs w:val="21"/>
                    </w:rPr>
                  </w:pPr>
                  <w:r>
                    <w:rPr>
                      <w:rFonts w:hint="eastAsia"/>
                      <w:b/>
                      <w:color w:val="000000"/>
                      <w:kern w:val="0"/>
                      <w:szCs w:val="21"/>
                    </w:rPr>
                    <w:t>昼间</w:t>
                  </w:r>
                </w:p>
              </w:tc>
              <w:tc>
                <w:tcPr>
                  <w:tcW w:w="1734" w:type="dxa"/>
                  <w:vAlign w:val="center"/>
                </w:tcPr>
                <w:p w14:paraId="4B8D6A72" w14:textId="77777777" w:rsidR="008A2513" w:rsidRDefault="00B42508">
                  <w:pPr>
                    <w:widowControl/>
                    <w:jc w:val="center"/>
                    <w:rPr>
                      <w:b/>
                      <w:color w:val="000000"/>
                      <w:kern w:val="0"/>
                      <w:szCs w:val="21"/>
                    </w:rPr>
                  </w:pPr>
                  <w:r>
                    <w:rPr>
                      <w:rFonts w:hint="eastAsia"/>
                      <w:b/>
                      <w:color w:val="000000"/>
                      <w:kern w:val="0"/>
                      <w:szCs w:val="21"/>
                    </w:rPr>
                    <w:t>夜间</w:t>
                  </w:r>
                </w:p>
              </w:tc>
              <w:tc>
                <w:tcPr>
                  <w:tcW w:w="3157" w:type="dxa"/>
                  <w:vMerge/>
                  <w:vAlign w:val="center"/>
                </w:tcPr>
                <w:p w14:paraId="0B397634" w14:textId="77777777" w:rsidR="008A2513" w:rsidRDefault="008A2513">
                  <w:pPr>
                    <w:widowControl/>
                    <w:jc w:val="center"/>
                    <w:rPr>
                      <w:b/>
                      <w:color w:val="000000"/>
                      <w:kern w:val="0"/>
                      <w:szCs w:val="21"/>
                    </w:rPr>
                  </w:pPr>
                </w:p>
              </w:tc>
            </w:tr>
            <w:tr w:rsidR="008A2513" w14:paraId="4E9271C9" w14:textId="77777777">
              <w:trPr>
                <w:trHeight w:val="519"/>
                <w:jc w:val="center"/>
              </w:trPr>
              <w:tc>
                <w:tcPr>
                  <w:tcW w:w="1768" w:type="dxa"/>
                  <w:vAlign w:val="center"/>
                </w:tcPr>
                <w:p w14:paraId="4131C2B1" w14:textId="77777777" w:rsidR="008A2513" w:rsidRDefault="00B42508">
                  <w:pPr>
                    <w:widowControl/>
                    <w:jc w:val="center"/>
                    <w:rPr>
                      <w:color w:val="000000"/>
                      <w:kern w:val="0"/>
                      <w:szCs w:val="21"/>
                    </w:rPr>
                  </w:pPr>
                  <w:r>
                    <w:rPr>
                      <w:rFonts w:hint="eastAsia"/>
                      <w:color w:val="000000"/>
                      <w:kern w:val="0"/>
                      <w:szCs w:val="21"/>
                    </w:rPr>
                    <w:t>3</w:t>
                  </w:r>
                  <w:r>
                    <w:rPr>
                      <w:rFonts w:hint="eastAsia"/>
                      <w:color w:val="000000"/>
                      <w:kern w:val="0"/>
                      <w:szCs w:val="21"/>
                    </w:rPr>
                    <w:t>类</w:t>
                  </w:r>
                </w:p>
              </w:tc>
              <w:tc>
                <w:tcPr>
                  <w:tcW w:w="1734" w:type="dxa"/>
                  <w:vAlign w:val="center"/>
                </w:tcPr>
                <w:p w14:paraId="2D06E741" w14:textId="77777777" w:rsidR="008A2513" w:rsidRDefault="00B42508">
                  <w:pPr>
                    <w:widowControl/>
                    <w:jc w:val="center"/>
                    <w:rPr>
                      <w:color w:val="000000"/>
                      <w:kern w:val="0"/>
                      <w:szCs w:val="21"/>
                    </w:rPr>
                  </w:pPr>
                  <w:r>
                    <w:rPr>
                      <w:color w:val="000000"/>
                      <w:kern w:val="0"/>
                      <w:szCs w:val="21"/>
                    </w:rPr>
                    <w:t>6</w:t>
                  </w:r>
                  <w:r>
                    <w:rPr>
                      <w:rFonts w:hint="eastAsia"/>
                      <w:color w:val="000000"/>
                      <w:kern w:val="0"/>
                      <w:szCs w:val="21"/>
                    </w:rPr>
                    <w:t>5</w:t>
                  </w:r>
                </w:p>
              </w:tc>
              <w:tc>
                <w:tcPr>
                  <w:tcW w:w="1734" w:type="dxa"/>
                  <w:vAlign w:val="center"/>
                </w:tcPr>
                <w:p w14:paraId="7CE2721D" w14:textId="77777777" w:rsidR="008A2513" w:rsidRDefault="00B42508">
                  <w:pPr>
                    <w:widowControl/>
                    <w:jc w:val="center"/>
                    <w:rPr>
                      <w:color w:val="000000"/>
                      <w:kern w:val="0"/>
                      <w:szCs w:val="21"/>
                    </w:rPr>
                  </w:pPr>
                  <w:r>
                    <w:rPr>
                      <w:color w:val="000000"/>
                      <w:kern w:val="0"/>
                      <w:szCs w:val="21"/>
                    </w:rPr>
                    <w:t>5</w:t>
                  </w:r>
                  <w:r>
                    <w:rPr>
                      <w:rFonts w:hint="eastAsia"/>
                      <w:color w:val="000000"/>
                      <w:kern w:val="0"/>
                      <w:szCs w:val="21"/>
                    </w:rPr>
                    <w:t>5</w:t>
                  </w:r>
                </w:p>
              </w:tc>
              <w:tc>
                <w:tcPr>
                  <w:tcW w:w="3157" w:type="dxa"/>
                  <w:vAlign w:val="center"/>
                </w:tcPr>
                <w:p w14:paraId="1640CA02" w14:textId="77777777" w:rsidR="008A2513" w:rsidRDefault="00B42508">
                  <w:pPr>
                    <w:widowControl/>
                    <w:jc w:val="center"/>
                    <w:rPr>
                      <w:color w:val="000000"/>
                      <w:kern w:val="0"/>
                      <w:szCs w:val="21"/>
                    </w:rPr>
                  </w:pPr>
                  <w:r>
                    <w:rPr>
                      <w:rFonts w:hint="eastAsia"/>
                      <w:color w:val="000000"/>
                      <w:kern w:val="0"/>
                      <w:szCs w:val="21"/>
                    </w:rPr>
                    <w:t>《工业企业厂界环境噪声排放标准》（</w:t>
                  </w:r>
                  <w:r>
                    <w:rPr>
                      <w:bCs/>
                      <w:color w:val="000000"/>
                      <w:kern w:val="0"/>
                      <w:szCs w:val="21"/>
                    </w:rPr>
                    <w:t>GB12348-2008</w:t>
                  </w:r>
                  <w:r>
                    <w:rPr>
                      <w:rFonts w:hint="eastAsia"/>
                      <w:bCs/>
                      <w:color w:val="000000"/>
                      <w:kern w:val="0"/>
                      <w:szCs w:val="21"/>
                    </w:rPr>
                    <w:t>）</w:t>
                  </w:r>
                </w:p>
              </w:tc>
            </w:tr>
            <w:tr w:rsidR="008A2513" w14:paraId="616D6BAF" w14:textId="77777777">
              <w:trPr>
                <w:trHeight w:val="153"/>
                <w:jc w:val="center"/>
              </w:trPr>
              <w:tc>
                <w:tcPr>
                  <w:tcW w:w="1768" w:type="dxa"/>
                  <w:vAlign w:val="center"/>
                </w:tcPr>
                <w:p w14:paraId="63241BA9" w14:textId="77777777" w:rsidR="008A2513" w:rsidRDefault="00B42508">
                  <w:pPr>
                    <w:widowControl/>
                    <w:jc w:val="center"/>
                    <w:rPr>
                      <w:color w:val="000000"/>
                      <w:kern w:val="0"/>
                      <w:szCs w:val="21"/>
                    </w:rPr>
                  </w:pPr>
                  <w:r>
                    <w:rPr>
                      <w:rFonts w:hint="eastAsia"/>
                      <w:color w:val="000000"/>
                      <w:kern w:val="0"/>
                      <w:szCs w:val="21"/>
                    </w:rPr>
                    <w:t>/</w:t>
                  </w:r>
                </w:p>
              </w:tc>
              <w:tc>
                <w:tcPr>
                  <w:tcW w:w="1734" w:type="dxa"/>
                  <w:vAlign w:val="center"/>
                </w:tcPr>
                <w:p w14:paraId="7B4614F5" w14:textId="77777777" w:rsidR="008A2513" w:rsidRDefault="00B42508">
                  <w:pPr>
                    <w:widowControl/>
                    <w:snapToGrid w:val="0"/>
                    <w:jc w:val="center"/>
                    <w:rPr>
                      <w:color w:val="000000"/>
                      <w:kern w:val="0"/>
                      <w:szCs w:val="21"/>
                    </w:rPr>
                  </w:pPr>
                  <w:r>
                    <w:rPr>
                      <w:color w:val="000000"/>
                      <w:kern w:val="0"/>
                      <w:szCs w:val="21"/>
                    </w:rPr>
                    <w:t>70</w:t>
                  </w:r>
                </w:p>
              </w:tc>
              <w:tc>
                <w:tcPr>
                  <w:tcW w:w="1734" w:type="dxa"/>
                  <w:vAlign w:val="center"/>
                </w:tcPr>
                <w:p w14:paraId="4A9EF0CA" w14:textId="77777777" w:rsidR="008A2513" w:rsidRDefault="00B42508">
                  <w:pPr>
                    <w:widowControl/>
                    <w:snapToGrid w:val="0"/>
                    <w:jc w:val="center"/>
                    <w:rPr>
                      <w:color w:val="000000"/>
                      <w:kern w:val="0"/>
                      <w:szCs w:val="21"/>
                    </w:rPr>
                  </w:pPr>
                  <w:r>
                    <w:rPr>
                      <w:color w:val="000000"/>
                      <w:kern w:val="0"/>
                      <w:szCs w:val="21"/>
                    </w:rPr>
                    <w:t>55</w:t>
                  </w:r>
                </w:p>
              </w:tc>
              <w:tc>
                <w:tcPr>
                  <w:tcW w:w="3157" w:type="dxa"/>
                  <w:vAlign w:val="center"/>
                </w:tcPr>
                <w:p w14:paraId="4E8863E7" w14:textId="77777777" w:rsidR="008A2513" w:rsidRDefault="00B42508">
                  <w:pPr>
                    <w:widowControl/>
                    <w:jc w:val="center"/>
                    <w:rPr>
                      <w:color w:val="000000"/>
                      <w:kern w:val="0"/>
                      <w:szCs w:val="21"/>
                    </w:rPr>
                  </w:pPr>
                  <w:r>
                    <w:rPr>
                      <w:color w:val="000000"/>
                      <w:kern w:val="0"/>
                      <w:szCs w:val="21"/>
                    </w:rPr>
                    <w:t>《建筑施工场界环境噪声排放标准》（</w:t>
                  </w:r>
                  <w:r>
                    <w:rPr>
                      <w:color w:val="000000"/>
                      <w:kern w:val="0"/>
                      <w:szCs w:val="21"/>
                    </w:rPr>
                    <w:t>GB12523-2011</w:t>
                  </w:r>
                  <w:r>
                    <w:rPr>
                      <w:color w:val="000000"/>
                      <w:kern w:val="0"/>
                      <w:szCs w:val="21"/>
                    </w:rPr>
                    <w:t>）</w:t>
                  </w:r>
                </w:p>
              </w:tc>
            </w:tr>
          </w:tbl>
          <w:p w14:paraId="3DC8FF74" w14:textId="77777777" w:rsidR="008A2513" w:rsidRDefault="00B42508">
            <w:pPr>
              <w:widowControl/>
              <w:spacing w:beforeLines="50" w:before="120" w:line="360" w:lineRule="auto"/>
              <w:ind w:firstLineChars="200" w:firstLine="482"/>
              <w:jc w:val="left"/>
              <w:rPr>
                <w:b/>
                <w:color w:val="000000"/>
                <w:kern w:val="0"/>
                <w:sz w:val="24"/>
                <w:szCs w:val="20"/>
              </w:rPr>
            </w:pPr>
            <w:r>
              <w:rPr>
                <w:b/>
                <w:color w:val="000000"/>
                <w:kern w:val="0"/>
                <w:sz w:val="24"/>
                <w:szCs w:val="20"/>
              </w:rPr>
              <w:t>4.</w:t>
            </w:r>
            <w:r>
              <w:rPr>
                <w:rFonts w:hint="eastAsia"/>
                <w:b/>
                <w:color w:val="000000"/>
                <w:kern w:val="0"/>
                <w:sz w:val="24"/>
                <w:szCs w:val="20"/>
              </w:rPr>
              <w:t>固废</w:t>
            </w:r>
          </w:p>
          <w:p w14:paraId="62FCC7AD" w14:textId="77777777" w:rsidR="008A2513" w:rsidRDefault="00B42508">
            <w:pPr>
              <w:spacing w:line="420" w:lineRule="exact"/>
              <w:ind w:firstLineChars="200" w:firstLine="480"/>
              <w:rPr>
                <w:sz w:val="24"/>
              </w:rPr>
            </w:pPr>
            <w:r>
              <w:rPr>
                <w:rFonts w:hint="eastAsia"/>
                <w:sz w:val="24"/>
              </w:rPr>
              <w:t>一般固废执行《一般工业固体废物贮存和填埋污染控制标准》（</w:t>
            </w:r>
            <w:r>
              <w:rPr>
                <w:rFonts w:hint="eastAsia"/>
                <w:sz w:val="24"/>
              </w:rPr>
              <w:t>GB18599-2020</w:t>
            </w:r>
            <w:r>
              <w:rPr>
                <w:rFonts w:hint="eastAsia"/>
                <w:sz w:val="24"/>
              </w:rPr>
              <w:t>）；危险固废执行《危险废物贮存污染控制标准》（</w:t>
            </w:r>
            <w:r>
              <w:rPr>
                <w:rFonts w:hint="eastAsia"/>
                <w:sz w:val="24"/>
              </w:rPr>
              <w:t>GB18597-2001</w:t>
            </w:r>
            <w:r>
              <w:rPr>
                <w:rFonts w:hint="eastAsia"/>
                <w:sz w:val="24"/>
              </w:rPr>
              <w:t>）及其修订单的有关规定。</w:t>
            </w:r>
          </w:p>
          <w:p w14:paraId="0BB94AF5" w14:textId="77777777" w:rsidR="008A2513" w:rsidRDefault="008A2513" w:rsidP="002425D0">
            <w:pPr>
              <w:spacing w:line="420" w:lineRule="exact"/>
              <w:rPr>
                <w:sz w:val="24"/>
              </w:rPr>
            </w:pPr>
          </w:p>
        </w:tc>
      </w:tr>
      <w:tr w:rsidR="008A2513" w14:paraId="57B52A06" w14:textId="77777777">
        <w:trPr>
          <w:trHeight w:val="557"/>
          <w:jc w:val="center"/>
        </w:trPr>
        <w:tc>
          <w:tcPr>
            <w:tcW w:w="452" w:type="dxa"/>
            <w:tcMar>
              <w:left w:w="28" w:type="dxa"/>
              <w:right w:w="28" w:type="dxa"/>
            </w:tcMar>
            <w:vAlign w:val="center"/>
          </w:tcPr>
          <w:p w14:paraId="05F7B2DD"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总量</w:t>
            </w:r>
          </w:p>
          <w:p w14:paraId="0A956F7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控制</w:t>
            </w:r>
          </w:p>
          <w:p w14:paraId="21E24EB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指标</w:t>
            </w:r>
          </w:p>
        </w:tc>
        <w:tc>
          <w:tcPr>
            <w:tcW w:w="8609" w:type="dxa"/>
            <w:vAlign w:val="center"/>
          </w:tcPr>
          <w:p w14:paraId="01F2D9EA" w14:textId="77777777" w:rsidR="008A2513" w:rsidRDefault="008A2513">
            <w:pPr>
              <w:spacing w:line="360" w:lineRule="auto"/>
              <w:ind w:firstLineChars="200" w:firstLine="482"/>
              <w:jc w:val="left"/>
              <w:rPr>
                <w:b/>
                <w:color w:val="0D0D0D"/>
                <w:sz w:val="24"/>
              </w:rPr>
            </w:pPr>
          </w:p>
          <w:p w14:paraId="5C9E9D27" w14:textId="51317E97" w:rsidR="008A2513" w:rsidRDefault="008A2513">
            <w:pPr>
              <w:spacing w:line="360" w:lineRule="auto"/>
              <w:ind w:firstLineChars="200" w:firstLine="482"/>
              <w:jc w:val="left"/>
              <w:rPr>
                <w:b/>
                <w:color w:val="0D0D0D"/>
                <w:sz w:val="24"/>
              </w:rPr>
            </w:pPr>
          </w:p>
          <w:p w14:paraId="72D23C32" w14:textId="065C4619" w:rsidR="002425D0" w:rsidRDefault="002425D0">
            <w:pPr>
              <w:spacing w:line="360" w:lineRule="auto"/>
              <w:ind w:firstLineChars="200" w:firstLine="482"/>
              <w:jc w:val="left"/>
              <w:rPr>
                <w:b/>
                <w:color w:val="0D0D0D"/>
                <w:sz w:val="24"/>
              </w:rPr>
            </w:pPr>
          </w:p>
          <w:p w14:paraId="1CF9F158" w14:textId="3BAC82A7" w:rsidR="002425D0" w:rsidRDefault="002425D0">
            <w:pPr>
              <w:spacing w:line="360" w:lineRule="auto"/>
              <w:ind w:firstLineChars="200" w:firstLine="482"/>
              <w:jc w:val="left"/>
              <w:rPr>
                <w:b/>
                <w:color w:val="0D0D0D"/>
                <w:sz w:val="24"/>
              </w:rPr>
            </w:pPr>
          </w:p>
          <w:p w14:paraId="641D17A8" w14:textId="77777777" w:rsidR="002425D0" w:rsidRDefault="002425D0">
            <w:pPr>
              <w:spacing w:line="360" w:lineRule="auto"/>
              <w:ind w:firstLineChars="200" w:firstLine="482"/>
              <w:jc w:val="left"/>
              <w:rPr>
                <w:b/>
                <w:color w:val="0D0D0D"/>
                <w:sz w:val="24"/>
              </w:rPr>
            </w:pPr>
          </w:p>
          <w:p w14:paraId="4BFFD562" w14:textId="77777777" w:rsidR="008A2513" w:rsidRDefault="008A2513">
            <w:pPr>
              <w:spacing w:line="360" w:lineRule="auto"/>
              <w:ind w:firstLineChars="200" w:firstLine="482"/>
              <w:jc w:val="left"/>
              <w:rPr>
                <w:b/>
                <w:color w:val="0D0D0D"/>
                <w:sz w:val="24"/>
              </w:rPr>
            </w:pPr>
          </w:p>
          <w:p w14:paraId="30A9F6E1" w14:textId="77777777" w:rsidR="008A2513" w:rsidRDefault="00B42508">
            <w:pPr>
              <w:spacing w:line="360" w:lineRule="auto"/>
              <w:ind w:firstLineChars="200" w:firstLine="482"/>
              <w:jc w:val="left"/>
              <w:rPr>
                <w:b/>
                <w:color w:val="0D0D0D"/>
                <w:sz w:val="24"/>
              </w:rPr>
            </w:pPr>
            <w:r>
              <w:rPr>
                <w:b/>
                <w:color w:val="0D0D0D"/>
                <w:sz w:val="24"/>
              </w:rPr>
              <w:t>1</w:t>
            </w:r>
            <w:r>
              <w:rPr>
                <w:rFonts w:hint="eastAsia"/>
                <w:b/>
                <w:color w:val="0D0D0D"/>
                <w:sz w:val="24"/>
              </w:rPr>
              <w:t>、总量控制因子</w:t>
            </w:r>
          </w:p>
          <w:p w14:paraId="0370ED42" w14:textId="20ED8009" w:rsidR="008A2513" w:rsidRDefault="00B42508">
            <w:pPr>
              <w:spacing w:line="360" w:lineRule="auto"/>
              <w:ind w:firstLineChars="200" w:firstLine="480"/>
              <w:jc w:val="left"/>
              <w:rPr>
                <w:color w:val="0D0D0D"/>
                <w:sz w:val="24"/>
              </w:rPr>
            </w:pPr>
            <w:r>
              <w:rPr>
                <w:rFonts w:hint="eastAsia"/>
                <w:color w:val="0D0D0D"/>
                <w:sz w:val="24"/>
              </w:rPr>
              <w:t>大气污染物总量控制因子：</w:t>
            </w:r>
            <w:r>
              <w:rPr>
                <w:rFonts w:hint="eastAsia"/>
                <w:color w:val="0D0D0D"/>
                <w:sz w:val="24"/>
                <w:lang w:val="zh-CN"/>
              </w:rPr>
              <w:t>VOCs</w:t>
            </w:r>
            <w:r w:rsidR="00203656">
              <w:rPr>
                <w:rFonts w:hint="eastAsia"/>
                <w:color w:val="0D0D0D"/>
                <w:sz w:val="24"/>
                <w:lang w:val="zh-CN"/>
              </w:rPr>
              <w:t>（以非甲烷总烃计）</w:t>
            </w:r>
            <w:r>
              <w:rPr>
                <w:rFonts w:hint="eastAsia"/>
                <w:color w:val="0D0D0D"/>
                <w:sz w:val="24"/>
              </w:rPr>
              <w:t>、烟</w:t>
            </w:r>
            <w:r>
              <w:rPr>
                <w:rFonts w:hint="eastAsia"/>
                <w:color w:val="0D0D0D"/>
                <w:sz w:val="24"/>
              </w:rPr>
              <w:t>/</w:t>
            </w:r>
            <w:r>
              <w:rPr>
                <w:rFonts w:hint="eastAsia"/>
                <w:color w:val="0D0D0D"/>
                <w:sz w:val="24"/>
              </w:rPr>
              <w:t>粉尘</w:t>
            </w:r>
          </w:p>
          <w:p w14:paraId="33461978" w14:textId="77777777" w:rsidR="008A2513" w:rsidRDefault="00B42508">
            <w:pPr>
              <w:spacing w:line="360" w:lineRule="auto"/>
              <w:ind w:firstLineChars="200" w:firstLine="480"/>
              <w:jc w:val="left"/>
              <w:rPr>
                <w:color w:val="0D0D0D"/>
                <w:sz w:val="24"/>
              </w:rPr>
            </w:pPr>
            <w:r>
              <w:rPr>
                <w:rFonts w:hint="eastAsia"/>
                <w:color w:val="0D0D0D"/>
                <w:sz w:val="24"/>
              </w:rPr>
              <w:t>水污染物总量控制因子：</w:t>
            </w:r>
            <w:r>
              <w:rPr>
                <w:color w:val="0D0D0D"/>
                <w:sz w:val="24"/>
              </w:rPr>
              <w:t>COD</w:t>
            </w:r>
            <w:r>
              <w:rPr>
                <w:rFonts w:hint="eastAsia"/>
                <w:color w:val="0D0D0D"/>
                <w:sz w:val="24"/>
              </w:rPr>
              <w:t>、</w:t>
            </w:r>
            <w:r>
              <w:rPr>
                <w:color w:val="0D0D0D"/>
                <w:sz w:val="24"/>
              </w:rPr>
              <w:t>NH</w:t>
            </w:r>
            <w:r>
              <w:rPr>
                <w:color w:val="0D0D0D"/>
                <w:sz w:val="24"/>
                <w:vertAlign w:val="subscript"/>
              </w:rPr>
              <w:t>3</w:t>
            </w:r>
            <w:r>
              <w:rPr>
                <w:color w:val="0D0D0D"/>
                <w:sz w:val="24"/>
              </w:rPr>
              <w:t>-N</w:t>
            </w:r>
          </w:p>
          <w:p w14:paraId="234BD335" w14:textId="77777777" w:rsidR="008A2513" w:rsidRDefault="008A2513">
            <w:pPr>
              <w:spacing w:line="360" w:lineRule="auto"/>
              <w:ind w:firstLineChars="200" w:firstLine="480"/>
              <w:jc w:val="left"/>
              <w:rPr>
                <w:color w:val="0D0D0D"/>
                <w:sz w:val="24"/>
              </w:rPr>
            </w:pPr>
          </w:p>
          <w:p w14:paraId="2EF25E17" w14:textId="77777777" w:rsidR="008A2513" w:rsidRDefault="00B42508">
            <w:pPr>
              <w:spacing w:line="360" w:lineRule="auto"/>
              <w:ind w:firstLineChars="200" w:firstLine="482"/>
              <w:jc w:val="left"/>
              <w:rPr>
                <w:b/>
                <w:color w:val="0D0D0D"/>
                <w:sz w:val="24"/>
              </w:rPr>
            </w:pPr>
            <w:r>
              <w:rPr>
                <w:b/>
                <w:color w:val="0D0D0D"/>
                <w:sz w:val="24"/>
              </w:rPr>
              <w:t>2</w:t>
            </w:r>
            <w:r>
              <w:rPr>
                <w:rFonts w:hint="eastAsia"/>
                <w:b/>
                <w:color w:val="0D0D0D"/>
                <w:sz w:val="24"/>
              </w:rPr>
              <w:t>、总量控制指标</w:t>
            </w:r>
          </w:p>
          <w:p w14:paraId="231056EC" w14:textId="77777777" w:rsidR="008A2513" w:rsidRDefault="00B42508">
            <w:pPr>
              <w:jc w:val="center"/>
              <w:rPr>
                <w:b/>
                <w:color w:val="0D0D0D" w:themeColor="text1" w:themeTint="F2"/>
                <w:sz w:val="24"/>
              </w:rPr>
            </w:pPr>
            <w:r>
              <w:rPr>
                <w:rFonts w:hint="eastAsia"/>
                <w:b/>
                <w:color w:val="0D0D0D" w:themeColor="text1" w:themeTint="F2"/>
                <w:sz w:val="24"/>
              </w:rPr>
              <w:t>表</w:t>
            </w:r>
            <w:r>
              <w:rPr>
                <w:rFonts w:hint="eastAsia"/>
                <w:b/>
                <w:color w:val="0D0D0D" w:themeColor="text1" w:themeTint="F2"/>
                <w:sz w:val="24"/>
              </w:rPr>
              <w:t>3-1</w:t>
            </w:r>
            <w:r>
              <w:rPr>
                <w:b/>
                <w:color w:val="0D0D0D" w:themeColor="text1" w:themeTint="F2"/>
                <w:sz w:val="24"/>
              </w:rPr>
              <w:t xml:space="preserve">6 </w:t>
            </w:r>
            <w:r>
              <w:rPr>
                <w:rFonts w:hint="eastAsia"/>
                <w:b/>
                <w:color w:val="0D0D0D" w:themeColor="text1" w:themeTint="F2"/>
                <w:sz w:val="24"/>
              </w:rPr>
              <w:t>建成</w:t>
            </w:r>
            <w:r>
              <w:rPr>
                <w:b/>
                <w:color w:val="0D0D0D" w:themeColor="text1" w:themeTint="F2"/>
                <w:sz w:val="24"/>
              </w:rPr>
              <w:t>后全厂</w:t>
            </w:r>
            <w:r>
              <w:rPr>
                <w:rFonts w:hint="eastAsia"/>
                <w:b/>
                <w:color w:val="0D0D0D" w:themeColor="text1" w:themeTint="F2"/>
                <w:sz w:val="24"/>
              </w:rPr>
              <w:t>各种污染物排放总量控制指标表</w:t>
            </w:r>
            <w:r>
              <w:rPr>
                <w:b/>
                <w:color w:val="0D0D0D" w:themeColor="text1" w:themeTint="F2"/>
                <w:sz w:val="24"/>
              </w:rPr>
              <w:t xml:space="preserve">    </w:t>
            </w:r>
          </w:p>
          <w:tbl>
            <w:tblPr>
              <w:tblW w:w="7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1211"/>
              <w:gridCol w:w="1701"/>
              <w:gridCol w:w="2126"/>
              <w:gridCol w:w="2733"/>
            </w:tblGrid>
            <w:tr w:rsidR="008A2513" w14:paraId="46074359" w14:textId="77777777">
              <w:trPr>
                <w:cantSplit/>
                <w:trHeight w:val="284"/>
                <w:jc w:val="center"/>
              </w:trPr>
              <w:tc>
                <w:tcPr>
                  <w:tcW w:w="1211" w:type="dxa"/>
                  <w:vAlign w:val="center"/>
                </w:tcPr>
                <w:p w14:paraId="44E368E9" w14:textId="77777777" w:rsidR="008A2513" w:rsidRDefault="00B42508">
                  <w:pPr>
                    <w:adjustRightInd w:val="0"/>
                    <w:jc w:val="center"/>
                    <w:rPr>
                      <w:b/>
                      <w:color w:val="0D0D0D" w:themeColor="text1" w:themeTint="F2"/>
                      <w:szCs w:val="21"/>
                    </w:rPr>
                  </w:pPr>
                  <w:r>
                    <w:rPr>
                      <w:rFonts w:hint="eastAsia"/>
                      <w:b/>
                      <w:color w:val="0D0D0D" w:themeColor="text1" w:themeTint="F2"/>
                      <w:szCs w:val="21"/>
                    </w:rPr>
                    <w:t>类别</w:t>
                  </w:r>
                </w:p>
              </w:tc>
              <w:tc>
                <w:tcPr>
                  <w:tcW w:w="1701" w:type="dxa"/>
                  <w:vAlign w:val="center"/>
                </w:tcPr>
                <w:p w14:paraId="633C8FEE" w14:textId="77777777" w:rsidR="008A2513" w:rsidRDefault="00B42508">
                  <w:pPr>
                    <w:adjustRightInd w:val="0"/>
                    <w:jc w:val="center"/>
                    <w:rPr>
                      <w:b/>
                      <w:color w:val="0D0D0D" w:themeColor="text1" w:themeTint="F2"/>
                      <w:szCs w:val="21"/>
                    </w:rPr>
                  </w:pPr>
                  <w:r>
                    <w:rPr>
                      <w:rFonts w:hint="eastAsia"/>
                      <w:b/>
                      <w:color w:val="0D0D0D" w:themeColor="text1" w:themeTint="F2"/>
                      <w:szCs w:val="21"/>
                    </w:rPr>
                    <w:t>污染物名称</w:t>
                  </w:r>
                </w:p>
              </w:tc>
              <w:tc>
                <w:tcPr>
                  <w:tcW w:w="2126" w:type="dxa"/>
                  <w:vAlign w:val="center"/>
                </w:tcPr>
                <w:p w14:paraId="256A7CC6" w14:textId="77777777" w:rsidR="008A2513" w:rsidRDefault="00B42508">
                  <w:pPr>
                    <w:adjustRightInd w:val="0"/>
                    <w:jc w:val="center"/>
                    <w:rPr>
                      <w:b/>
                      <w:color w:val="0D0D0D" w:themeColor="text1" w:themeTint="F2"/>
                      <w:szCs w:val="21"/>
                    </w:rPr>
                  </w:pPr>
                  <w:r>
                    <w:rPr>
                      <w:rFonts w:hint="eastAsia"/>
                      <w:b/>
                      <w:color w:val="0D0D0D" w:themeColor="text1" w:themeTint="F2"/>
                      <w:szCs w:val="21"/>
                    </w:rPr>
                    <w:t>有组织</w:t>
                  </w:r>
                  <w:r>
                    <w:rPr>
                      <w:rFonts w:hint="eastAsia"/>
                      <w:b/>
                      <w:color w:val="0D0D0D" w:themeColor="text1" w:themeTint="F2"/>
                      <w:szCs w:val="21"/>
                    </w:rPr>
                    <w:t>/</w:t>
                  </w:r>
                  <w:r>
                    <w:rPr>
                      <w:rFonts w:hint="eastAsia"/>
                      <w:b/>
                      <w:color w:val="0D0D0D" w:themeColor="text1" w:themeTint="F2"/>
                      <w:szCs w:val="21"/>
                    </w:rPr>
                    <w:t>接管量</w:t>
                  </w:r>
                </w:p>
              </w:tc>
              <w:tc>
                <w:tcPr>
                  <w:tcW w:w="2733" w:type="dxa"/>
                  <w:vAlign w:val="center"/>
                </w:tcPr>
                <w:p w14:paraId="01416D35" w14:textId="77777777" w:rsidR="008A2513" w:rsidRDefault="00B42508">
                  <w:pPr>
                    <w:adjustRightInd w:val="0"/>
                    <w:jc w:val="center"/>
                    <w:rPr>
                      <w:b/>
                      <w:color w:val="0D0D0D" w:themeColor="text1" w:themeTint="F2"/>
                      <w:szCs w:val="21"/>
                    </w:rPr>
                  </w:pPr>
                  <w:r>
                    <w:rPr>
                      <w:rFonts w:hint="eastAsia"/>
                      <w:b/>
                      <w:color w:val="0D0D0D" w:themeColor="text1" w:themeTint="F2"/>
                      <w:szCs w:val="21"/>
                    </w:rPr>
                    <w:t>无组织</w:t>
                  </w:r>
                  <w:r>
                    <w:rPr>
                      <w:rFonts w:hint="eastAsia"/>
                      <w:b/>
                      <w:color w:val="0D0D0D" w:themeColor="text1" w:themeTint="F2"/>
                      <w:szCs w:val="21"/>
                    </w:rPr>
                    <w:t>/</w:t>
                  </w:r>
                  <w:r>
                    <w:rPr>
                      <w:rFonts w:hint="eastAsia"/>
                      <w:b/>
                      <w:color w:val="0D0D0D" w:themeColor="text1" w:themeTint="F2"/>
                      <w:szCs w:val="21"/>
                    </w:rPr>
                    <w:t>外环境排放量</w:t>
                  </w:r>
                </w:p>
              </w:tc>
            </w:tr>
            <w:tr w:rsidR="00B0638E" w14:paraId="4ED0C827" w14:textId="77777777">
              <w:trPr>
                <w:cantSplit/>
                <w:trHeight w:val="380"/>
                <w:jc w:val="center"/>
              </w:trPr>
              <w:tc>
                <w:tcPr>
                  <w:tcW w:w="1211" w:type="dxa"/>
                  <w:vMerge w:val="restart"/>
                  <w:vAlign w:val="center"/>
                </w:tcPr>
                <w:p w14:paraId="552AC39A" w14:textId="28E0FE0F" w:rsidR="00B0638E" w:rsidRDefault="00B0638E" w:rsidP="00B0638E">
                  <w:pPr>
                    <w:jc w:val="center"/>
                    <w:rPr>
                      <w:color w:val="0D0D0D" w:themeColor="text1" w:themeTint="F2"/>
                      <w:szCs w:val="21"/>
                    </w:rPr>
                  </w:pPr>
                  <w:r>
                    <w:rPr>
                      <w:color w:val="0D0D0D" w:themeColor="text1" w:themeTint="F2"/>
                      <w:szCs w:val="21"/>
                    </w:rPr>
                    <w:t>废气</w:t>
                  </w:r>
                </w:p>
              </w:tc>
              <w:tc>
                <w:tcPr>
                  <w:tcW w:w="1701" w:type="dxa"/>
                  <w:vAlign w:val="center"/>
                </w:tcPr>
                <w:p w14:paraId="649EDB30" w14:textId="04212556" w:rsidR="00B0638E" w:rsidRDefault="00B0638E" w:rsidP="00B0638E">
                  <w:pPr>
                    <w:adjustRightInd w:val="0"/>
                    <w:jc w:val="center"/>
                    <w:rPr>
                      <w:color w:val="0D0D0D" w:themeColor="text1" w:themeTint="F2"/>
                      <w:szCs w:val="21"/>
                      <w:lang w:val="zh-CN"/>
                    </w:rPr>
                  </w:pPr>
                  <w:r>
                    <w:rPr>
                      <w:rFonts w:hint="eastAsia"/>
                      <w:color w:val="0D0D0D" w:themeColor="text1" w:themeTint="F2"/>
                      <w:szCs w:val="21"/>
                      <w:lang w:val="zh-CN"/>
                    </w:rPr>
                    <w:t>VOCs</w:t>
                  </w:r>
                </w:p>
              </w:tc>
              <w:tc>
                <w:tcPr>
                  <w:tcW w:w="2126" w:type="dxa"/>
                  <w:vAlign w:val="center"/>
                </w:tcPr>
                <w:p w14:paraId="3D4B9E06" w14:textId="06A1F4D7" w:rsidR="00B0638E" w:rsidRDefault="00B0638E" w:rsidP="00B0638E">
                  <w:pPr>
                    <w:widowControl/>
                    <w:jc w:val="center"/>
                    <w:rPr>
                      <w:color w:val="000000"/>
                      <w:sz w:val="22"/>
                      <w:szCs w:val="22"/>
                    </w:rPr>
                  </w:pPr>
                  <w:r>
                    <w:rPr>
                      <w:rFonts w:hint="eastAsia"/>
                      <w:color w:val="000000"/>
                      <w:sz w:val="22"/>
                      <w:szCs w:val="22"/>
                    </w:rPr>
                    <w:t>6.21</w:t>
                  </w:r>
                  <w:r>
                    <w:rPr>
                      <w:color w:val="0D0D0D" w:themeColor="text1" w:themeTint="F2"/>
                      <w:szCs w:val="21"/>
                    </w:rPr>
                    <w:t>t/a</w:t>
                  </w:r>
                </w:p>
              </w:tc>
              <w:tc>
                <w:tcPr>
                  <w:tcW w:w="2733" w:type="dxa"/>
                  <w:vAlign w:val="center"/>
                </w:tcPr>
                <w:p w14:paraId="18FA2100" w14:textId="0E3A901C" w:rsidR="00B0638E" w:rsidRPr="0009219C" w:rsidRDefault="00B0638E" w:rsidP="00B0638E">
                  <w:pPr>
                    <w:adjustRightInd w:val="0"/>
                    <w:jc w:val="center"/>
                    <w:rPr>
                      <w:bCs/>
                      <w:color w:val="0D0D0D" w:themeColor="text1" w:themeTint="F2"/>
                      <w:szCs w:val="21"/>
                    </w:rPr>
                  </w:pPr>
                  <w:r w:rsidRPr="0009219C">
                    <w:rPr>
                      <w:bCs/>
                      <w:color w:val="0D0D0D" w:themeColor="text1" w:themeTint="F2"/>
                      <w:szCs w:val="21"/>
                    </w:rPr>
                    <w:t xml:space="preserve">13.8 </w:t>
                  </w:r>
                  <w:r>
                    <w:rPr>
                      <w:color w:val="0D0D0D" w:themeColor="text1" w:themeTint="F2"/>
                      <w:szCs w:val="21"/>
                    </w:rPr>
                    <w:t>t/a</w:t>
                  </w:r>
                </w:p>
              </w:tc>
            </w:tr>
            <w:tr w:rsidR="008A2513" w14:paraId="1F3DF370" w14:textId="77777777">
              <w:trPr>
                <w:cantSplit/>
                <w:trHeight w:val="380"/>
                <w:jc w:val="center"/>
              </w:trPr>
              <w:tc>
                <w:tcPr>
                  <w:tcW w:w="1211" w:type="dxa"/>
                  <w:vMerge/>
                  <w:vAlign w:val="center"/>
                </w:tcPr>
                <w:p w14:paraId="000EE26C" w14:textId="77777777" w:rsidR="008A2513" w:rsidRDefault="008A2513">
                  <w:pPr>
                    <w:jc w:val="center"/>
                    <w:rPr>
                      <w:color w:val="0D0D0D" w:themeColor="text1" w:themeTint="F2"/>
                      <w:szCs w:val="21"/>
                    </w:rPr>
                  </w:pPr>
                </w:p>
              </w:tc>
              <w:tc>
                <w:tcPr>
                  <w:tcW w:w="1701" w:type="dxa"/>
                  <w:vAlign w:val="center"/>
                </w:tcPr>
                <w:p w14:paraId="5611028E" w14:textId="77777777" w:rsidR="008A2513" w:rsidRDefault="00B42508">
                  <w:pPr>
                    <w:adjustRightInd w:val="0"/>
                    <w:jc w:val="center"/>
                    <w:rPr>
                      <w:color w:val="0D0D0D" w:themeColor="text1" w:themeTint="F2"/>
                      <w:szCs w:val="21"/>
                      <w:lang w:val="zh-CN"/>
                    </w:rPr>
                  </w:pPr>
                  <w:r>
                    <w:rPr>
                      <w:rFonts w:hint="eastAsia"/>
                      <w:color w:val="0D0D0D" w:themeColor="text1" w:themeTint="F2"/>
                      <w:szCs w:val="21"/>
                      <w:lang w:val="zh-CN"/>
                    </w:rPr>
                    <w:t>烟</w:t>
                  </w:r>
                  <w:r>
                    <w:rPr>
                      <w:rFonts w:hint="eastAsia"/>
                      <w:color w:val="0D0D0D" w:themeColor="text1" w:themeTint="F2"/>
                      <w:szCs w:val="21"/>
                      <w:lang w:val="zh-CN"/>
                    </w:rPr>
                    <w:t>/</w:t>
                  </w:r>
                  <w:r>
                    <w:rPr>
                      <w:rFonts w:hint="eastAsia"/>
                      <w:color w:val="0D0D0D" w:themeColor="text1" w:themeTint="F2"/>
                      <w:szCs w:val="21"/>
                      <w:lang w:val="zh-CN"/>
                    </w:rPr>
                    <w:t>粉尘</w:t>
                  </w:r>
                </w:p>
              </w:tc>
              <w:tc>
                <w:tcPr>
                  <w:tcW w:w="2126" w:type="dxa"/>
                  <w:vAlign w:val="center"/>
                </w:tcPr>
                <w:p w14:paraId="659BD9B3" w14:textId="6A5F79CC" w:rsidR="008A2513" w:rsidRDefault="00F966E5">
                  <w:pPr>
                    <w:adjustRightInd w:val="0"/>
                    <w:jc w:val="center"/>
                    <w:rPr>
                      <w:color w:val="0D0D0D" w:themeColor="text1" w:themeTint="F2"/>
                      <w:szCs w:val="21"/>
                    </w:rPr>
                  </w:pPr>
                  <w:r w:rsidRPr="00F966E5">
                    <w:rPr>
                      <w:color w:val="0D0D0D" w:themeColor="text1" w:themeTint="F2"/>
                      <w:szCs w:val="21"/>
                    </w:rPr>
                    <w:t>1.19</w:t>
                  </w:r>
                  <w:r w:rsidR="00B42508">
                    <w:rPr>
                      <w:color w:val="0D0D0D" w:themeColor="text1" w:themeTint="F2"/>
                      <w:szCs w:val="21"/>
                    </w:rPr>
                    <w:t xml:space="preserve"> t/a</w:t>
                  </w:r>
                </w:p>
              </w:tc>
              <w:tc>
                <w:tcPr>
                  <w:tcW w:w="2733" w:type="dxa"/>
                  <w:vAlign w:val="center"/>
                </w:tcPr>
                <w:p w14:paraId="26FBA6E2" w14:textId="1CCD16AD" w:rsidR="008A2513" w:rsidRDefault="00F966E5">
                  <w:pPr>
                    <w:adjustRightInd w:val="0"/>
                    <w:jc w:val="center"/>
                    <w:rPr>
                      <w:color w:val="0D0D0D" w:themeColor="text1" w:themeTint="F2"/>
                      <w:spacing w:val="-14"/>
                      <w:szCs w:val="21"/>
                    </w:rPr>
                  </w:pPr>
                  <w:r w:rsidRPr="00F966E5">
                    <w:rPr>
                      <w:color w:val="0D0D0D" w:themeColor="text1" w:themeTint="F2"/>
                      <w:szCs w:val="21"/>
                    </w:rPr>
                    <w:t xml:space="preserve">4.19 </w:t>
                  </w:r>
                  <w:r w:rsidR="00B42508">
                    <w:rPr>
                      <w:color w:val="0D0D0D" w:themeColor="text1" w:themeTint="F2"/>
                      <w:szCs w:val="21"/>
                    </w:rPr>
                    <w:t>t/a</w:t>
                  </w:r>
                </w:p>
              </w:tc>
            </w:tr>
            <w:tr w:rsidR="008A2513" w14:paraId="3647E33A" w14:textId="77777777">
              <w:trPr>
                <w:cantSplit/>
                <w:trHeight w:val="284"/>
                <w:jc w:val="center"/>
              </w:trPr>
              <w:tc>
                <w:tcPr>
                  <w:tcW w:w="1211" w:type="dxa"/>
                  <w:vMerge w:val="restart"/>
                  <w:vAlign w:val="center"/>
                </w:tcPr>
                <w:p w14:paraId="26B0C02B" w14:textId="77777777" w:rsidR="008A2513" w:rsidRDefault="00B42508">
                  <w:pPr>
                    <w:ind w:leftChars="-20" w:left="-42" w:rightChars="-20" w:right="-42"/>
                    <w:jc w:val="center"/>
                    <w:rPr>
                      <w:color w:val="0D0D0D" w:themeColor="text1" w:themeTint="F2"/>
                      <w:szCs w:val="21"/>
                    </w:rPr>
                  </w:pPr>
                  <w:r>
                    <w:rPr>
                      <w:rFonts w:hint="eastAsia"/>
                      <w:color w:val="0D0D0D" w:themeColor="text1" w:themeTint="F2"/>
                      <w:szCs w:val="21"/>
                    </w:rPr>
                    <w:t>废水</w:t>
                  </w:r>
                </w:p>
              </w:tc>
              <w:tc>
                <w:tcPr>
                  <w:tcW w:w="1701" w:type="dxa"/>
                  <w:vAlign w:val="center"/>
                </w:tcPr>
                <w:p w14:paraId="65C8F91A" w14:textId="77777777" w:rsidR="008A2513" w:rsidRDefault="00B42508">
                  <w:pPr>
                    <w:ind w:leftChars="-20" w:left="-42" w:rightChars="-20" w:right="-42"/>
                    <w:jc w:val="center"/>
                    <w:rPr>
                      <w:color w:val="0D0D0D" w:themeColor="text1" w:themeTint="F2"/>
                      <w:szCs w:val="21"/>
                    </w:rPr>
                  </w:pPr>
                  <w:r>
                    <w:rPr>
                      <w:color w:val="0D0D0D" w:themeColor="text1" w:themeTint="F2"/>
                      <w:szCs w:val="21"/>
                    </w:rPr>
                    <w:t>COD</w:t>
                  </w:r>
                </w:p>
              </w:tc>
              <w:tc>
                <w:tcPr>
                  <w:tcW w:w="2126" w:type="dxa"/>
                  <w:vAlign w:val="center"/>
                </w:tcPr>
                <w:p w14:paraId="6A093F39" w14:textId="77777777" w:rsidR="008A2513" w:rsidRDefault="00B42508">
                  <w:pPr>
                    <w:ind w:leftChars="-20" w:left="-42" w:rightChars="-20" w:right="-42"/>
                    <w:jc w:val="center"/>
                    <w:rPr>
                      <w:color w:val="0D0D0D" w:themeColor="text1" w:themeTint="F2"/>
                      <w:szCs w:val="21"/>
                    </w:rPr>
                  </w:pPr>
                  <w:r>
                    <w:t xml:space="preserve">0.321 </w:t>
                  </w:r>
                  <w:r>
                    <w:rPr>
                      <w:color w:val="0D0D0D" w:themeColor="text1" w:themeTint="F2"/>
                      <w:szCs w:val="21"/>
                    </w:rPr>
                    <w:t>t/a</w:t>
                  </w:r>
                </w:p>
              </w:tc>
              <w:tc>
                <w:tcPr>
                  <w:tcW w:w="2733" w:type="dxa"/>
                  <w:vAlign w:val="center"/>
                </w:tcPr>
                <w:p w14:paraId="7FCB534E" w14:textId="77777777" w:rsidR="008A2513" w:rsidRDefault="00B42508">
                  <w:pPr>
                    <w:ind w:leftChars="-20" w:left="-42" w:rightChars="-20" w:right="-42"/>
                    <w:jc w:val="center"/>
                    <w:rPr>
                      <w:color w:val="0D0D0D" w:themeColor="text1" w:themeTint="F2"/>
                      <w:szCs w:val="21"/>
                    </w:rPr>
                  </w:pPr>
                  <w:r>
                    <w:rPr>
                      <w:color w:val="0D0D0D" w:themeColor="text1" w:themeTint="F2"/>
                      <w:szCs w:val="21"/>
                    </w:rPr>
                    <w:t>0.0618 t/a</w:t>
                  </w:r>
                </w:p>
              </w:tc>
            </w:tr>
            <w:tr w:rsidR="008A2513" w14:paraId="6B724851" w14:textId="77777777">
              <w:trPr>
                <w:cantSplit/>
                <w:trHeight w:val="284"/>
                <w:jc w:val="center"/>
              </w:trPr>
              <w:tc>
                <w:tcPr>
                  <w:tcW w:w="1211" w:type="dxa"/>
                  <w:vMerge/>
                  <w:vAlign w:val="center"/>
                </w:tcPr>
                <w:p w14:paraId="7EE506B4" w14:textId="77777777" w:rsidR="008A2513" w:rsidRDefault="008A2513">
                  <w:pPr>
                    <w:ind w:leftChars="-20" w:left="-42" w:rightChars="-20" w:right="-42"/>
                    <w:jc w:val="center"/>
                    <w:rPr>
                      <w:color w:val="0D0D0D" w:themeColor="text1" w:themeTint="F2"/>
                      <w:szCs w:val="21"/>
                    </w:rPr>
                  </w:pPr>
                </w:p>
              </w:tc>
              <w:tc>
                <w:tcPr>
                  <w:tcW w:w="1701" w:type="dxa"/>
                  <w:vAlign w:val="center"/>
                </w:tcPr>
                <w:p w14:paraId="333F110A" w14:textId="77777777" w:rsidR="008A2513" w:rsidRDefault="00B42508">
                  <w:pPr>
                    <w:ind w:leftChars="-20" w:left="-42" w:rightChars="-20" w:right="-42"/>
                    <w:jc w:val="center"/>
                    <w:rPr>
                      <w:color w:val="0D0D0D" w:themeColor="text1" w:themeTint="F2"/>
                      <w:szCs w:val="21"/>
                    </w:rPr>
                  </w:pPr>
                  <w:r>
                    <w:rPr>
                      <w:rFonts w:hint="eastAsia"/>
                      <w:color w:val="0D0D0D" w:themeColor="text1" w:themeTint="F2"/>
                      <w:szCs w:val="21"/>
                    </w:rPr>
                    <w:t>氨氮</w:t>
                  </w:r>
                </w:p>
              </w:tc>
              <w:tc>
                <w:tcPr>
                  <w:tcW w:w="2126" w:type="dxa"/>
                  <w:vAlign w:val="center"/>
                </w:tcPr>
                <w:p w14:paraId="157D8AF8" w14:textId="77777777" w:rsidR="008A2513" w:rsidRDefault="00B42508">
                  <w:pPr>
                    <w:ind w:leftChars="-20" w:left="-42" w:rightChars="-20" w:right="-42"/>
                    <w:jc w:val="center"/>
                    <w:rPr>
                      <w:color w:val="0D0D0D" w:themeColor="text1" w:themeTint="F2"/>
                      <w:szCs w:val="21"/>
                    </w:rPr>
                  </w:pPr>
                  <w:r>
                    <w:t xml:space="preserve">0.031 </w:t>
                  </w:r>
                  <w:r>
                    <w:rPr>
                      <w:color w:val="0D0D0D" w:themeColor="text1" w:themeTint="F2"/>
                      <w:szCs w:val="21"/>
                    </w:rPr>
                    <w:t>t/a</w:t>
                  </w:r>
                </w:p>
              </w:tc>
              <w:tc>
                <w:tcPr>
                  <w:tcW w:w="2733" w:type="dxa"/>
                  <w:vAlign w:val="center"/>
                </w:tcPr>
                <w:p w14:paraId="0C4919DF" w14:textId="77777777" w:rsidR="008A2513" w:rsidRDefault="00B42508">
                  <w:pPr>
                    <w:ind w:leftChars="-20" w:left="-42" w:rightChars="-20" w:right="-42"/>
                    <w:jc w:val="center"/>
                    <w:rPr>
                      <w:color w:val="0D0D0D" w:themeColor="text1" w:themeTint="F2"/>
                      <w:szCs w:val="21"/>
                    </w:rPr>
                  </w:pPr>
                  <w:r>
                    <w:rPr>
                      <w:color w:val="0D0D0D" w:themeColor="text1" w:themeTint="F2"/>
                      <w:szCs w:val="21"/>
                    </w:rPr>
                    <w:t>0.0062 t/a</w:t>
                  </w:r>
                </w:p>
              </w:tc>
            </w:tr>
          </w:tbl>
          <w:p w14:paraId="1A4D3022" w14:textId="77777777" w:rsidR="008A2513" w:rsidRDefault="008A2513">
            <w:pPr>
              <w:widowControl/>
              <w:spacing w:beforeLines="100" w:before="240" w:line="360" w:lineRule="auto"/>
              <w:ind w:firstLineChars="200" w:firstLine="420"/>
              <w:jc w:val="left"/>
              <w:rPr>
                <w:rFonts w:cs="宋体"/>
                <w:color w:val="000000"/>
                <w:szCs w:val="21"/>
              </w:rPr>
            </w:pPr>
          </w:p>
          <w:p w14:paraId="1E3C40A0" w14:textId="77777777" w:rsidR="008A2513" w:rsidRDefault="008A2513">
            <w:pPr>
              <w:widowControl/>
              <w:spacing w:beforeLines="100" w:before="240" w:line="360" w:lineRule="auto"/>
              <w:ind w:firstLineChars="200" w:firstLine="482"/>
              <w:jc w:val="left"/>
              <w:rPr>
                <w:b/>
                <w:color w:val="000000"/>
                <w:kern w:val="0"/>
                <w:sz w:val="24"/>
                <w:szCs w:val="20"/>
              </w:rPr>
            </w:pPr>
          </w:p>
          <w:p w14:paraId="0887FD6A" w14:textId="77777777" w:rsidR="008A2513" w:rsidRDefault="008A2513">
            <w:pPr>
              <w:widowControl/>
              <w:spacing w:beforeLines="100" w:before="240" w:line="360" w:lineRule="auto"/>
              <w:ind w:firstLineChars="200" w:firstLine="482"/>
              <w:jc w:val="left"/>
              <w:rPr>
                <w:b/>
                <w:color w:val="000000"/>
                <w:kern w:val="0"/>
                <w:sz w:val="24"/>
                <w:szCs w:val="20"/>
              </w:rPr>
            </w:pPr>
          </w:p>
          <w:p w14:paraId="64118354" w14:textId="77777777" w:rsidR="008A2513" w:rsidRDefault="008A2513">
            <w:pPr>
              <w:widowControl/>
              <w:spacing w:beforeLines="100" w:before="240" w:line="360" w:lineRule="auto"/>
              <w:ind w:firstLineChars="200" w:firstLine="482"/>
              <w:jc w:val="left"/>
              <w:rPr>
                <w:b/>
                <w:color w:val="000000"/>
                <w:kern w:val="0"/>
                <w:sz w:val="24"/>
                <w:szCs w:val="20"/>
              </w:rPr>
            </w:pPr>
          </w:p>
          <w:p w14:paraId="0EE813B9" w14:textId="77777777" w:rsidR="008A2513" w:rsidRDefault="008A2513">
            <w:pPr>
              <w:widowControl/>
              <w:spacing w:beforeLines="100" w:before="240" w:line="360" w:lineRule="auto"/>
              <w:ind w:firstLineChars="200" w:firstLine="482"/>
              <w:jc w:val="left"/>
              <w:rPr>
                <w:b/>
                <w:color w:val="000000"/>
                <w:kern w:val="0"/>
                <w:sz w:val="24"/>
                <w:szCs w:val="20"/>
              </w:rPr>
            </w:pPr>
          </w:p>
          <w:p w14:paraId="5AA529FC" w14:textId="77777777" w:rsidR="008A2513" w:rsidRDefault="008A2513">
            <w:pPr>
              <w:widowControl/>
              <w:spacing w:beforeLines="100" w:before="240" w:line="360" w:lineRule="auto"/>
              <w:jc w:val="left"/>
              <w:rPr>
                <w:b/>
                <w:color w:val="000000"/>
                <w:kern w:val="0"/>
                <w:sz w:val="24"/>
                <w:szCs w:val="20"/>
              </w:rPr>
            </w:pPr>
          </w:p>
          <w:p w14:paraId="0D487C9F" w14:textId="77777777" w:rsidR="008A2513" w:rsidRDefault="008A2513">
            <w:pPr>
              <w:widowControl/>
              <w:spacing w:beforeLines="100" w:before="240" w:line="360" w:lineRule="auto"/>
              <w:jc w:val="left"/>
              <w:rPr>
                <w:b/>
                <w:color w:val="000000"/>
                <w:kern w:val="0"/>
                <w:sz w:val="24"/>
                <w:szCs w:val="20"/>
              </w:rPr>
            </w:pPr>
          </w:p>
          <w:p w14:paraId="30E18B99" w14:textId="77777777" w:rsidR="008A2513" w:rsidRDefault="008A2513">
            <w:pPr>
              <w:widowControl/>
              <w:spacing w:beforeLines="100" w:before="240" w:line="360" w:lineRule="auto"/>
              <w:ind w:firstLineChars="200" w:firstLine="482"/>
              <w:jc w:val="left"/>
              <w:rPr>
                <w:b/>
                <w:color w:val="000000"/>
                <w:kern w:val="0"/>
                <w:sz w:val="24"/>
                <w:szCs w:val="20"/>
              </w:rPr>
            </w:pPr>
          </w:p>
        </w:tc>
      </w:tr>
    </w:tbl>
    <w:p w14:paraId="5C19FFEB"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 w:val="36"/>
          <w:szCs w:val="36"/>
        </w:rPr>
        <w:br w:type="page"/>
      </w:r>
      <w:r>
        <w:rPr>
          <w:rFonts w:ascii="Times New Roman" w:hAnsi="Times New Roman" w:hint="eastAsia"/>
          <w:b/>
          <w:snapToGrid w:val="0"/>
          <w:color w:val="000000"/>
          <w:sz w:val="30"/>
          <w:szCs w:val="30"/>
        </w:rPr>
        <w:lastRenderedPageBreak/>
        <w:t>四、主要环境影响和保护措施</w:t>
      </w:r>
    </w:p>
    <w:tbl>
      <w:tblPr>
        <w:tblW w:w="890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8A2513" w14:paraId="73933D8A" w14:textId="77777777">
        <w:trPr>
          <w:trHeight w:val="4749"/>
          <w:jc w:val="center"/>
        </w:trPr>
        <w:tc>
          <w:tcPr>
            <w:tcW w:w="746" w:type="dxa"/>
            <w:tcMar>
              <w:left w:w="28" w:type="dxa"/>
              <w:right w:w="28" w:type="dxa"/>
            </w:tcMar>
            <w:vAlign w:val="center"/>
          </w:tcPr>
          <w:p w14:paraId="6C7BCF1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施工</w:t>
            </w:r>
          </w:p>
          <w:p w14:paraId="64C53ED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7E09681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境保</w:t>
            </w:r>
          </w:p>
          <w:p w14:paraId="49EB4952"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护措</w:t>
            </w:r>
          </w:p>
          <w:p w14:paraId="6268982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施</w:t>
            </w:r>
          </w:p>
        </w:tc>
        <w:tc>
          <w:tcPr>
            <w:tcW w:w="8162" w:type="dxa"/>
            <w:vAlign w:val="center"/>
          </w:tcPr>
          <w:p w14:paraId="61A1969C" w14:textId="77777777" w:rsidR="008A2513" w:rsidRDefault="00B42508">
            <w:pPr>
              <w:spacing w:line="360" w:lineRule="auto"/>
              <w:ind w:firstLineChars="200" w:firstLine="480"/>
              <w:rPr>
                <w:color w:val="000000"/>
                <w:sz w:val="24"/>
              </w:rPr>
            </w:pPr>
            <w:r>
              <w:rPr>
                <w:rFonts w:hint="eastAsia"/>
                <w:color w:val="000000"/>
                <w:sz w:val="24"/>
              </w:rPr>
              <w:t>在原有厂房基础上，本项目施工期主要为生产设备的安装调试，</w:t>
            </w:r>
            <w:r>
              <w:rPr>
                <w:rFonts w:ascii="宋体" w:hAnsi="宋体" w:hint="eastAsia"/>
                <w:sz w:val="24"/>
              </w:rPr>
              <w:t>不涉及土建,</w:t>
            </w:r>
            <w:r>
              <w:rPr>
                <w:rFonts w:hint="eastAsia"/>
                <w:color w:val="000000"/>
                <w:sz w:val="24"/>
              </w:rPr>
              <w:t>施工期短，对环境的污染较小，故不再对施工期环境影响进行分析。本项目利用现有厂房进行建设。因此，施工期内容仅是对已有厂房进行布置及局部改造（如用电线路、排气、排水管线改造等）和生产设备的安装及预埋固定钢件的处理，无大规模土建施工过程。在施工建设期间，各项施工活动、设备运输会产生废气、废水、噪声、固体废物等，会对周围的环境产生一定的影响。本项目施工内容简单，施工期较短。</w:t>
            </w:r>
          </w:p>
          <w:p w14:paraId="39146223" w14:textId="77777777" w:rsidR="008A2513" w:rsidRDefault="00B42508">
            <w:pPr>
              <w:spacing w:line="360" w:lineRule="auto"/>
              <w:ind w:firstLineChars="200" w:firstLine="480"/>
              <w:rPr>
                <w:color w:val="000000"/>
                <w:sz w:val="24"/>
              </w:rPr>
            </w:pPr>
            <w:r>
              <w:rPr>
                <w:rFonts w:hint="eastAsia"/>
                <w:color w:val="000000"/>
                <w:sz w:val="24"/>
              </w:rPr>
              <w:t>因此，本项目施工期间对项目所在区域环境的影响时间短、强度小。</w:t>
            </w:r>
          </w:p>
          <w:p w14:paraId="5E05ABF5"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）施工期废水环境影响分析</w:t>
            </w:r>
          </w:p>
          <w:p w14:paraId="72DE2DFC" w14:textId="77777777" w:rsidR="008A2513" w:rsidRDefault="00B42508">
            <w:pPr>
              <w:spacing w:line="360" w:lineRule="auto"/>
              <w:ind w:firstLineChars="200" w:firstLine="480"/>
              <w:rPr>
                <w:color w:val="000000"/>
                <w:sz w:val="24"/>
              </w:rPr>
            </w:pPr>
            <w:r>
              <w:rPr>
                <w:rFonts w:hint="eastAsia"/>
                <w:color w:val="000000"/>
                <w:sz w:val="24"/>
              </w:rPr>
              <w:t>项目利用已建厂房进行生产，无土建施工，施工期废水主要为施工人员生活污水。施工人员生活污水主要污染物为</w:t>
            </w:r>
            <w:r>
              <w:rPr>
                <w:rFonts w:hint="eastAsia"/>
                <w:color w:val="000000"/>
                <w:sz w:val="24"/>
              </w:rPr>
              <w:t>COD</w:t>
            </w:r>
            <w:r>
              <w:rPr>
                <w:rFonts w:hint="eastAsia"/>
                <w:color w:val="000000"/>
                <w:sz w:val="24"/>
              </w:rPr>
              <w:t>、</w:t>
            </w:r>
            <w:r>
              <w:rPr>
                <w:rFonts w:hint="eastAsia"/>
                <w:color w:val="000000"/>
                <w:sz w:val="24"/>
              </w:rPr>
              <w:t xml:space="preserve">NH3-N </w:t>
            </w:r>
            <w:r>
              <w:rPr>
                <w:rFonts w:hint="eastAsia"/>
                <w:color w:val="000000"/>
                <w:sz w:val="24"/>
              </w:rPr>
              <w:t>等，可依托现有厂区现有卫生设施及污水管网，直接纳入市政污水管网。</w:t>
            </w:r>
          </w:p>
          <w:p w14:paraId="50971688"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）施工期大气环境影响分析</w:t>
            </w:r>
          </w:p>
          <w:p w14:paraId="4F482E28" w14:textId="77777777" w:rsidR="008A2513" w:rsidRDefault="00B42508">
            <w:pPr>
              <w:spacing w:line="360" w:lineRule="auto"/>
              <w:ind w:firstLineChars="200" w:firstLine="480"/>
              <w:rPr>
                <w:color w:val="000000"/>
                <w:sz w:val="24"/>
              </w:rPr>
            </w:pPr>
            <w:r>
              <w:rPr>
                <w:rFonts w:hint="eastAsia"/>
                <w:color w:val="000000"/>
                <w:sz w:val="24"/>
              </w:rPr>
              <w:t>项目施工过程中产生废气主要为环保设备安装过程产生的少量焊接粉尘和运输车辆产生的汽车尾气和扬尘。</w:t>
            </w:r>
          </w:p>
          <w:p w14:paraId="1F1F8AB3" w14:textId="77777777" w:rsidR="008A2513" w:rsidRDefault="00B42508">
            <w:pPr>
              <w:spacing w:line="360" w:lineRule="auto"/>
              <w:ind w:firstLineChars="200" w:firstLine="480"/>
              <w:rPr>
                <w:color w:val="000000"/>
                <w:sz w:val="24"/>
              </w:rPr>
            </w:pPr>
            <w:r>
              <w:rPr>
                <w:rFonts w:hint="eastAsia"/>
                <w:color w:val="000000"/>
                <w:sz w:val="24"/>
              </w:rPr>
              <w:t>施工场所位于现有厂房室外，施工期较短，少量焊接废气不会对周边环境造成明显影响。施工期间的设备运输车辆，在运行期间要排放汽车尾气，主要污染物为</w:t>
            </w:r>
            <w:r>
              <w:rPr>
                <w:rFonts w:hint="eastAsia"/>
                <w:color w:val="000000"/>
                <w:sz w:val="24"/>
              </w:rPr>
              <w:t>CO</w:t>
            </w:r>
            <w:r>
              <w:rPr>
                <w:rFonts w:hint="eastAsia"/>
                <w:color w:val="000000"/>
                <w:sz w:val="24"/>
              </w:rPr>
              <w:t>、碳氢化合物和</w:t>
            </w:r>
            <w:r>
              <w:rPr>
                <w:rFonts w:hint="eastAsia"/>
                <w:color w:val="000000"/>
                <w:sz w:val="24"/>
              </w:rPr>
              <w:t xml:space="preserve">NOX </w:t>
            </w:r>
            <w:r>
              <w:rPr>
                <w:rFonts w:hint="eastAsia"/>
                <w:color w:val="000000"/>
                <w:sz w:val="24"/>
              </w:rPr>
              <w:t>等。施工期设备运输过程较为短暂，影响有限，随着设备入场安装，施工期车辆汽车尾气的影响也随即消失。</w:t>
            </w:r>
          </w:p>
          <w:p w14:paraId="1818CA86"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）施工期声环境影响分析</w:t>
            </w:r>
          </w:p>
          <w:p w14:paraId="0A1E33D3" w14:textId="77777777" w:rsidR="008A2513" w:rsidRDefault="00B42508">
            <w:pPr>
              <w:spacing w:line="360" w:lineRule="auto"/>
              <w:ind w:firstLineChars="200" w:firstLine="480"/>
              <w:rPr>
                <w:color w:val="000000"/>
                <w:sz w:val="24"/>
              </w:rPr>
            </w:pPr>
            <w:r>
              <w:rPr>
                <w:rFonts w:hint="eastAsia"/>
                <w:color w:val="000000"/>
                <w:sz w:val="24"/>
              </w:rPr>
              <w:t>项目不涉及土建，不使用打桩、混凝土搅拌机、振捣棒等高噪声设备，施工噪声主要来源于环保设备的安装、焊接等机械噪声，以及运输车辆产生的运输噪声。</w:t>
            </w:r>
          </w:p>
          <w:p w14:paraId="43B6E185" w14:textId="77777777" w:rsidR="008A2513" w:rsidRDefault="00B42508">
            <w:pPr>
              <w:spacing w:line="360" w:lineRule="auto"/>
              <w:ind w:firstLineChars="200" w:firstLine="480"/>
              <w:rPr>
                <w:color w:val="000000"/>
                <w:sz w:val="24"/>
              </w:rPr>
            </w:pPr>
            <w:r>
              <w:rPr>
                <w:rFonts w:hint="eastAsia"/>
                <w:color w:val="000000"/>
                <w:sz w:val="24"/>
              </w:rPr>
              <w:t>施工现场噪声声源合理布局，合理安排作业时间，施工车辆运输路线尽量避开周边声环境敏感目标，可符合《建筑施工场界环境噪声排放标准》</w:t>
            </w:r>
            <w:r>
              <w:rPr>
                <w:rFonts w:hint="eastAsia"/>
                <w:color w:val="000000"/>
                <w:sz w:val="24"/>
              </w:rPr>
              <w:t>(GB12523-2011)</w:t>
            </w:r>
            <w:r>
              <w:rPr>
                <w:rFonts w:hint="eastAsia"/>
                <w:color w:val="000000"/>
                <w:sz w:val="24"/>
              </w:rPr>
              <w:t>的规定，对周边声环境影响较小。</w:t>
            </w:r>
          </w:p>
          <w:p w14:paraId="59F68A2D" w14:textId="77777777" w:rsidR="008A2513" w:rsidRDefault="00B42508">
            <w:pPr>
              <w:spacing w:line="360" w:lineRule="auto"/>
              <w:ind w:firstLineChars="200" w:firstLine="480"/>
              <w:rPr>
                <w:color w:val="000000"/>
                <w:sz w:val="24"/>
              </w:rPr>
            </w:pPr>
            <w:r>
              <w:rPr>
                <w:rFonts w:hint="eastAsia"/>
                <w:color w:val="000000"/>
                <w:sz w:val="24"/>
              </w:rPr>
              <w:lastRenderedPageBreak/>
              <w:t>（</w:t>
            </w:r>
            <w:r>
              <w:rPr>
                <w:rFonts w:hint="eastAsia"/>
                <w:color w:val="000000"/>
                <w:sz w:val="24"/>
              </w:rPr>
              <w:t>4</w:t>
            </w:r>
            <w:r>
              <w:rPr>
                <w:rFonts w:hint="eastAsia"/>
                <w:color w:val="000000"/>
                <w:sz w:val="24"/>
              </w:rPr>
              <w:t>）施工期固废环境影响分析</w:t>
            </w:r>
          </w:p>
          <w:p w14:paraId="621FB889" w14:textId="77777777" w:rsidR="008A2513" w:rsidRDefault="00B42508">
            <w:pPr>
              <w:spacing w:line="360" w:lineRule="auto"/>
              <w:ind w:firstLineChars="200" w:firstLine="480"/>
              <w:rPr>
                <w:color w:val="000000"/>
                <w:sz w:val="24"/>
              </w:rPr>
            </w:pPr>
            <w:r>
              <w:rPr>
                <w:rFonts w:hint="eastAsia"/>
                <w:color w:val="000000"/>
                <w:sz w:val="24"/>
              </w:rPr>
              <w:t>施工垃圾主要来自施工所产生的建筑垃圾和施工队伍的生活垃圾。</w:t>
            </w:r>
          </w:p>
          <w:p w14:paraId="75F757F4" w14:textId="77777777" w:rsidR="008A2513" w:rsidRDefault="00B42508">
            <w:pPr>
              <w:spacing w:line="360" w:lineRule="auto"/>
              <w:ind w:firstLineChars="200" w:firstLine="480"/>
              <w:rPr>
                <w:color w:val="000000"/>
                <w:sz w:val="24"/>
              </w:rPr>
            </w:pPr>
            <w:r>
              <w:rPr>
                <w:rFonts w:hint="eastAsia"/>
                <w:color w:val="000000"/>
                <w:sz w:val="24"/>
              </w:rPr>
              <w:t>施工期间将涉及到管道敷设、材料运输、基础工程等工程，在此期间产生废弃建筑材料如砂石、石灰、混凝土、废砖等。</w:t>
            </w:r>
          </w:p>
          <w:p w14:paraId="2CF612F8" w14:textId="77777777" w:rsidR="008A2513" w:rsidRDefault="00B42508">
            <w:pPr>
              <w:spacing w:line="360" w:lineRule="auto"/>
              <w:ind w:firstLineChars="200" w:firstLine="480"/>
              <w:rPr>
                <w:color w:val="000000"/>
                <w:sz w:val="24"/>
              </w:rPr>
            </w:pPr>
            <w:r>
              <w:rPr>
                <w:rFonts w:hint="eastAsia"/>
                <w:color w:val="000000"/>
                <w:sz w:val="24"/>
              </w:rPr>
              <w:t>对施工现场要及时进行清理，建筑垃圾要及时清运、加以利用，防止其因长期堆放而产生扬尘。</w:t>
            </w:r>
          </w:p>
          <w:p w14:paraId="77427A26" w14:textId="77777777" w:rsidR="008A2513" w:rsidRDefault="00B42508">
            <w:pPr>
              <w:spacing w:line="360" w:lineRule="auto"/>
              <w:ind w:firstLineChars="200" w:firstLine="480"/>
              <w:rPr>
                <w:color w:val="000000"/>
                <w:sz w:val="24"/>
              </w:rPr>
            </w:pPr>
            <w:r>
              <w:rPr>
                <w:rFonts w:hint="eastAsia"/>
                <w:color w:val="000000"/>
                <w:sz w:val="24"/>
              </w:rPr>
              <w:t>施工过程中产生的生活垃圾依托厂区内现有生活垃圾处理设施，由环卫部门定期清运，对周边环境影响不大。</w:t>
            </w:r>
          </w:p>
          <w:p w14:paraId="4C54FDA3" w14:textId="77777777" w:rsidR="008A2513" w:rsidRDefault="00B42508">
            <w:pPr>
              <w:spacing w:line="360" w:lineRule="auto"/>
              <w:ind w:firstLineChars="200" w:firstLine="480"/>
              <w:rPr>
                <w:color w:val="000000"/>
                <w:sz w:val="24"/>
              </w:rPr>
            </w:pPr>
            <w:r>
              <w:rPr>
                <w:rFonts w:hint="eastAsia"/>
                <w:color w:val="000000"/>
                <w:sz w:val="24"/>
              </w:rPr>
              <w:t>综上，项目在落实上述施工期控制措施后，施工期环境影响不大。</w:t>
            </w:r>
          </w:p>
        </w:tc>
      </w:tr>
      <w:tr w:rsidR="008A2513" w14:paraId="29EAA255" w14:textId="77777777">
        <w:trPr>
          <w:trHeight w:val="6810"/>
          <w:jc w:val="center"/>
        </w:trPr>
        <w:tc>
          <w:tcPr>
            <w:tcW w:w="746" w:type="dxa"/>
            <w:shd w:val="clear" w:color="auto" w:fill="auto"/>
            <w:tcMar>
              <w:left w:w="28" w:type="dxa"/>
              <w:right w:w="28" w:type="dxa"/>
            </w:tcMar>
            <w:vAlign w:val="center"/>
          </w:tcPr>
          <w:p w14:paraId="72ACC37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68D4125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2AD04030"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123B4E3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0833CF6D"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46A9345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措施</w:t>
            </w:r>
          </w:p>
        </w:tc>
        <w:tc>
          <w:tcPr>
            <w:tcW w:w="8162" w:type="dxa"/>
            <w:shd w:val="clear" w:color="auto" w:fill="auto"/>
            <w:vAlign w:val="center"/>
          </w:tcPr>
          <w:p w14:paraId="644A63E5"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一、废气环境影响和保护措施</w:t>
            </w:r>
          </w:p>
          <w:p w14:paraId="14E7240E"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w:t>
            </w:r>
            <w:r>
              <w:rPr>
                <w:b/>
                <w:bCs/>
                <w:color w:val="000000"/>
                <w:sz w:val="24"/>
                <w:szCs w:val="32"/>
              </w:rPr>
              <w:t>废气污染源</w:t>
            </w:r>
            <w:r>
              <w:rPr>
                <w:rFonts w:hint="eastAsia"/>
                <w:b/>
                <w:bCs/>
                <w:color w:val="000000"/>
                <w:sz w:val="24"/>
                <w:szCs w:val="32"/>
              </w:rPr>
              <w:t>分析</w:t>
            </w:r>
          </w:p>
          <w:p w14:paraId="10D35835" w14:textId="273ACBD7" w:rsidR="008A2513" w:rsidRDefault="00B42508">
            <w:pPr>
              <w:widowControl/>
              <w:spacing w:line="360" w:lineRule="auto"/>
              <w:ind w:firstLineChars="200" w:firstLine="480"/>
              <w:jc w:val="left"/>
              <w:rPr>
                <w:color w:val="000000"/>
                <w:kern w:val="0"/>
                <w:sz w:val="24"/>
              </w:rPr>
            </w:pPr>
            <w:r>
              <w:rPr>
                <w:color w:val="000000"/>
                <w:kern w:val="0"/>
                <w:sz w:val="24"/>
              </w:rPr>
              <w:t>项目营运期废气污染源主要有：</w:t>
            </w:r>
            <w:r w:rsidR="002425D0">
              <w:rPr>
                <w:rFonts w:hint="eastAsia"/>
                <w:color w:val="000000"/>
                <w:kern w:val="0"/>
                <w:sz w:val="24"/>
              </w:rPr>
              <w:t>上料粉尘</w:t>
            </w:r>
            <w:r w:rsidR="002425D0">
              <w:rPr>
                <w:color w:val="000000"/>
                <w:kern w:val="0"/>
                <w:sz w:val="24"/>
              </w:rPr>
              <w:t>（</w:t>
            </w:r>
            <w:r w:rsidR="002425D0">
              <w:rPr>
                <w:color w:val="000000"/>
                <w:kern w:val="0"/>
                <w:sz w:val="24"/>
              </w:rPr>
              <w:t>G1</w:t>
            </w:r>
            <w:r w:rsidR="002425D0">
              <w:rPr>
                <w:color w:val="000000"/>
                <w:kern w:val="0"/>
                <w:sz w:val="24"/>
              </w:rPr>
              <w:t>）</w:t>
            </w:r>
            <w:r w:rsidR="002425D0">
              <w:rPr>
                <w:rFonts w:hint="eastAsia"/>
                <w:color w:val="000000"/>
                <w:kern w:val="0"/>
                <w:sz w:val="24"/>
              </w:rPr>
              <w:t>、</w:t>
            </w:r>
            <w:r w:rsidR="0023019A">
              <w:rPr>
                <w:rFonts w:hint="eastAsia"/>
                <w:color w:val="000000"/>
                <w:kern w:val="0"/>
                <w:sz w:val="24"/>
              </w:rPr>
              <w:t>挤出</w:t>
            </w:r>
            <w:r>
              <w:rPr>
                <w:rFonts w:hint="eastAsia"/>
                <w:color w:val="000000"/>
                <w:kern w:val="0"/>
                <w:sz w:val="24"/>
              </w:rPr>
              <w:t>废气（</w:t>
            </w:r>
            <w:r>
              <w:rPr>
                <w:rFonts w:hint="eastAsia"/>
                <w:color w:val="000000"/>
                <w:kern w:val="0"/>
                <w:sz w:val="24"/>
              </w:rPr>
              <w:t>G</w:t>
            </w:r>
            <w:r w:rsidR="002425D0">
              <w:rPr>
                <w:color w:val="000000"/>
                <w:kern w:val="0"/>
                <w:sz w:val="24"/>
              </w:rPr>
              <w:t>2</w:t>
            </w:r>
            <w:r>
              <w:rPr>
                <w:rFonts w:hint="eastAsia"/>
                <w:color w:val="000000"/>
                <w:kern w:val="0"/>
                <w:sz w:val="24"/>
              </w:rPr>
              <w:t>）、破碎粉尘</w:t>
            </w:r>
            <w:r>
              <w:rPr>
                <w:color w:val="000000"/>
                <w:kern w:val="0"/>
                <w:sz w:val="24"/>
              </w:rPr>
              <w:t>（</w:t>
            </w:r>
            <w:r>
              <w:rPr>
                <w:color w:val="000000"/>
                <w:kern w:val="0"/>
                <w:sz w:val="24"/>
              </w:rPr>
              <w:t>G</w:t>
            </w:r>
            <w:r w:rsidR="002425D0">
              <w:rPr>
                <w:color w:val="000000"/>
                <w:kern w:val="0"/>
                <w:sz w:val="24"/>
              </w:rPr>
              <w:t>3</w:t>
            </w:r>
            <w:r>
              <w:rPr>
                <w:color w:val="000000"/>
                <w:kern w:val="0"/>
                <w:sz w:val="24"/>
              </w:rPr>
              <w:t>）。</w:t>
            </w:r>
          </w:p>
          <w:p w14:paraId="16EB9B3C" w14:textId="3218741F" w:rsidR="008A2513" w:rsidRPr="006A51B8" w:rsidRDefault="002425D0" w:rsidP="006A51B8">
            <w:pPr>
              <w:pStyle w:val="affff7"/>
              <w:numPr>
                <w:ilvl w:val="0"/>
                <w:numId w:val="8"/>
              </w:numPr>
              <w:adjustRightInd w:val="0"/>
              <w:spacing w:line="360" w:lineRule="auto"/>
              <w:ind w:firstLineChars="0"/>
              <w:rPr>
                <w:color w:val="000000"/>
                <w:sz w:val="24"/>
              </w:rPr>
            </w:pPr>
            <w:r w:rsidRPr="006A51B8">
              <w:rPr>
                <w:rFonts w:hint="eastAsia"/>
                <w:color w:val="000000"/>
                <w:sz w:val="24"/>
              </w:rPr>
              <w:t>上料粉尘</w:t>
            </w:r>
            <w:r w:rsidR="00B42508" w:rsidRPr="006A51B8">
              <w:rPr>
                <w:color w:val="000000"/>
                <w:sz w:val="24"/>
              </w:rPr>
              <w:t>（</w:t>
            </w:r>
            <w:r w:rsidR="00B42508" w:rsidRPr="006A51B8">
              <w:rPr>
                <w:color w:val="000000"/>
                <w:sz w:val="24"/>
              </w:rPr>
              <w:t>G</w:t>
            </w:r>
            <w:r w:rsidR="00B42508" w:rsidRPr="006A51B8">
              <w:rPr>
                <w:rFonts w:hint="eastAsia"/>
                <w:color w:val="000000"/>
                <w:sz w:val="24"/>
              </w:rPr>
              <w:t>1</w:t>
            </w:r>
            <w:r w:rsidR="00B42508" w:rsidRPr="006A51B8">
              <w:rPr>
                <w:color w:val="000000"/>
                <w:sz w:val="24"/>
              </w:rPr>
              <w:t>）</w:t>
            </w:r>
          </w:p>
          <w:p w14:paraId="362FB537" w14:textId="22D22C75" w:rsidR="006A51B8" w:rsidRDefault="006A51B8" w:rsidP="006A51B8">
            <w:pPr>
              <w:tabs>
                <w:tab w:val="left" w:pos="2520"/>
              </w:tabs>
              <w:adjustRightInd w:val="0"/>
              <w:spacing w:line="360" w:lineRule="auto"/>
              <w:ind w:firstLineChars="200" w:firstLine="480"/>
              <w:rPr>
                <w:sz w:val="24"/>
              </w:rPr>
            </w:pPr>
            <w:r>
              <w:rPr>
                <w:rFonts w:hint="eastAsia"/>
                <w:sz w:val="24"/>
              </w:rPr>
              <w:t>本项目在加料、搅拌工序会产生一定量的粉尘，</w:t>
            </w:r>
            <w:r w:rsidR="00807AF0" w:rsidRPr="00807AF0">
              <w:rPr>
                <w:rFonts w:hint="eastAsia"/>
                <w:sz w:val="24"/>
              </w:rPr>
              <w:t>根据建设生产经验和类比同类型企业，粉尘产生量以本次扩建项目投加粉料总质量的</w:t>
            </w:r>
            <w:r w:rsidR="00807AF0" w:rsidRPr="00807AF0">
              <w:rPr>
                <w:rFonts w:hint="eastAsia"/>
                <w:sz w:val="24"/>
              </w:rPr>
              <w:t>1</w:t>
            </w:r>
            <w:r w:rsidR="00807AF0" w:rsidRPr="00807AF0">
              <w:rPr>
                <w:rFonts w:hint="eastAsia"/>
                <w:sz w:val="24"/>
              </w:rPr>
              <w:t>‰进行计算</w:t>
            </w:r>
            <w:r w:rsidR="0009219C">
              <w:rPr>
                <w:rFonts w:hint="eastAsia"/>
                <w:sz w:val="24"/>
              </w:rPr>
              <w:t>，</w:t>
            </w:r>
            <w:r w:rsidR="00807AF0">
              <w:rPr>
                <w:rFonts w:hint="eastAsia"/>
                <w:sz w:val="24"/>
              </w:rPr>
              <w:t>粉尘类</w:t>
            </w:r>
            <w:r w:rsidR="0009219C">
              <w:rPr>
                <w:rFonts w:hint="eastAsia"/>
                <w:sz w:val="24"/>
              </w:rPr>
              <w:t>原料量为</w:t>
            </w:r>
            <w:r w:rsidR="00807AF0">
              <w:rPr>
                <w:rFonts w:hint="eastAsia"/>
                <w:sz w:val="24"/>
              </w:rPr>
              <w:t>5</w:t>
            </w:r>
            <w:r w:rsidR="00807AF0">
              <w:rPr>
                <w:sz w:val="24"/>
              </w:rPr>
              <w:t xml:space="preserve">050 </w:t>
            </w:r>
            <w:r w:rsidR="00807AF0">
              <w:rPr>
                <w:rFonts w:hint="eastAsia"/>
                <w:sz w:val="24"/>
              </w:rPr>
              <w:t>t</w:t>
            </w:r>
            <w:r w:rsidR="00807AF0">
              <w:rPr>
                <w:sz w:val="24"/>
              </w:rPr>
              <w:t>/a</w:t>
            </w:r>
            <w:r w:rsidR="00847AA7">
              <w:rPr>
                <w:rFonts w:hint="eastAsia"/>
                <w:sz w:val="24"/>
              </w:rPr>
              <w:t>，则</w:t>
            </w:r>
            <w:r w:rsidR="00847AA7" w:rsidRPr="00807AF0">
              <w:rPr>
                <w:rFonts w:hint="eastAsia"/>
                <w:sz w:val="24"/>
              </w:rPr>
              <w:t>粉尘产生量</w:t>
            </w:r>
            <w:r w:rsidR="00847AA7">
              <w:rPr>
                <w:rFonts w:hint="eastAsia"/>
                <w:sz w:val="24"/>
              </w:rPr>
              <w:t>为</w:t>
            </w:r>
            <w:r w:rsidR="00847AA7">
              <w:rPr>
                <w:rFonts w:hint="eastAsia"/>
                <w:sz w:val="24"/>
              </w:rPr>
              <w:t>5</w:t>
            </w:r>
            <w:r w:rsidR="00847AA7">
              <w:rPr>
                <w:sz w:val="24"/>
              </w:rPr>
              <w:t>.05 t</w:t>
            </w:r>
            <w:r w:rsidR="00847AA7">
              <w:rPr>
                <w:rFonts w:hint="eastAsia"/>
                <w:sz w:val="24"/>
              </w:rPr>
              <w:t>/</w:t>
            </w:r>
            <w:r w:rsidR="00847AA7">
              <w:rPr>
                <w:sz w:val="24"/>
              </w:rPr>
              <w:t>a</w:t>
            </w:r>
            <w:r w:rsidR="00FA124C">
              <w:rPr>
                <w:rFonts w:hint="eastAsia"/>
                <w:sz w:val="24"/>
              </w:rPr>
              <w:t>。</w:t>
            </w:r>
            <w:r>
              <w:rPr>
                <w:rFonts w:hint="eastAsia"/>
                <w:sz w:val="24"/>
              </w:rPr>
              <w:t>在</w:t>
            </w:r>
            <w:r w:rsidR="00FA124C">
              <w:rPr>
                <w:rFonts w:hint="eastAsia"/>
                <w:sz w:val="24"/>
              </w:rPr>
              <w:t>料斗侧面</w:t>
            </w:r>
            <w:r>
              <w:rPr>
                <w:rFonts w:hint="eastAsia"/>
                <w:sz w:val="24"/>
              </w:rPr>
              <w:t>设置</w:t>
            </w:r>
            <w:r>
              <w:rPr>
                <w:sz w:val="24"/>
              </w:rPr>
              <w:t>集气罩</w:t>
            </w:r>
            <w:r>
              <w:rPr>
                <w:rFonts w:hint="eastAsia"/>
                <w:sz w:val="24"/>
              </w:rPr>
              <w:t>(</w:t>
            </w:r>
            <w:r>
              <w:rPr>
                <w:rFonts w:hint="eastAsia"/>
                <w:sz w:val="24"/>
              </w:rPr>
              <w:t>收集效率</w:t>
            </w:r>
            <w:r w:rsidR="00FA124C">
              <w:rPr>
                <w:rFonts w:hint="eastAsia"/>
                <w:sz w:val="24"/>
              </w:rPr>
              <w:t>8</w:t>
            </w:r>
            <w:r w:rsidR="00807AF0">
              <w:rPr>
                <w:sz w:val="24"/>
              </w:rPr>
              <w:t>5</w:t>
            </w:r>
            <w:r>
              <w:rPr>
                <w:rFonts w:hint="eastAsia"/>
                <w:sz w:val="24"/>
              </w:rPr>
              <w:t>%</w:t>
            </w:r>
            <w:r>
              <w:rPr>
                <w:rFonts w:hint="eastAsia"/>
                <w:sz w:val="24"/>
              </w:rPr>
              <w:t>），风机风量</w:t>
            </w:r>
            <w:r w:rsidR="00847AA7">
              <w:rPr>
                <w:sz w:val="24"/>
              </w:rPr>
              <w:t>3</w:t>
            </w:r>
            <w:r w:rsidR="004A418A">
              <w:rPr>
                <w:sz w:val="24"/>
              </w:rPr>
              <w:t>0</w:t>
            </w:r>
            <w:r>
              <w:rPr>
                <w:rFonts w:hint="eastAsia"/>
                <w:sz w:val="24"/>
              </w:rPr>
              <w:t xml:space="preserve">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rFonts w:hint="eastAsia"/>
                <w:color w:val="000000"/>
                <w:sz w:val="24"/>
                <w:lang w:val="en-GB"/>
              </w:rPr>
              <w:t>，</w:t>
            </w:r>
            <w:r>
              <w:rPr>
                <w:sz w:val="24"/>
              </w:rPr>
              <w:t>收集后的</w:t>
            </w:r>
            <w:r>
              <w:rPr>
                <w:rFonts w:hint="eastAsia"/>
                <w:sz w:val="24"/>
              </w:rPr>
              <w:t>破碎</w:t>
            </w:r>
            <w:r>
              <w:rPr>
                <w:sz w:val="24"/>
              </w:rPr>
              <w:t>粉尘通过</w:t>
            </w:r>
            <w:r>
              <w:rPr>
                <w:rFonts w:hint="eastAsia"/>
                <w:sz w:val="24"/>
              </w:rPr>
              <w:t>布袋</w:t>
            </w:r>
            <w:r>
              <w:rPr>
                <w:sz w:val="24"/>
              </w:rPr>
              <w:t>除尘器处理</w:t>
            </w:r>
            <w:r>
              <w:rPr>
                <w:rFonts w:hint="eastAsia"/>
                <w:sz w:val="24"/>
              </w:rPr>
              <w:t>（处理效率</w:t>
            </w:r>
            <w:r>
              <w:rPr>
                <w:rFonts w:hint="eastAsia"/>
                <w:sz w:val="24"/>
              </w:rPr>
              <w:t>95%</w:t>
            </w:r>
            <w:r>
              <w:rPr>
                <w:rFonts w:hint="eastAsia"/>
                <w:sz w:val="24"/>
              </w:rPr>
              <w:t>）</w:t>
            </w:r>
            <w:r>
              <w:rPr>
                <w:sz w:val="24"/>
              </w:rPr>
              <w:t>，再通过</w:t>
            </w:r>
            <w:r>
              <w:rPr>
                <w:sz w:val="24"/>
              </w:rPr>
              <w:t>15m</w:t>
            </w:r>
            <w:r>
              <w:rPr>
                <w:sz w:val="24"/>
              </w:rPr>
              <w:t>高排气筒</w:t>
            </w:r>
            <w:r>
              <w:rPr>
                <w:rFonts w:hint="eastAsia"/>
                <w:sz w:val="24"/>
              </w:rPr>
              <w:t>（</w:t>
            </w:r>
            <w:r>
              <w:rPr>
                <w:rFonts w:hint="eastAsia"/>
                <w:sz w:val="24"/>
              </w:rPr>
              <w:t>DA002</w:t>
            </w:r>
            <w:r>
              <w:rPr>
                <w:rFonts w:hint="eastAsia"/>
                <w:sz w:val="24"/>
              </w:rPr>
              <w:t>）</w:t>
            </w:r>
            <w:r>
              <w:rPr>
                <w:sz w:val="24"/>
              </w:rPr>
              <w:t>排放。该工序运行时间</w:t>
            </w:r>
            <w:r>
              <w:rPr>
                <w:sz w:val="24"/>
              </w:rPr>
              <w:t>600</w:t>
            </w:r>
            <w:r>
              <w:rPr>
                <w:rFonts w:hint="eastAsia"/>
                <w:sz w:val="24"/>
              </w:rPr>
              <w:t xml:space="preserve"> h/a</w:t>
            </w:r>
            <w:r>
              <w:rPr>
                <w:rFonts w:hint="eastAsia"/>
                <w:sz w:val="24"/>
              </w:rPr>
              <w:t>，</w:t>
            </w:r>
            <w:r>
              <w:rPr>
                <w:sz w:val="24"/>
              </w:rPr>
              <w:t>则处理后</w:t>
            </w:r>
            <w:r>
              <w:rPr>
                <w:rFonts w:hint="eastAsia"/>
                <w:sz w:val="24"/>
              </w:rPr>
              <w:t>破碎粉尘</w:t>
            </w:r>
            <w:r>
              <w:rPr>
                <w:sz w:val="24"/>
              </w:rPr>
              <w:t>有组织排放量为</w:t>
            </w:r>
            <w:r w:rsidR="00847AA7" w:rsidRPr="00847AA7">
              <w:rPr>
                <w:sz w:val="24"/>
              </w:rPr>
              <w:t xml:space="preserve">0.21 </w:t>
            </w:r>
            <w:r>
              <w:rPr>
                <w:rFonts w:hint="eastAsia"/>
                <w:sz w:val="24"/>
              </w:rPr>
              <w:t>t</w:t>
            </w:r>
            <w:r>
              <w:rPr>
                <w:sz w:val="24"/>
              </w:rPr>
              <w:t>/a</w:t>
            </w:r>
            <w:r>
              <w:rPr>
                <w:sz w:val="24"/>
              </w:rPr>
              <w:t>，排放速率为</w:t>
            </w:r>
            <w:r w:rsidR="00847AA7" w:rsidRPr="00847AA7">
              <w:rPr>
                <w:sz w:val="24"/>
              </w:rPr>
              <w:t xml:space="preserve">0.04 </w:t>
            </w:r>
            <w:r>
              <w:rPr>
                <w:rFonts w:hint="eastAsia"/>
                <w:sz w:val="24"/>
              </w:rPr>
              <w:t xml:space="preserve"> kg/h</w:t>
            </w:r>
            <w:r>
              <w:rPr>
                <w:rFonts w:hint="eastAsia"/>
                <w:sz w:val="24"/>
              </w:rPr>
              <w:t>，排放浓度为</w:t>
            </w:r>
            <w:r w:rsidR="00847AA7" w:rsidRPr="00847AA7">
              <w:rPr>
                <w:sz w:val="24"/>
              </w:rPr>
              <w:t xml:space="preserve">1.19 </w:t>
            </w:r>
            <w:r>
              <w:rPr>
                <w:rFonts w:hint="eastAsia"/>
                <w:sz w:val="24"/>
              </w:rPr>
              <w:t>mg/m</w:t>
            </w:r>
            <w:r>
              <w:rPr>
                <w:rFonts w:hint="eastAsia"/>
                <w:sz w:val="24"/>
                <w:vertAlign w:val="superscript"/>
              </w:rPr>
              <w:t>3</w:t>
            </w:r>
            <w:r>
              <w:rPr>
                <w:rFonts w:hint="eastAsia"/>
                <w:sz w:val="24"/>
              </w:rPr>
              <w:t>；</w:t>
            </w:r>
            <w:r>
              <w:rPr>
                <w:sz w:val="24"/>
              </w:rPr>
              <w:t>无组织排放量为</w:t>
            </w:r>
            <w:r w:rsidR="00847AA7" w:rsidRPr="00847AA7">
              <w:rPr>
                <w:sz w:val="24"/>
              </w:rPr>
              <w:t>0.76</w:t>
            </w:r>
            <w:r>
              <w:rPr>
                <w:sz w:val="24"/>
              </w:rPr>
              <w:t xml:space="preserve"> t/a</w:t>
            </w:r>
            <w:r>
              <w:rPr>
                <w:rFonts w:hint="eastAsia"/>
                <w:sz w:val="24"/>
              </w:rPr>
              <w:t>，</w:t>
            </w:r>
            <w:r>
              <w:rPr>
                <w:sz w:val="24"/>
              </w:rPr>
              <w:t>排放速率为</w:t>
            </w:r>
            <w:r w:rsidR="00847AA7" w:rsidRPr="00847AA7">
              <w:rPr>
                <w:sz w:val="24"/>
              </w:rPr>
              <w:t xml:space="preserve">1.26 </w:t>
            </w:r>
            <w:r>
              <w:rPr>
                <w:rFonts w:hint="eastAsia"/>
                <w:sz w:val="24"/>
              </w:rPr>
              <w:t xml:space="preserve"> kg/h</w:t>
            </w:r>
            <w:r>
              <w:rPr>
                <w:sz w:val="24"/>
              </w:rPr>
              <w:t>。</w:t>
            </w:r>
          </w:p>
          <w:p w14:paraId="649137D9" w14:textId="3D396556" w:rsidR="006A51B8" w:rsidRPr="006A51B8" w:rsidRDefault="006A51B8" w:rsidP="006A51B8">
            <w:pPr>
              <w:pStyle w:val="affff7"/>
              <w:numPr>
                <w:ilvl w:val="0"/>
                <w:numId w:val="8"/>
              </w:numPr>
              <w:adjustRightInd w:val="0"/>
              <w:spacing w:line="360" w:lineRule="auto"/>
              <w:ind w:firstLineChars="0"/>
              <w:rPr>
                <w:color w:val="000000"/>
                <w:sz w:val="24"/>
                <w:lang w:val="en-GB"/>
              </w:rPr>
            </w:pPr>
            <w:r>
              <w:rPr>
                <w:rFonts w:hint="eastAsia"/>
                <w:color w:val="000000"/>
                <w:sz w:val="24"/>
              </w:rPr>
              <w:t>挤出废气</w:t>
            </w:r>
            <w:r>
              <w:rPr>
                <w:color w:val="000000"/>
                <w:sz w:val="24"/>
              </w:rPr>
              <w:t>（</w:t>
            </w:r>
            <w:r>
              <w:rPr>
                <w:color w:val="000000"/>
                <w:sz w:val="24"/>
              </w:rPr>
              <w:t>G</w:t>
            </w:r>
            <w:r>
              <w:rPr>
                <w:rFonts w:hint="eastAsia"/>
                <w:color w:val="000000"/>
                <w:sz w:val="24"/>
              </w:rPr>
              <w:t>2</w:t>
            </w:r>
            <w:r>
              <w:rPr>
                <w:color w:val="000000"/>
                <w:sz w:val="24"/>
              </w:rPr>
              <w:t>）</w:t>
            </w:r>
          </w:p>
          <w:p w14:paraId="67AF1D31" w14:textId="15C12EA2" w:rsidR="008A2513" w:rsidRDefault="00B42508">
            <w:pPr>
              <w:tabs>
                <w:tab w:val="left" w:pos="2520"/>
              </w:tabs>
              <w:adjustRightInd w:val="0"/>
              <w:spacing w:line="360" w:lineRule="auto"/>
              <w:ind w:firstLineChars="200" w:firstLine="480"/>
              <w:rPr>
                <w:sz w:val="24"/>
              </w:rPr>
            </w:pPr>
            <w:r>
              <w:rPr>
                <w:rFonts w:hint="eastAsia"/>
                <w:sz w:val="24"/>
              </w:rPr>
              <w:t>本项目使用的原料主要为</w:t>
            </w:r>
            <w:r>
              <w:rPr>
                <w:rFonts w:hint="eastAsia"/>
                <w:sz w:val="24"/>
              </w:rPr>
              <w:t>PP</w:t>
            </w:r>
            <w:r w:rsidR="009D04DF">
              <w:rPr>
                <w:rFonts w:hint="eastAsia"/>
                <w:sz w:val="24"/>
              </w:rPr>
              <w:t>等</w:t>
            </w:r>
            <w:r>
              <w:rPr>
                <w:rFonts w:hint="eastAsia"/>
                <w:sz w:val="24"/>
              </w:rPr>
              <w:t>塑料粒子，热熔过程控制温度在</w:t>
            </w:r>
            <w:r>
              <w:rPr>
                <w:rFonts w:hint="eastAsia"/>
                <w:sz w:val="24"/>
              </w:rPr>
              <w:t>150</w:t>
            </w:r>
            <w:r>
              <w:rPr>
                <w:rFonts w:hint="eastAsia"/>
                <w:sz w:val="24"/>
              </w:rPr>
              <w:t>～</w:t>
            </w:r>
            <w:r>
              <w:rPr>
                <w:rFonts w:hint="eastAsia"/>
                <w:sz w:val="24"/>
              </w:rPr>
              <w:t>250</w:t>
            </w:r>
            <w:r>
              <w:rPr>
                <w:rFonts w:hint="eastAsia"/>
                <w:sz w:val="24"/>
              </w:rPr>
              <w:t>℃之间，该工序在密闭环境中进行，均未达到原料分解温度，在此温度下不会分解，但因受热，分子间相斥作用力加强会导致大分子链拉长，挥发出</w:t>
            </w:r>
            <w:r>
              <w:rPr>
                <w:sz w:val="24"/>
              </w:rPr>
              <w:lastRenderedPageBreak/>
              <w:t>少量有机废气，有机废气按非甲烷总烃计。参考</w:t>
            </w:r>
            <w:r>
              <w:rPr>
                <w:rFonts w:hint="eastAsia"/>
                <w:sz w:val="24"/>
              </w:rPr>
              <w:t>《排放源统计调查产排污核算方法和系数手册》（</w:t>
            </w:r>
            <w:r>
              <w:rPr>
                <w:rFonts w:hint="eastAsia"/>
                <w:sz w:val="24"/>
              </w:rPr>
              <w:t xml:space="preserve">292 </w:t>
            </w:r>
            <w:r>
              <w:rPr>
                <w:rFonts w:hint="eastAsia"/>
                <w:sz w:val="24"/>
              </w:rPr>
              <w:t>塑料制品行业系数手册）</w:t>
            </w:r>
            <w:r>
              <w:rPr>
                <w:sz w:val="24"/>
              </w:rPr>
              <w:t>，非甲烷总烃的</w:t>
            </w:r>
            <w:r>
              <w:rPr>
                <w:rFonts w:hint="eastAsia"/>
                <w:sz w:val="24"/>
              </w:rPr>
              <w:t>产生系数为</w:t>
            </w:r>
            <w:r>
              <w:rPr>
                <w:sz w:val="24"/>
              </w:rPr>
              <w:t>4.6</w:t>
            </w:r>
            <w:r>
              <w:rPr>
                <w:rFonts w:hint="eastAsia"/>
                <w:sz w:val="24"/>
              </w:rPr>
              <w:t xml:space="preserve"> kg/t</w:t>
            </w:r>
            <w:r>
              <w:rPr>
                <w:rFonts w:hint="eastAsia"/>
                <w:sz w:val="24"/>
              </w:rPr>
              <w:t>产品</w:t>
            </w:r>
            <w:r>
              <w:rPr>
                <w:sz w:val="24"/>
              </w:rPr>
              <w:t>，本项目塑料前端框架总成及</w:t>
            </w:r>
            <w:r>
              <w:rPr>
                <w:rFonts w:hint="eastAsia"/>
                <w:sz w:val="24"/>
              </w:rPr>
              <w:t>塑料前端模块配套产</w:t>
            </w:r>
            <w:r>
              <w:rPr>
                <w:sz w:val="24"/>
              </w:rPr>
              <w:t>量约为</w:t>
            </w:r>
            <w:r>
              <w:rPr>
                <w:sz w:val="24"/>
              </w:rPr>
              <w:t>30000 t/a</w:t>
            </w:r>
            <w:r>
              <w:rPr>
                <w:sz w:val="24"/>
              </w:rPr>
              <w:t>，则非甲烷总烃产生量为</w:t>
            </w:r>
            <w:r>
              <w:rPr>
                <w:sz w:val="24"/>
              </w:rPr>
              <w:t>138 t/a</w:t>
            </w:r>
            <w:r>
              <w:rPr>
                <w:rFonts w:hint="eastAsia"/>
                <w:sz w:val="24"/>
              </w:rPr>
              <w:t>。在</w:t>
            </w:r>
            <w:r w:rsidR="00203656">
              <w:rPr>
                <w:rFonts w:hint="eastAsia"/>
                <w:sz w:val="24"/>
              </w:rPr>
              <w:t>每个</w:t>
            </w:r>
            <w:r>
              <w:rPr>
                <w:rFonts w:hint="eastAsia"/>
                <w:sz w:val="24"/>
              </w:rPr>
              <w:t>挤出机上方设置集气罩（收集效率</w:t>
            </w:r>
            <w:r>
              <w:rPr>
                <w:rFonts w:hint="eastAsia"/>
                <w:sz w:val="24"/>
              </w:rPr>
              <w:t>9</w:t>
            </w:r>
            <w:r w:rsidR="00E71442">
              <w:rPr>
                <w:sz w:val="24"/>
              </w:rPr>
              <w:t>0</w:t>
            </w:r>
            <w:r>
              <w:rPr>
                <w:rFonts w:hint="eastAsia"/>
                <w:sz w:val="24"/>
              </w:rPr>
              <w:t>%</w:t>
            </w:r>
            <w:r>
              <w:rPr>
                <w:rFonts w:hint="eastAsia"/>
                <w:sz w:val="24"/>
              </w:rPr>
              <w:t>），</w:t>
            </w:r>
            <w:r w:rsidR="00203656">
              <w:rPr>
                <w:rFonts w:hint="eastAsia"/>
                <w:sz w:val="24"/>
              </w:rPr>
              <w:t>通过管道</w:t>
            </w:r>
            <w:r w:rsidR="004D770B">
              <w:rPr>
                <w:rFonts w:hint="eastAsia"/>
                <w:sz w:val="24"/>
              </w:rPr>
              <w:t>收集后合并到一个管道并共用一个风机，</w:t>
            </w:r>
            <w:r>
              <w:rPr>
                <w:rFonts w:hint="eastAsia"/>
                <w:sz w:val="24"/>
              </w:rPr>
              <w:t>风机风量</w:t>
            </w:r>
            <w:r>
              <w:rPr>
                <w:rFonts w:hint="eastAsia"/>
                <w:sz w:val="24"/>
              </w:rPr>
              <w:t xml:space="preserve">30000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rFonts w:hint="eastAsia"/>
                <w:color w:val="000000"/>
                <w:sz w:val="24"/>
                <w:lang w:val="en-GB"/>
              </w:rPr>
              <w:t>，</w:t>
            </w:r>
            <w:r>
              <w:rPr>
                <w:sz w:val="24"/>
              </w:rPr>
              <w:t>废气</w:t>
            </w:r>
            <w:r>
              <w:rPr>
                <w:rFonts w:hint="eastAsia"/>
                <w:sz w:val="24"/>
              </w:rPr>
              <w:t>经活性炭</w:t>
            </w:r>
            <w:r>
              <w:rPr>
                <w:rFonts w:hint="eastAsia"/>
                <w:sz w:val="24"/>
              </w:rPr>
              <w:t>+RCO</w:t>
            </w:r>
            <w:r>
              <w:rPr>
                <w:sz w:val="24"/>
              </w:rPr>
              <w:t>处理</w:t>
            </w:r>
            <w:r>
              <w:rPr>
                <w:rFonts w:hint="eastAsia"/>
                <w:sz w:val="24"/>
              </w:rPr>
              <w:t>（处理效率</w:t>
            </w:r>
            <w:r>
              <w:rPr>
                <w:sz w:val="24"/>
              </w:rPr>
              <w:t>95</w:t>
            </w:r>
            <w:r>
              <w:rPr>
                <w:rFonts w:hint="eastAsia"/>
                <w:sz w:val="24"/>
              </w:rPr>
              <w:t>%</w:t>
            </w:r>
            <w:r>
              <w:rPr>
                <w:rFonts w:hint="eastAsia"/>
                <w:sz w:val="24"/>
              </w:rPr>
              <w:t>）</w:t>
            </w:r>
            <w:r>
              <w:rPr>
                <w:sz w:val="24"/>
              </w:rPr>
              <w:t>，再通过</w:t>
            </w:r>
            <w:r>
              <w:rPr>
                <w:sz w:val="24"/>
              </w:rPr>
              <w:t>15m</w:t>
            </w:r>
            <w:r>
              <w:rPr>
                <w:sz w:val="24"/>
              </w:rPr>
              <w:t>高排气筒</w:t>
            </w:r>
            <w:r>
              <w:rPr>
                <w:rFonts w:hint="eastAsia"/>
                <w:sz w:val="24"/>
              </w:rPr>
              <w:t>（</w:t>
            </w:r>
            <w:r>
              <w:rPr>
                <w:rFonts w:hint="eastAsia"/>
                <w:sz w:val="24"/>
              </w:rPr>
              <w:t>DA001</w:t>
            </w:r>
            <w:r>
              <w:rPr>
                <w:rFonts w:hint="eastAsia"/>
                <w:sz w:val="24"/>
              </w:rPr>
              <w:t>）</w:t>
            </w:r>
            <w:r>
              <w:rPr>
                <w:sz w:val="24"/>
              </w:rPr>
              <w:t>排放</w:t>
            </w:r>
            <w:r>
              <w:rPr>
                <w:rFonts w:hint="eastAsia"/>
                <w:sz w:val="24"/>
              </w:rPr>
              <w:t>。</w:t>
            </w:r>
            <w:r>
              <w:rPr>
                <w:sz w:val="24"/>
              </w:rPr>
              <w:t>该工序运行时间</w:t>
            </w:r>
            <w:r>
              <w:rPr>
                <w:sz w:val="24"/>
              </w:rPr>
              <w:t>6912</w:t>
            </w:r>
            <w:r>
              <w:rPr>
                <w:rFonts w:hint="eastAsia"/>
                <w:sz w:val="24"/>
              </w:rPr>
              <w:t xml:space="preserve"> h/a</w:t>
            </w:r>
            <w:r>
              <w:rPr>
                <w:rFonts w:hint="eastAsia"/>
                <w:sz w:val="24"/>
              </w:rPr>
              <w:t>，</w:t>
            </w:r>
            <w:r>
              <w:rPr>
                <w:sz w:val="24"/>
              </w:rPr>
              <w:t>则处理后</w:t>
            </w:r>
            <w:r>
              <w:rPr>
                <w:rFonts w:hint="eastAsia"/>
                <w:sz w:val="24"/>
              </w:rPr>
              <w:t>非甲烷总烃</w:t>
            </w:r>
            <w:r>
              <w:rPr>
                <w:sz w:val="24"/>
              </w:rPr>
              <w:t>有组织排放量为</w:t>
            </w:r>
            <w:r>
              <w:rPr>
                <w:sz w:val="24"/>
              </w:rPr>
              <w:t xml:space="preserve">6.21 </w:t>
            </w:r>
            <w:r>
              <w:rPr>
                <w:rFonts w:hint="eastAsia"/>
                <w:sz w:val="24"/>
              </w:rPr>
              <w:t>t</w:t>
            </w:r>
            <w:r>
              <w:rPr>
                <w:sz w:val="24"/>
              </w:rPr>
              <w:t>/a</w:t>
            </w:r>
            <w:r>
              <w:rPr>
                <w:sz w:val="24"/>
              </w:rPr>
              <w:t>，排放速率为</w:t>
            </w:r>
            <w:r>
              <w:rPr>
                <w:sz w:val="24"/>
              </w:rPr>
              <w:t>0.09</w:t>
            </w:r>
            <w:r>
              <w:rPr>
                <w:rFonts w:hint="eastAsia"/>
                <w:sz w:val="24"/>
              </w:rPr>
              <w:t xml:space="preserve"> kg/h</w:t>
            </w:r>
            <w:r>
              <w:rPr>
                <w:rFonts w:hint="eastAsia"/>
                <w:sz w:val="24"/>
              </w:rPr>
              <w:t>，排放浓度为</w:t>
            </w:r>
            <w:r>
              <w:rPr>
                <w:sz w:val="24"/>
              </w:rPr>
              <w:t>3.00</w:t>
            </w:r>
            <w:r>
              <w:rPr>
                <w:rFonts w:hint="eastAsia"/>
                <w:sz w:val="24"/>
              </w:rPr>
              <w:t>mg/m</w:t>
            </w:r>
            <w:r>
              <w:rPr>
                <w:rFonts w:hint="eastAsia"/>
                <w:sz w:val="24"/>
                <w:vertAlign w:val="superscript"/>
              </w:rPr>
              <w:t>3</w:t>
            </w:r>
            <w:r>
              <w:rPr>
                <w:rFonts w:hint="eastAsia"/>
                <w:sz w:val="24"/>
              </w:rPr>
              <w:t>；</w:t>
            </w:r>
            <w:r>
              <w:rPr>
                <w:sz w:val="24"/>
              </w:rPr>
              <w:t>无组织排放量为</w:t>
            </w:r>
            <w:r>
              <w:rPr>
                <w:sz w:val="24"/>
              </w:rPr>
              <w:t>13.8 t/a</w:t>
            </w:r>
            <w:r>
              <w:rPr>
                <w:rFonts w:hint="eastAsia"/>
                <w:sz w:val="24"/>
              </w:rPr>
              <w:t>，</w:t>
            </w:r>
            <w:r>
              <w:rPr>
                <w:sz w:val="24"/>
              </w:rPr>
              <w:t>排放速率为</w:t>
            </w:r>
            <w:r>
              <w:rPr>
                <w:sz w:val="24"/>
              </w:rPr>
              <w:t>2.00</w:t>
            </w:r>
            <w:r>
              <w:rPr>
                <w:rFonts w:hint="eastAsia"/>
                <w:sz w:val="24"/>
              </w:rPr>
              <w:t xml:space="preserve"> kg/h</w:t>
            </w:r>
            <w:r>
              <w:rPr>
                <w:sz w:val="24"/>
              </w:rPr>
              <w:t>。</w:t>
            </w:r>
          </w:p>
          <w:p w14:paraId="0F91DB3D" w14:textId="487A6785" w:rsidR="008A2513" w:rsidRPr="006A51B8" w:rsidRDefault="006A51B8" w:rsidP="006A51B8">
            <w:pPr>
              <w:pStyle w:val="affff7"/>
              <w:numPr>
                <w:ilvl w:val="0"/>
                <w:numId w:val="8"/>
              </w:numPr>
              <w:spacing w:line="360" w:lineRule="auto"/>
              <w:ind w:firstLineChars="0"/>
              <w:rPr>
                <w:color w:val="000000"/>
                <w:sz w:val="24"/>
              </w:rPr>
            </w:pPr>
            <w:r w:rsidRPr="006A51B8">
              <w:rPr>
                <w:rFonts w:hint="eastAsia"/>
                <w:color w:val="000000"/>
                <w:sz w:val="24"/>
              </w:rPr>
              <w:t>破碎粉尘</w:t>
            </w:r>
            <w:r w:rsidRPr="006A51B8">
              <w:rPr>
                <w:color w:val="000000"/>
                <w:sz w:val="24"/>
              </w:rPr>
              <w:t>（</w:t>
            </w:r>
            <w:r w:rsidRPr="006A51B8">
              <w:rPr>
                <w:color w:val="000000"/>
                <w:sz w:val="24"/>
              </w:rPr>
              <w:t>G3</w:t>
            </w:r>
            <w:r w:rsidRPr="006A51B8">
              <w:rPr>
                <w:color w:val="000000"/>
                <w:sz w:val="24"/>
              </w:rPr>
              <w:t>）</w:t>
            </w:r>
          </w:p>
          <w:p w14:paraId="346E7747" w14:textId="578F804D" w:rsidR="00C72628" w:rsidRDefault="00CE0B5B" w:rsidP="00C72628">
            <w:pPr>
              <w:tabs>
                <w:tab w:val="left" w:pos="2520"/>
              </w:tabs>
              <w:adjustRightInd w:val="0"/>
              <w:spacing w:line="360" w:lineRule="auto"/>
              <w:ind w:firstLineChars="200" w:firstLine="480"/>
              <w:rPr>
                <w:sz w:val="24"/>
              </w:rPr>
            </w:pPr>
            <w:r>
              <w:rPr>
                <w:rFonts w:hint="eastAsia"/>
                <w:color w:val="000000"/>
                <w:sz w:val="24"/>
                <w:lang w:val="en-GB"/>
              </w:rPr>
              <w:t>挤出过程中会产生残余边角料</w:t>
            </w:r>
            <w:r w:rsidR="00C72628">
              <w:rPr>
                <w:rFonts w:hint="eastAsia"/>
                <w:color w:val="000000"/>
                <w:sz w:val="24"/>
                <w:lang w:val="en-GB"/>
              </w:rPr>
              <w:t>，其中有回收价值的边角料送入破碎机，</w:t>
            </w:r>
            <w:r w:rsidR="00C72628">
              <w:rPr>
                <w:rFonts w:ascii="宋体" w:hAnsi="宋体" w:hint="eastAsia"/>
                <w:sz w:val="24"/>
              </w:rPr>
              <w:t>根据建设单位提供的数据，</w:t>
            </w:r>
            <w:r w:rsidR="00847AA7">
              <w:rPr>
                <w:rFonts w:ascii="宋体" w:hAnsi="宋体" w:hint="eastAsia"/>
                <w:sz w:val="24"/>
              </w:rPr>
              <w:t>用于破碎的边角料产生量为</w:t>
            </w:r>
            <w:r w:rsidR="008B00F2">
              <w:rPr>
                <w:rFonts w:ascii="宋体" w:hAnsi="宋体" w:hint="eastAsia"/>
                <w:sz w:val="24"/>
              </w:rPr>
              <w:t>2</w:t>
            </w:r>
            <w:r w:rsidR="008B00F2">
              <w:rPr>
                <w:rFonts w:ascii="宋体" w:hAnsi="宋体"/>
                <w:sz w:val="24"/>
              </w:rPr>
              <w:t xml:space="preserve">2.9 </w:t>
            </w:r>
            <w:r w:rsidR="00847AA7">
              <w:rPr>
                <w:rFonts w:ascii="宋体" w:hAnsi="宋体" w:hint="eastAsia"/>
                <w:sz w:val="24"/>
              </w:rPr>
              <w:t>t</w:t>
            </w:r>
            <w:r w:rsidR="00847AA7">
              <w:rPr>
                <w:rFonts w:ascii="宋体" w:hAnsi="宋体"/>
                <w:sz w:val="24"/>
              </w:rPr>
              <w:t>/a</w:t>
            </w:r>
            <w:r w:rsidR="00847AA7">
              <w:rPr>
                <w:rFonts w:ascii="宋体" w:hAnsi="宋体" w:hint="eastAsia"/>
                <w:sz w:val="24"/>
              </w:rPr>
              <w:t>，</w:t>
            </w:r>
            <w:r w:rsidR="00C72628">
              <w:rPr>
                <w:rFonts w:hint="eastAsia"/>
                <w:color w:val="000000"/>
                <w:sz w:val="24"/>
                <w:lang w:val="en-GB"/>
              </w:rPr>
              <w:t>在破碎机上方</w:t>
            </w:r>
            <w:r w:rsidR="00C72628">
              <w:rPr>
                <w:rFonts w:hint="eastAsia"/>
                <w:sz w:val="24"/>
              </w:rPr>
              <w:t>设置</w:t>
            </w:r>
            <w:r w:rsidR="00C72628">
              <w:rPr>
                <w:sz w:val="24"/>
              </w:rPr>
              <w:t>集气罩</w:t>
            </w:r>
            <w:r w:rsidR="00C72628">
              <w:rPr>
                <w:rFonts w:hint="eastAsia"/>
                <w:sz w:val="24"/>
              </w:rPr>
              <w:t>(</w:t>
            </w:r>
            <w:r w:rsidR="00C72628">
              <w:rPr>
                <w:rFonts w:hint="eastAsia"/>
                <w:sz w:val="24"/>
              </w:rPr>
              <w:t>收集效率</w:t>
            </w:r>
            <w:r w:rsidR="00C72628">
              <w:rPr>
                <w:rFonts w:hint="eastAsia"/>
                <w:sz w:val="24"/>
              </w:rPr>
              <w:t>8</w:t>
            </w:r>
            <w:r w:rsidR="00807AF0">
              <w:rPr>
                <w:sz w:val="24"/>
              </w:rPr>
              <w:t>5</w:t>
            </w:r>
            <w:r w:rsidR="00C72628">
              <w:rPr>
                <w:rFonts w:hint="eastAsia"/>
                <w:sz w:val="24"/>
              </w:rPr>
              <w:t>%</w:t>
            </w:r>
            <w:r w:rsidR="00C72628">
              <w:rPr>
                <w:rFonts w:hint="eastAsia"/>
                <w:sz w:val="24"/>
              </w:rPr>
              <w:t>），风机风量</w:t>
            </w:r>
            <w:r w:rsidR="00C72628">
              <w:rPr>
                <w:sz w:val="24"/>
              </w:rPr>
              <w:t>10</w:t>
            </w:r>
            <w:r w:rsidR="00C72628">
              <w:rPr>
                <w:rFonts w:hint="eastAsia"/>
                <w:sz w:val="24"/>
              </w:rPr>
              <w:t xml:space="preserve">000 </w:t>
            </w:r>
            <w:r w:rsidR="00C72628">
              <w:rPr>
                <w:rFonts w:hint="eastAsia"/>
                <w:color w:val="000000"/>
                <w:sz w:val="24"/>
                <w:lang w:val="en-GB"/>
              </w:rPr>
              <w:t>m</w:t>
            </w:r>
            <w:r w:rsidR="00C72628">
              <w:rPr>
                <w:rFonts w:hint="eastAsia"/>
                <w:color w:val="000000"/>
                <w:sz w:val="24"/>
                <w:vertAlign w:val="superscript"/>
                <w:lang w:val="en-GB"/>
              </w:rPr>
              <w:t>3</w:t>
            </w:r>
            <w:r w:rsidR="00C72628">
              <w:rPr>
                <w:rFonts w:hint="eastAsia"/>
                <w:color w:val="000000"/>
                <w:sz w:val="24"/>
                <w:lang w:val="en-GB"/>
              </w:rPr>
              <w:t>/h</w:t>
            </w:r>
            <w:r w:rsidR="00C72628">
              <w:rPr>
                <w:rFonts w:hint="eastAsia"/>
                <w:color w:val="000000"/>
                <w:sz w:val="24"/>
                <w:lang w:val="en-GB"/>
              </w:rPr>
              <w:t>，</w:t>
            </w:r>
            <w:r w:rsidR="00C72628">
              <w:rPr>
                <w:sz w:val="24"/>
              </w:rPr>
              <w:t>收集后的</w:t>
            </w:r>
            <w:r w:rsidR="00C72628">
              <w:rPr>
                <w:rFonts w:hint="eastAsia"/>
                <w:sz w:val="24"/>
              </w:rPr>
              <w:t>破碎</w:t>
            </w:r>
            <w:r w:rsidR="00C72628">
              <w:rPr>
                <w:sz w:val="24"/>
              </w:rPr>
              <w:t>粉尘通过</w:t>
            </w:r>
            <w:r w:rsidR="00C72628">
              <w:rPr>
                <w:rFonts w:hint="eastAsia"/>
                <w:sz w:val="24"/>
              </w:rPr>
              <w:t>布袋</w:t>
            </w:r>
            <w:r w:rsidR="00C72628">
              <w:rPr>
                <w:sz w:val="24"/>
              </w:rPr>
              <w:t>除尘器处理</w:t>
            </w:r>
            <w:r w:rsidR="00C72628">
              <w:rPr>
                <w:rFonts w:hint="eastAsia"/>
                <w:sz w:val="24"/>
              </w:rPr>
              <w:t>（处理效率</w:t>
            </w:r>
            <w:r w:rsidR="00C72628">
              <w:rPr>
                <w:rFonts w:hint="eastAsia"/>
                <w:sz w:val="24"/>
              </w:rPr>
              <w:t>95%</w:t>
            </w:r>
            <w:r w:rsidR="00C72628">
              <w:rPr>
                <w:rFonts w:hint="eastAsia"/>
                <w:sz w:val="24"/>
              </w:rPr>
              <w:t>）</w:t>
            </w:r>
            <w:r w:rsidR="00C72628">
              <w:rPr>
                <w:sz w:val="24"/>
              </w:rPr>
              <w:t>，再通过</w:t>
            </w:r>
            <w:r w:rsidR="00C72628">
              <w:rPr>
                <w:sz w:val="24"/>
              </w:rPr>
              <w:t>15m</w:t>
            </w:r>
            <w:r w:rsidR="00C72628">
              <w:rPr>
                <w:sz w:val="24"/>
              </w:rPr>
              <w:t>高排气筒</w:t>
            </w:r>
            <w:r w:rsidR="00C72628">
              <w:rPr>
                <w:rFonts w:hint="eastAsia"/>
                <w:sz w:val="24"/>
              </w:rPr>
              <w:t>（</w:t>
            </w:r>
            <w:r w:rsidR="00C72628">
              <w:rPr>
                <w:rFonts w:hint="eastAsia"/>
                <w:sz w:val="24"/>
              </w:rPr>
              <w:t>DA002</w:t>
            </w:r>
            <w:r w:rsidR="00C72628">
              <w:rPr>
                <w:rFonts w:hint="eastAsia"/>
                <w:sz w:val="24"/>
              </w:rPr>
              <w:t>）</w:t>
            </w:r>
            <w:r w:rsidR="00C72628">
              <w:rPr>
                <w:sz w:val="24"/>
              </w:rPr>
              <w:t>排放。该工序运行时间</w:t>
            </w:r>
            <w:r w:rsidR="00C72628">
              <w:rPr>
                <w:sz w:val="24"/>
              </w:rPr>
              <w:t>600</w:t>
            </w:r>
            <w:r w:rsidR="00C72628">
              <w:rPr>
                <w:rFonts w:hint="eastAsia"/>
                <w:sz w:val="24"/>
              </w:rPr>
              <w:t xml:space="preserve"> h/a</w:t>
            </w:r>
            <w:r w:rsidR="00C72628">
              <w:rPr>
                <w:rFonts w:hint="eastAsia"/>
                <w:sz w:val="24"/>
              </w:rPr>
              <w:t>，</w:t>
            </w:r>
            <w:r w:rsidR="00C72628">
              <w:rPr>
                <w:sz w:val="24"/>
              </w:rPr>
              <w:t>则处理后</w:t>
            </w:r>
            <w:r w:rsidR="00C72628">
              <w:rPr>
                <w:rFonts w:hint="eastAsia"/>
                <w:sz w:val="24"/>
              </w:rPr>
              <w:t>破碎粉尘</w:t>
            </w:r>
            <w:r w:rsidR="00C72628">
              <w:rPr>
                <w:sz w:val="24"/>
              </w:rPr>
              <w:t>有组织排放量为</w:t>
            </w:r>
            <w:r w:rsidR="008B00F2" w:rsidRPr="008B00F2">
              <w:rPr>
                <w:sz w:val="24"/>
              </w:rPr>
              <w:t xml:space="preserve">0.97 </w:t>
            </w:r>
            <w:r w:rsidR="00C72628">
              <w:rPr>
                <w:sz w:val="24"/>
              </w:rPr>
              <w:t xml:space="preserve"> </w:t>
            </w:r>
            <w:r w:rsidR="00C72628">
              <w:rPr>
                <w:rFonts w:hint="eastAsia"/>
                <w:sz w:val="24"/>
              </w:rPr>
              <w:t>t</w:t>
            </w:r>
            <w:r w:rsidR="00C72628">
              <w:rPr>
                <w:sz w:val="24"/>
              </w:rPr>
              <w:t>/a</w:t>
            </w:r>
            <w:r w:rsidR="00C72628">
              <w:rPr>
                <w:sz w:val="24"/>
              </w:rPr>
              <w:t>，排放速率为</w:t>
            </w:r>
            <w:r w:rsidR="008B00F2" w:rsidRPr="008B00F2">
              <w:rPr>
                <w:sz w:val="24"/>
              </w:rPr>
              <w:t>0.16</w:t>
            </w:r>
            <w:r w:rsidR="00C72628">
              <w:rPr>
                <w:rFonts w:hint="eastAsia"/>
                <w:sz w:val="24"/>
              </w:rPr>
              <w:t xml:space="preserve"> kg/h</w:t>
            </w:r>
            <w:r w:rsidR="00C72628">
              <w:rPr>
                <w:rFonts w:hint="eastAsia"/>
                <w:sz w:val="24"/>
              </w:rPr>
              <w:t>，排放浓度为</w:t>
            </w:r>
            <w:r w:rsidR="008B00F2" w:rsidRPr="008B00F2">
              <w:rPr>
                <w:sz w:val="24"/>
              </w:rPr>
              <w:t xml:space="preserve">5.41 </w:t>
            </w:r>
            <w:r w:rsidR="00C72628">
              <w:rPr>
                <w:rFonts w:hint="eastAsia"/>
                <w:sz w:val="24"/>
              </w:rPr>
              <w:t>mg/m</w:t>
            </w:r>
            <w:r w:rsidR="00C72628">
              <w:rPr>
                <w:rFonts w:hint="eastAsia"/>
                <w:sz w:val="24"/>
                <w:vertAlign w:val="superscript"/>
              </w:rPr>
              <w:t>3</w:t>
            </w:r>
            <w:r w:rsidR="00C72628">
              <w:rPr>
                <w:rFonts w:hint="eastAsia"/>
                <w:sz w:val="24"/>
              </w:rPr>
              <w:t>；</w:t>
            </w:r>
            <w:r w:rsidR="00C72628">
              <w:rPr>
                <w:sz w:val="24"/>
              </w:rPr>
              <w:t>无组织排放量为</w:t>
            </w:r>
            <w:r w:rsidR="008B00F2" w:rsidRPr="008B00F2">
              <w:rPr>
                <w:sz w:val="24"/>
              </w:rPr>
              <w:t xml:space="preserve">3.44 </w:t>
            </w:r>
            <w:r w:rsidR="00C72628">
              <w:rPr>
                <w:sz w:val="24"/>
              </w:rPr>
              <w:t>t/a</w:t>
            </w:r>
            <w:r w:rsidR="00C72628">
              <w:rPr>
                <w:rFonts w:hint="eastAsia"/>
                <w:sz w:val="24"/>
              </w:rPr>
              <w:t>，</w:t>
            </w:r>
            <w:r w:rsidR="00C72628">
              <w:rPr>
                <w:sz w:val="24"/>
              </w:rPr>
              <w:t>排放速率为</w:t>
            </w:r>
            <w:r w:rsidR="008B00F2" w:rsidRPr="008B00F2">
              <w:rPr>
                <w:sz w:val="24"/>
              </w:rPr>
              <w:t xml:space="preserve">5.73 </w:t>
            </w:r>
            <w:r w:rsidR="00C72628">
              <w:rPr>
                <w:rFonts w:hint="eastAsia"/>
                <w:sz w:val="24"/>
              </w:rPr>
              <w:t>kg/h</w:t>
            </w:r>
            <w:r w:rsidR="00C72628">
              <w:rPr>
                <w:sz w:val="24"/>
              </w:rPr>
              <w:t>。</w:t>
            </w:r>
          </w:p>
          <w:p w14:paraId="703F53B0" w14:textId="0CE29BF0" w:rsidR="006A51B8" w:rsidRPr="00C72628" w:rsidRDefault="006A51B8" w:rsidP="00CE0B5B">
            <w:pPr>
              <w:pStyle w:val="affff7"/>
              <w:spacing w:line="360" w:lineRule="auto"/>
              <w:ind w:firstLine="480"/>
              <w:rPr>
                <w:color w:val="000000"/>
                <w:sz w:val="24"/>
              </w:rPr>
            </w:pPr>
          </w:p>
          <w:p w14:paraId="7DCAAAB3" w14:textId="77777777" w:rsidR="008A2513" w:rsidRDefault="00B42508">
            <w:pPr>
              <w:spacing w:line="360" w:lineRule="auto"/>
              <w:ind w:firstLineChars="196" w:firstLine="470"/>
              <w:rPr>
                <w:color w:val="000000"/>
                <w:sz w:val="24"/>
              </w:rPr>
            </w:pPr>
            <w:r>
              <w:rPr>
                <w:color w:val="000000"/>
                <w:sz w:val="24"/>
              </w:rPr>
              <w:t>根据工程分析结果，项目生产过程中有组织废气污染物产生、处理及排放情况见表</w:t>
            </w:r>
            <w:r>
              <w:rPr>
                <w:rFonts w:hint="eastAsia"/>
                <w:color w:val="000000"/>
                <w:sz w:val="24"/>
              </w:rPr>
              <w:t>4</w:t>
            </w:r>
            <w:r>
              <w:rPr>
                <w:color w:val="000000"/>
                <w:sz w:val="24"/>
              </w:rPr>
              <w:t>-</w:t>
            </w:r>
            <w:r>
              <w:rPr>
                <w:rFonts w:hint="eastAsia"/>
                <w:color w:val="000000"/>
                <w:sz w:val="24"/>
              </w:rPr>
              <w:t>1</w:t>
            </w:r>
            <w:r>
              <w:rPr>
                <w:color w:val="000000"/>
                <w:sz w:val="24"/>
              </w:rPr>
              <w:t>，无组织废气污染物排放情况见表</w:t>
            </w:r>
            <w:r>
              <w:rPr>
                <w:rFonts w:hint="eastAsia"/>
                <w:color w:val="000000"/>
                <w:sz w:val="24"/>
              </w:rPr>
              <w:t>4</w:t>
            </w:r>
            <w:r>
              <w:rPr>
                <w:color w:val="000000"/>
                <w:sz w:val="24"/>
              </w:rPr>
              <w:t>-</w:t>
            </w:r>
            <w:r>
              <w:rPr>
                <w:rFonts w:hint="eastAsia"/>
                <w:color w:val="000000"/>
                <w:sz w:val="24"/>
              </w:rPr>
              <w:t>3</w:t>
            </w:r>
            <w:r>
              <w:rPr>
                <w:color w:val="000000"/>
                <w:sz w:val="24"/>
              </w:rPr>
              <w:t>。</w:t>
            </w:r>
          </w:p>
          <w:p w14:paraId="6303898A" w14:textId="77777777" w:rsidR="008A2513" w:rsidRDefault="008A2513">
            <w:pPr>
              <w:spacing w:line="360" w:lineRule="auto"/>
              <w:ind w:firstLineChars="196" w:firstLine="470"/>
              <w:rPr>
                <w:color w:val="000000"/>
                <w:sz w:val="24"/>
              </w:rPr>
            </w:pPr>
          </w:p>
          <w:p w14:paraId="19C05E5C" w14:textId="77777777" w:rsidR="008A2513" w:rsidRDefault="008A2513">
            <w:pPr>
              <w:spacing w:line="360" w:lineRule="auto"/>
              <w:ind w:firstLineChars="196" w:firstLine="470"/>
              <w:rPr>
                <w:color w:val="000000"/>
                <w:sz w:val="24"/>
              </w:rPr>
            </w:pPr>
          </w:p>
          <w:p w14:paraId="03F0A021" w14:textId="77777777" w:rsidR="008A2513" w:rsidRDefault="008A2513">
            <w:pPr>
              <w:spacing w:line="360" w:lineRule="auto"/>
              <w:ind w:firstLineChars="196" w:firstLine="470"/>
              <w:rPr>
                <w:color w:val="000000"/>
                <w:sz w:val="24"/>
              </w:rPr>
            </w:pPr>
          </w:p>
          <w:p w14:paraId="3231CABC" w14:textId="77777777" w:rsidR="008A2513" w:rsidRDefault="008A2513">
            <w:pPr>
              <w:spacing w:line="360" w:lineRule="auto"/>
              <w:ind w:firstLineChars="196" w:firstLine="470"/>
              <w:rPr>
                <w:color w:val="000000"/>
                <w:sz w:val="24"/>
              </w:rPr>
            </w:pPr>
          </w:p>
          <w:p w14:paraId="553D7008" w14:textId="5EF11397" w:rsidR="008A2513" w:rsidRDefault="008A2513">
            <w:pPr>
              <w:spacing w:line="360" w:lineRule="auto"/>
              <w:ind w:firstLineChars="196" w:firstLine="470"/>
              <w:rPr>
                <w:color w:val="000000"/>
                <w:sz w:val="24"/>
              </w:rPr>
            </w:pPr>
          </w:p>
          <w:p w14:paraId="61571642" w14:textId="77777777" w:rsidR="008A2513" w:rsidRDefault="008A2513">
            <w:pPr>
              <w:spacing w:line="360" w:lineRule="auto"/>
              <w:ind w:firstLineChars="196" w:firstLine="470"/>
              <w:rPr>
                <w:color w:val="000000"/>
                <w:sz w:val="24"/>
              </w:rPr>
            </w:pPr>
          </w:p>
          <w:p w14:paraId="64FDD909" w14:textId="77777777" w:rsidR="008A2513" w:rsidRDefault="008A2513">
            <w:pPr>
              <w:spacing w:line="360" w:lineRule="auto"/>
              <w:ind w:firstLineChars="196" w:firstLine="470"/>
              <w:rPr>
                <w:color w:val="000000"/>
                <w:sz w:val="24"/>
              </w:rPr>
            </w:pPr>
          </w:p>
          <w:p w14:paraId="797C2028" w14:textId="77777777" w:rsidR="008A2513" w:rsidRDefault="008A2513">
            <w:pPr>
              <w:spacing w:line="360" w:lineRule="auto"/>
              <w:ind w:firstLineChars="196" w:firstLine="470"/>
              <w:rPr>
                <w:color w:val="000000"/>
                <w:sz w:val="24"/>
              </w:rPr>
            </w:pPr>
          </w:p>
        </w:tc>
      </w:tr>
    </w:tbl>
    <w:p w14:paraId="29625DD6" w14:textId="77777777" w:rsidR="008A2513" w:rsidRDefault="008A2513">
      <w:pPr>
        <w:tabs>
          <w:tab w:val="left" w:pos="1077"/>
        </w:tabs>
        <w:rPr>
          <w:rFonts w:cs="宋体"/>
          <w:color w:val="000000"/>
          <w:sz w:val="24"/>
        </w:rPr>
        <w:sectPr w:rsidR="008A2513">
          <w:pgSz w:w="11907" w:h="16840"/>
          <w:pgMar w:top="1701" w:right="1531" w:bottom="2127" w:left="1531" w:header="851" w:footer="851" w:gutter="0"/>
          <w:cols w:space="720"/>
          <w:docGrid w:linePitch="312"/>
        </w:sectPr>
      </w:pPr>
    </w:p>
    <w:tbl>
      <w:tblPr>
        <w:tblW w:w="13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2772"/>
      </w:tblGrid>
      <w:tr w:rsidR="008A2513" w14:paraId="6E8405D3" w14:textId="77777777">
        <w:tc>
          <w:tcPr>
            <w:tcW w:w="456" w:type="dxa"/>
            <w:shd w:val="clear" w:color="auto" w:fill="auto"/>
            <w:vAlign w:val="center"/>
          </w:tcPr>
          <w:p w14:paraId="3DB6B51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254EA8E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55B23C1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31B85BE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08AB92E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3930634B" w14:textId="77777777" w:rsidR="008A2513" w:rsidRDefault="00B42508">
            <w:pPr>
              <w:tabs>
                <w:tab w:val="left" w:pos="1077"/>
              </w:tabs>
              <w:jc w:val="center"/>
              <w:rPr>
                <w:rFonts w:cs="宋体"/>
                <w:color w:val="000000"/>
                <w:sz w:val="24"/>
              </w:rPr>
            </w:pPr>
            <w:r>
              <w:rPr>
                <w:rFonts w:cs="宋体" w:hint="eastAsia"/>
                <w:color w:val="000000"/>
                <w:kern w:val="0"/>
                <w:sz w:val="24"/>
              </w:rPr>
              <w:t>措施</w:t>
            </w:r>
          </w:p>
        </w:tc>
        <w:tc>
          <w:tcPr>
            <w:tcW w:w="12772" w:type="dxa"/>
            <w:shd w:val="clear" w:color="auto" w:fill="auto"/>
          </w:tcPr>
          <w:p w14:paraId="105DFBE1" w14:textId="77777777" w:rsidR="008A2513" w:rsidRDefault="00B42508">
            <w:pPr>
              <w:spacing w:beforeLines="50" w:before="12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w:t>
            </w:r>
            <w:r>
              <w:rPr>
                <w:b/>
                <w:color w:val="000000"/>
                <w:sz w:val="24"/>
              </w:rPr>
              <w:t xml:space="preserve">  </w:t>
            </w:r>
            <w:r>
              <w:rPr>
                <w:b/>
                <w:color w:val="000000"/>
                <w:sz w:val="24"/>
              </w:rPr>
              <w:t>项目有组织废气产生、治理及排放状况表</w:t>
            </w:r>
          </w:p>
          <w:tbl>
            <w:tblPr>
              <w:tblW w:w="12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0"/>
              <w:gridCol w:w="709"/>
              <w:gridCol w:w="709"/>
              <w:gridCol w:w="708"/>
              <w:gridCol w:w="709"/>
              <w:gridCol w:w="709"/>
              <w:gridCol w:w="850"/>
              <w:gridCol w:w="567"/>
              <w:gridCol w:w="567"/>
              <w:gridCol w:w="710"/>
              <w:gridCol w:w="567"/>
              <w:gridCol w:w="708"/>
              <w:gridCol w:w="928"/>
              <w:gridCol w:w="478"/>
              <w:gridCol w:w="450"/>
              <w:gridCol w:w="450"/>
              <w:gridCol w:w="450"/>
              <w:gridCol w:w="450"/>
              <w:gridCol w:w="601"/>
              <w:gridCol w:w="536"/>
            </w:tblGrid>
            <w:tr w:rsidR="008A2513" w14:paraId="624C7375" w14:textId="77777777">
              <w:trPr>
                <w:trHeight w:val="253"/>
                <w:jc w:val="center"/>
              </w:trPr>
              <w:tc>
                <w:tcPr>
                  <w:tcW w:w="700" w:type="dxa"/>
                  <w:vMerge w:val="restart"/>
                  <w:vAlign w:val="center"/>
                </w:tcPr>
                <w:p w14:paraId="0094B31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排放源编号</w:t>
                  </w:r>
                </w:p>
              </w:tc>
              <w:tc>
                <w:tcPr>
                  <w:tcW w:w="709" w:type="dxa"/>
                  <w:vMerge w:val="restart"/>
                  <w:vAlign w:val="center"/>
                </w:tcPr>
                <w:p w14:paraId="63A756B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污染源</w:t>
                  </w:r>
                </w:p>
              </w:tc>
              <w:tc>
                <w:tcPr>
                  <w:tcW w:w="709" w:type="dxa"/>
                  <w:vMerge w:val="restart"/>
                  <w:vAlign w:val="center"/>
                </w:tcPr>
                <w:p w14:paraId="25B690C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污染物</w:t>
                  </w:r>
                </w:p>
                <w:p w14:paraId="67DC457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名称</w:t>
                  </w:r>
                </w:p>
              </w:tc>
              <w:tc>
                <w:tcPr>
                  <w:tcW w:w="2126" w:type="dxa"/>
                  <w:gridSpan w:val="3"/>
                  <w:vAlign w:val="center"/>
                </w:tcPr>
                <w:p w14:paraId="0861715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产生状况</w:t>
                  </w:r>
                </w:p>
              </w:tc>
              <w:tc>
                <w:tcPr>
                  <w:tcW w:w="850" w:type="dxa"/>
                  <w:vMerge w:val="restart"/>
                  <w:vAlign w:val="center"/>
                </w:tcPr>
                <w:p w14:paraId="1D452C2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处理措施</w:t>
                  </w:r>
                </w:p>
              </w:tc>
              <w:tc>
                <w:tcPr>
                  <w:tcW w:w="567" w:type="dxa"/>
                  <w:vMerge w:val="restart"/>
                  <w:vAlign w:val="center"/>
                </w:tcPr>
                <w:p w14:paraId="01BAE9EC" w14:textId="77777777" w:rsidR="008A2513" w:rsidRDefault="00B42508">
                  <w:pPr>
                    <w:overflowPunct w:val="0"/>
                    <w:adjustRightInd w:val="0"/>
                    <w:snapToGrid w:val="0"/>
                    <w:ind w:firstLine="4"/>
                    <w:jc w:val="center"/>
                    <w:textAlignment w:val="baseline"/>
                    <w:rPr>
                      <w:b/>
                      <w:color w:val="000000"/>
                      <w:kern w:val="0"/>
                      <w:szCs w:val="21"/>
                    </w:rPr>
                  </w:pPr>
                  <w:r>
                    <w:rPr>
                      <w:rFonts w:hint="eastAsia"/>
                      <w:b/>
                      <w:color w:val="000000"/>
                      <w:kern w:val="0"/>
                      <w:szCs w:val="21"/>
                    </w:rPr>
                    <w:t>是否为可行技术</w:t>
                  </w:r>
                  <w:r>
                    <w:rPr>
                      <w:rFonts w:hint="eastAsia"/>
                      <w:b/>
                      <w:color w:val="000000"/>
                      <w:kern w:val="0"/>
                      <w:szCs w:val="21"/>
                    </w:rPr>
                    <w:t>*</w:t>
                  </w:r>
                </w:p>
              </w:tc>
              <w:tc>
                <w:tcPr>
                  <w:tcW w:w="567" w:type="dxa"/>
                  <w:vMerge w:val="restart"/>
                  <w:vAlign w:val="center"/>
                </w:tcPr>
                <w:p w14:paraId="7AACC6D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去除率</w:t>
                  </w:r>
                </w:p>
              </w:tc>
              <w:tc>
                <w:tcPr>
                  <w:tcW w:w="1985" w:type="dxa"/>
                  <w:gridSpan w:val="3"/>
                  <w:vAlign w:val="center"/>
                </w:tcPr>
                <w:p w14:paraId="51552A9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排放状况</w:t>
                  </w:r>
                </w:p>
              </w:tc>
              <w:tc>
                <w:tcPr>
                  <w:tcW w:w="1406" w:type="dxa"/>
                  <w:gridSpan w:val="2"/>
                  <w:vAlign w:val="center"/>
                </w:tcPr>
                <w:p w14:paraId="4B4F661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执行标准</w:t>
                  </w:r>
                </w:p>
              </w:tc>
              <w:tc>
                <w:tcPr>
                  <w:tcW w:w="450" w:type="dxa"/>
                  <w:vMerge w:val="restart"/>
                  <w:vAlign w:val="center"/>
                </w:tcPr>
                <w:p w14:paraId="400BDFD6"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达标情况</w:t>
                  </w:r>
                </w:p>
              </w:tc>
              <w:tc>
                <w:tcPr>
                  <w:tcW w:w="1951" w:type="dxa"/>
                  <w:gridSpan w:val="4"/>
                  <w:vAlign w:val="center"/>
                </w:tcPr>
                <w:p w14:paraId="2296F50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排放源参数</w:t>
                  </w:r>
                </w:p>
              </w:tc>
              <w:tc>
                <w:tcPr>
                  <w:tcW w:w="536" w:type="dxa"/>
                  <w:vMerge w:val="restart"/>
                  <w:vAlign w:val="center"/>
                </w:tcPr>
                <w:p w14:paraId="1442D0AF" w14:textId="77777777" w:rsidR="008A2513" w:rsidRDefault="00B42508">
                  <w:pPr>
                    <w:overflowPunct w:val="0"/>
                    <w:adjustRightInd w:val="0"/>
                    <w:snapToGrid w:val="0"/>
                    <w:spacing w:before="40" w:after="60" w:line="200" w:lineRule="atLeast"/>
                    <w:ind w:firstLine="4"/>
                    <w:jc w:val="center"/>
                    <w:textAlignment w:val="baseline"/>
                    <w:rPr>
                      <w:b/>
                      <w:color w:val="000000"/>
                      <w:kern w:val="0"/>
                      <w:szCs w:val="21"/>
                    </w:rPr>
                  </w:pPr>
                  <w:r>
                    <w:rPr>
                      <w:b/>
                      <w:color w:val="000000"/>
                      <w:kern w:val="0"/>
                      <w:szCs w:val="21"/>
                    </w:rPr>
                    <w:t>年排放时间</w:t>
                  </w:r>
                </w:p>
              </w:tc>
            </w:tr>
            <w:tr w:rsidR="008A2513" w14:paraId="0C9C4FED" w14:textId="77777777" w:rsidTr="008B00F2">
              <w:trPr>
                <w:trHeight w:val="485"/>
                <w:jc w:val="center"/>
              </w:trPr>
              <w:tc>
                <w:tcPr>
                  <w:tcW w:w="700" w:type="dxa"/>
                  <w:vMerge/>
                  <w:vAlign w:val="center"/>
                </w:tcPr>
                <w:p w14:paraId="29F63DF3" w14:textId="77777777" w:rsidR="008A2513" w:rsidRDefault="008A2513">
                  <w:pPr>
                    <w:overflowPunct w:val="0"/>
                    <w:adjustRightInd w:val="0"/>
                    <w:snapToGrid w:val="0"/>
                    <w:ind w:firstLine="4"/>
                    <w:jc w:val="center"/>
                    <w:textAlignment w:val="baseline"/>
                    <w:rPr>
                      <w:b/>
                      <w:color w:val="000000"/>
                      <w:kern w:val="0"/>
                      <w:szCs w:val="21"/>
                    </w:rPr>
                  </w:pPr>
                </w:p>
              </w:tc>
              <w:tc>
                <w:tcPr>
                  <w:tcW w:w="709" w:type="dxa"/>
                  <w:vMerge/>
                  <w:vAlign w:val="center"/>
                </w:tcPr>
                <w:p w14:paraId="66B36313" w14:textId="77777777" w:rsidR="008A2513" w:rsidRDefault="008A2513">
                  <w:pPr>
                    <w:overflowPunct w:val="0"/>
                    <w:adjustRightInd w:val="0"/>
                    <w:snapToGrid w:val="0"/>
                    <w:ind w:firstLine="4"/>
                    <w:jc w:val="center"/>
                    <w:textAlignment w:val="baseline"/>
                    <w:rPr>
                      <w:b/>
                      <w:color w:val="000000"/>
                      <w:kern w:val="0"/>
                      <w:szCs w:val="21"/>
                    </w:rPr>
                  </w:pPr>
                </w:p>
              </w:tc>
              <w:tc>
                <w:tcPr>
                  <w:tcW w:w="709" w:type="dxa"/>
                  <w:vMerge/>
                  <w:vAlign w:val="center"/>
                </w:tcPr>
                <w:p w14:paraId="0AECBAE7" w14:textId="77777777" w:rsidR="008A2513" w:rsidRDefault="008A2513">
                  <w:pPr>
                    <w:overflowPunct w:val="0"/>
                    <w:adjustRightInd w:val="0"/>
                    <w:snapToGrid w:val="0"/>
                    <w:ind w:firstLine="4"/>
                    <w:jc w:val="center"/>
                    <w:textAlignment w:val="baseline"/>
                    <w:rPr>
                      <w:b/>
                      <w:color w:val="000000"/>
                      <w:kern w:val="0"/>
                      <w:szCs w:val="21"/>
                    </w:rPr>
                  </w:pPr>
                </w:p>
              </w:tc>
              <w:tc>
                <w:tcPr>
                  <w:tcW w:w="708" w:type="dxa"/>
                  <w:vAlign w:val="center"/>
                </w:tcPr>
                <w:p w14:paraId="36CAF21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22B5D20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709" w:type="dxa"/>
                  <w:vAlign w:val="center"/>
                </w:tcPr>
                <w:p w14:paraId="3446BABF"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p>
                <w:p w14:paraId="1876FC51"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709" w:type="dxa"/>
                  <w:vAlign w:val="center"/>
                </w:tcPr>
                <w:p w14:paraId="27BA7B7B"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产生量</w:t>
                  </w:r>
                </w:p>
                <w:p w14:paraId="381FDF2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850" w:type="dxa"/>
                  <w:vMerge/>
                  <w:vAlign w:val="center"/>
                </w:tcPr>
                <w:p w14:paraId="39C16B62" w14:textId="77777777" w:rsidR="008A2513" w:rsidRDefault="008A2513">
                  <w:pPr>
                    <w:overflowPunct w:val="0"/>
                    <w:adjustRightInd w:val="0"/>
                    <w:snapToGrid w:val="0"/>
                    <w:ind w:firstLine="4"/>
                    <w:jc w:val="center"/>
                    <w:textAlignment w:val="baseline"/>
                    <w:rPr>
                      <w:b/>
                      <w:color w:val="000000"/>
                      <w:kern w:val="0"/>
                      <w:szCs w:val="21"/>
                    </w:rPr>
                  </w:pPr>
                </w:p>
              </w:tc>
              <w:tc>
                <w:tcPr>
                  <w:tcW w:w="567" w:type="dxa"/>
                  <w:vMerge/>
                  <w:vAlign w:val="center"/>
                </w:tcPr>
                <w:p w14:paraId="4C41649E" w14:textId="77777777" w:rsidR="008A2513" w:rsidRDefault="008A2513">
                  <w:pPr>
                    <w:overflowPunct w:val="0"/>
                    <w:adjustRightInd w:val="0"/>
                    <w:snapToGrid w:val="0"/>
                    <w:ind w:firstLine="4"/>
                    <w:jc w:val="center"/>
                    <w:textAlignment w:val="baseline"/>
                    <w:rPr>
                      <w:b/>
                      <w:color w:val="000000"/>
                      <w:kern w:val="0"/>
                      <w:szCs w:val="21"/>
                    </w:rPr>
                  </w:pPr>
                </w:p>
              </w:tc>
              <w:tc>
                <w:tcPr>
                  <w:tcW w:w="567" w:type="dxa"/>
                  <w:vMerge/>
                  <w:vAlign w:val="center"/>
                </w:tcPr>
                <w:p w14:paraId="03BDEF52" w14:textId="77777777" w:rsidR="008A2513" w:rsidRDefault="008A2513">
                  <w:pPr>
                    <w:overflowPunct w:val="0"/>
                    <w:adjustRightInd w:val="0"/>
                    <w:snapToGrid w:val="0"/>
                    <w:ind w:firstLine="4"/>
                    <w:jc w:val="center"/>
                    <w:textAlignment w:val="baseline"/>
                    <w:rPr>
                      <w:b/>
                      <w:color w:val="000000"/>
                      <w:kern w:val="0"/>
                      <w:szCs w:val="21"/>
                    </w:rPr>
                  </w:pPr>
                </w:p>
              </w:tc>
              <w:tc>
                <w:tcPr>
                  <w:tcW w:w="710" w:type="dxa"/>
                  <w:vAlign w:val="center"/>
                </w:tcPr>
                <w:p w14:paraId="2892E22D"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25FB937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567" w:type="dxa"/>
                  <w:vAlign w:val="center"/>
                </w:tcPr>
                <w:p w14:paraId="3F55222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p>
                <w:p w14:paraId="400B4D6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708" w:type="dxa"/>
                  <w:vAlign w:val="center"/>
                </w:tcPr>
                <w:p w14:paraId="0CA4C36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排放量</w:t>
                  </w:r>
                </w:p>
                <w:p w14:paraId="27E92A99"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928" w:type="dxa"/>
                  <w:vAlign w:val="center"/>
                </w:tcPr>
                <w:p w14:paraId="371403CD"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15E2AF9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478" w:type="dxa"/>
                  <w:vAlign w:val="center"/>
                </w:tcPr>
                <w:p w14:paraId="3477A8DF"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r>
                    <w:rPr>
                      <w:b/>
                      <w:color w:val="000000"/>
                      <w:kern w:val="0"/>
                      <w:szCs w:val="21"/>
                    </w:rPr>
                    <w:t>kg/h</w:t>
                  </w:r>
                </w:p>
              </w:tc>
              <w:tc>
                <w:tcPr>
                  <w:tcW w:w="450" w:type="dxa"/>
                  <w:vMerge/>
                  <w:vAlign w:val="center"/>
                </w:tcPr>
                <w:p w14:paraId="6D964B80" w14:textId="77777777" w:rsidR="008A2513" w:rsidRDefault="008A2513">
                  <w:pPr>
                    <w:overflowPunct w:val="0"/>
                    <w:adjustRightInd w:val="0"/>
                    <w:snapToGrid w:val="0"/>
                    <w:ind w:firstLine="4"/>
                    <w:jc w:val="center"/>
                    <w:textAlignment w:val="baseline"/>
                    <w:rPr>
                      <w:b/>
                      <w:color w:val="000000"/>
                      <w:kern w:val="0"/>
                      <w:szCs w:val="21"/>
                    </w:rPr>
                  </w:pPr>
                </w:p>
              </w:tc>
              <w:tc>
                <w:tcPr>
                  <w:tcW w:w="450" w:type="dxa"/>
                  <w:vAlign w:val="center"/>
                </w:tcPr>
                <w:p w14:paraId="39DB5B3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高度</w:t>
                  </w:r>
                </w:p>
                <w:p w14:paraId="2F46640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14:paraId="3A77683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直径</w:t>
                  </w:r>
                </w:p>
                <w:p w14:paraId="11E59E09"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14:paraId="30EC7E8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温度</w:t>
                  </w:r>
                </w:p>
                <w:p w14:paraId="7BBE26C0" w14:textId="77777777" w:rsidR="008A2513" w:rsidRDefault="00B42508">
                  <w:pPr>
                    <w:overflowPunct w:val="0"/>
                    <w:adjustRightInd w:val="0"/>
                    <w:snapToGrid w:val="0"/>
                    <w:ind w:firstLine="4"/>
                    <w:jc w:val="center"/>
                    <w:textAlignment w:val="baseline"/>
                    <w:rPr>
                      <w:b/>
                      <w:color w:val="000000"/>
                      <w:kern w:val="0"/>
                      <w:szCs w:val="21"/>
                    </w:rPr>
                  </w:pPr>
                  <w:r>
                    <w:rPr>
                      <w:rFonts w:cs="宋体" w:hint="eastAsia"/>
                      <w:b/>
                      <w:color w:val="000000"/>
                      <w:kern w:val="0"/>
                      <w:szCs w:val="21"/>
                    </w:rPr>
                    <w:t>℃</w:t>
                  </w:r>
                </w:p>
              </w:tc>
              <w:tc>
                <w:tcPr>
                  <w:tcW w:w="601" w:type="dxa"/>
                  <w:vAlign w:val="center"/>
                </w:tcPr>
                <w:p w14:paraId="48E198A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排气量</w:t>
                  </w:r>
                </w:p>
                <w:p w14:paraId="11AAE151"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536" w:type="dxa"/>
                  <w:vMerge/>
                  <w:vAlign w:val="center"/>
                </w:tcPr>
                <w:p w14:paraId="6392AA4E" w14:textId="77777777" w:rsidR="008A2513" w:rsidRDefault="008A2513">
                  <w:pPr>
                    <w:overflowPunct w:val="0"/>
                    <w:adjustRightInd w:val="0"/>
                    <w:snapToGrid w:val="0"/>
                    <w:ind w:firstLine="4"/>
                    <w:jc w:val="center"/>
                    <w:textAlignment w:val="baseline"/>
                    <w:rPr>
                      <w:b/>
                      <w:color w:val="000000"/>
                      <w:kern w:val="0"/>
                      <w:szCs w:val="21"/>
                    </w:rPr>
                  </w:pPr>
                </w:p>
              </w:tc>
            </w:tr>
            <w:tr w:rsidR="008A2513" w14:paraId="54F837F4" w14:textId="77777777" w:rsidTr="008B00F2">
              <w:trPr>
                <w:trHeight w:val="338"/>
                <w:jc w:val="center"/>
              </w:trPr>
              <w:tc>
                <w:tcPr>
                  <w:tcW w:w="700" w:type="dxa"/>
                  <w:vAlign w:val="center"/>
                </w:tcPr>
                <w:p w14:paraId="63B2E58D" w14:textId="77777777" w:rsidR="008A2513" w:rsidRDefault="00B42508">
                  <w:pPr>
                    <w:adjustRightInd w:val="0"/>
                    <w:snapToGrid w:val="0"/>
                    <w:jc w:val="center"/>
                    <w:rPr>
                      <w:color w:val="000000"/>
                      <w:szCs w:val="21"/>
                    </w:rPr>
                  </w:pPr>
                  <w:r>
                    <w:rPr>
                      <w:color w:val="000000"/>
                      <w:szCs w:val="21"/>
                    </w:rPr>
                    <w:t>DA001</w:t>
                  </w:r>
                </w:p>
              </w:tc>
              <w:tc>
                <w:tcPr>
                  <w:tcW w:w="709" w:type="dxa"/>
                  <w:vAlign w:val="center"/>
                </w:tcPr>
                <w:p w14:paraId="611D43BD" w14:textId="3219C13B" w:rsidR="008A2513" w:rsidRDefault="0023019A">
                  <w:pPr>
                    <w:jc w:val="center"/>
                    <w:rPr>
                      <w:color w:val="000000"/>
                      <w:szCs w:val="21"/>
                    </w:rPr>
                  </w:pPr>
                  <w:r>
                    <w:rPr>
                      <w:rFonts w:hint="eastAsia"/>
                      <w:color w:val="000000"/>
                      <w:szCs w:val="21"/>
                    </w:rPr>
                    <w:t>挤出</w:t>
                  </w:r>
                </w:p>
              </w:tc>
              <w:tc>
                <w:tcPr>
                  <w:tcW w:w="709" w:type="dxa"/>
                  <w:vAlign w:val="center"/>
                </w:tcPr>
                <w:p w14:paraId="3ABC8A9E" w14:textId="77777777" w:rsidR="008A2513" w:rsidRDefault="00B42508">
                  <w:pPr>
                    <w:ind w:leftChars="-50" w:left="-105" w:rightChars="-50" w:right="-105"/>
                    <w:jc w:val="center"/>
                    <w:rPr>
                      <w:color w:val="000000"/>
                      <w:szCs w:val="21"/>
                    </w:rPr>
                  </w:pPr>
                  <w:r>
                    <w:rPr>
                      <w:rFonts w:hint="eastAsia"/>
                      <w:color w:val="000000"/>
                      <w:szCs w:val="21"/>
                    </w:rPr>
                    <w:t>非甲烷</w:t>
                  </w:r>
                </w:p>
                <w:p w14:paraId="6E1EAAE2" w14:textId="77777777" w:rsidR="008A2513" w:rsidRDefault="00B42508">
                  <w:pPr>
                    <w:ind w:leftChars="-50" w:left="-105" w:rightChars="-50" w:right="-105"/>
                    <w:jc w:val="center"/>
                    <w:rPr>
                      <w:color w:val="000000"/>
                      <w:szCs w:val="21"/>
                    </w:rPr>
                  </w:pPr>
                  <w:r>
                    <w:rPr>
                      <w:rFonts w:hint="eastAsia"/>
                      <w:color w:val="000000"/>
                      <w:szCs w:val="21"/>
                    </w:rPr>
                    <w:t>总烃</w:t>
                  </w:r>
                </w:p>
              </w:tc>
              <w:tc>
                <w:tcPr>
                  <w:tcW w:w="708" w:type="dxa"/>
                  <w:vAlign w:val="center"/>
                </w:tcPr>
                <w:p w14:paraId="298E97FD" w14:textId="77777777" w:rsidR="008A2513" w:rsidRDefault="00B42508">
                  <w:pPr>
                    <w:ind w:leftChars="-50" w:left="-105" w:rightChars="-50" w:right="-105"/>
                    <w:jc w:val="center"/>
                    <w:rPr>
                      <w:color w:val="000000"/>
                      <w:szCs w:val="21"/>
                    </w:rPr>
                  </w:pPr>
                  <w:r>
                    <w:rPr>
                      <w:color w:val="000000"/>
                      <w:szCs w:val="21"/>
                    </w:rPr>
                    <w:t>665.51</w:t>
                  </w:r>
                </w:p>
              </w:tc>
              <w:tc>
                <w:tcPr>
                  <w:tcW w:w="709" w:type="dxa"/>
                  <w:vAlign w:val="center"/>
                </w:tcPr>
                <w:p w14:paraId="5E69905D" w14:textId="77777777" w:rsidR="008A2513" w:rsidRDefault="00B42508">
                  <w:pPr>
                    <w:ind w:leftChars="-50" w:left="-105" w:rightChars="-50" w:right="-105"/>
                    <w:jc w:val="center"/>
                    <w:rPr>
                      <w:color w:val="000000"/>
                      <w:szCs w:val="21"/>
                    </w:rPr>
                  </w:pPr>
                  <w:r>
                    <w:rPr>
                      <w:color w:val="000000"/>
                      <w:szCs w:val="21"/>
                    </w:rPr>
                    <w:t>19.97</w:t>
                  </w:r>
                </w:p>
              </w:tc>
              <w:tc>
                <w:tcPr>
                  <w:tcW w:w="709" w:type="dxa"/>
                  <w:vAlign w:val="center"/>
                </w:tcPr>
                <w:p w14:paraId="12D41641" w14:textId="77777777" w:rsidR="008A2513" w:rsidRDefault="00B42508">
                  <w:pPr>
                    <w:jc w:val="center"/>
                    <w:rPr>
                      <w:color w:val="000000"/>
                      <w:szCs w:val="21"/>
                    </w:rPr>
                  </w:pPr>
                  <w:r>
                    <w:rPr>
                      <w:color w:val="000000"/>
                      <w:szCs w:val="21"/>
                    </w:rPr>
                    <w:t>138</w:t>
                  </w:r>
                </w:p>
              </w:tc>
              <w:tc>
                <w:tcPr>
                  <w:tcW w:w="850" w:type="dxa"/>
                  <w:vAlign w:val="center"/>
                </w:tcPr>
                <w:p w14:paraId="6D66869D" w14:textId="77777777" w:rsidR="008A2513" w:rsidRDefault="00B42508">
                  <w:pPr>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活性炭</w:t>
                  </w:r>
                  <w:r>
                    <w:rPr>
                      <w:rFonts w:hint="eastAsia"/>
                      <w:color w:val="000000"/>
                      <w:szCs w:val="21"/>
                    </w:rPr>
                    <w:t>+RCO</w:t>
                  </w:r>
                </w:p>
              </w:tc>
              <w:tc>
                <w:tcPr>
                  <w:tcW w:w="567" w:type="dxa"/>
                  <w:vAlign w:val="center"/>
                </w:tcPr>
                <w:p w14:paraId="11472E6C" w14:textId="77777777" w:rsidR="008A2513" w:rsidRDefault="00B42508">
                  <w:pPr>
                    <w:ind w:leftChars="-50" w:left="-105" w:rightChars="-50" w:right="-105"/>
                    <w:jc w:val="center"/>
                    <w:rPr>
                      <w:color w:val="000000"/>
                      <w:szCs w:val="21"/>
                    </w:rPr>
                  </w:pPr>
                  <w:r>
                    <w:rPr>
                      <w:rFonts w:hint="eastAsia"/>
                      <w:color w:val="000000"/>
                      <w:szCs w:val="21"/>
                    </w:rPr>
                    <w:t>是</w:t>
                  </w:r>
                </w:p>
              </w:tc>
              <w:tc>
                <w:tcPr>
                  <w:tcW w:w="567" w:type="dxa"/>
                  <w:vAlign w:val="center"/>
                </w:tcPr>
                <w:p w14:paraId="72CCA299" w14:textId="77777777" w:rsidR="008A2513" w:rsidRDefault="00B42508">
                  <w:pPr>
                    <w:ind w:leftChars="-50" w:left="-105" w:rightChars="-50" w:right="-105"/>
                    <w:jc w:val="center"/>
                    <w:rPr>
                      <w:color w:val="000000"/>
                      <w:szCs w:val="21"/>
                    </w:rPr>
                  </w:pPr>
                  <w:r>
                    <w:rPr>
                      <w:color w:val="000000"/>
                      <w:szCs w:val="21"/>
                    </w:rPr>
                    <w:t>90</w:t>
                  </w:r>
                  <w:r>
                    <w:rPr>
                      <w:rFonts w:hint="eastAsia"/>
                      <w:color w:val="000000"/>
                      <w:szCs w:val="21"/>
                    </w:rPr>
                    <w:t>/</w:t>
                  </w:r>
                  <w:r>
                    <w:rPr>
                      <w:color w:val="000000"/>
                      <w:szCs w:val="21"/>
                    </w:rPr>
                    <w:t>95</w:t>
                  </w:r>
                </w:p>
              </w:tc>
              <w:tc>
                <w:tcPr>
                  <w:tcW w:w="710" w:type="dxa"/>
                  <w:vAlign w:val="center"/>
                </w:tcPr>
                <w:p w14:paraId="2F86BEB8" w14:textId="77777777" w:rsidR="008A2513" w:rsidRDefault="00B42508">
                  <w:pPr>
                    <w:ind w:leftChars="-50" w:left="-105" w:rightChars="-50" w:right="-105"/>
                    <w:jc w:val="center"/>
                    <w:rPr>
                      <w:color w:val="000000"/>
                      <w:szCs w:val="21"/>
                    </w:rPr>
                  </w:pPr>
                  <w:r>
                    <w:rPr>
                      <w:color w:val="000000"/>
                      <w:szCs w:val="21"/>
                    </w:rPr>
                    <w:t>3.00</w:t>
                  </w:r>
                </w:p>
              </w:tc>
              <w:tc>
                <w:tcPr>
                  <w:tcW w:w="567" w:type="dxa"/>
                  <w:vAlign w:val="center"/>
                </w:tcPr>
                <w:p w14:paraId="5F4F6B7D" w14:textId="77777777" w:rsidR="008A2513" w:rsidRDefault="00B42508">
                  <w:pPr>
                    <w:ind w:leftChars="-50" w:left="-105" w:rightChars="-50" w:right="-105"/>
                    <w:jc w:val="center"/>
                    <w:rPr>
                      <w:color w:val="000000"/>
                      <w:szCs w:val="21"/>
                    </w:rPr>
                  </w:pPr>
                  <w:r>
                    <w:rPr>
                      <w:color w:val="000000"/>
                      <w:szCs w:val="21"/>
                    </w:rPr>
                    <w:t>0.09</w:t>
                  </w:r>
                </w:p>
              </w:tc>
              <w:tc>
                <w:tcPr>
                  <w:tcW w:w="708" w:type="dxa"/>
                  <w:vAlign w:val="center"/>
                </w:tcPr>
                <w:p w14:paraId="04DB81AA" w14:textId="77777777" w:rsidR="008A2513" w:rsidRDefault="00B42508">
                  <w:pPr>
                    <w:jc w:val="center"/>
                    <w:rPr>
                      <w:color w:val="000000"/>
                      <w:szCs w:val="21"/>
                    </w:rPr>
                  </w:pPr>
                  <w:r>
                    <w:rPr>
                      <w:color w:val="000000"/>
                      <w:szCs w:val="21"/>
                    </w:rPr>
                    <w:t>6.21</w:t>
                  </w:r>
                </w:p>
              </w:tc>
              <w:tc>
                <w:tcPr>
                  <w:tcW w:w="928" w:type="dxa"/>
                  <w:vAlign w:val="center"/>
                </w:tcPr>
                <w:p w14:paraId="740A15C5" w14:textId="77777777" w:rsidR="008A2513" w:rsidRDefault="00B42508">
                  <w:pPr>
                    <w:jc w:val="center"/>
                    <w:rPr>
                      <w:color w:val="000000"/>
                      <w:szCs w:val="21"/>
                    </w:rPr>
                  </w:pPr>
                  <w:r>
                    <w:rPr>
                      <w:rFonts w:hint="eastAsia"/>
                      <w:color w:val="000000"/>
                    </w:rPr>
                    <w:t>60</w:t>
                  </w:r>
                </w:p>
              </w:tc>
              <w:tc>
                <w:tcPr>
                  <w:tcW w:w="478" w:type="dxa"/>
                  <w:vAlign w:val="center"/>
                </w:tcPr>
                <w:p w14:paraId="41F21D8E" w14:textId="77777777" w:rsidR="008A2513" w:rsidRDefault="00B42508">
                  <w:pPr>
                    <w:ind w:leftChars="-50" w:left="-105" w:rightChars="-50" w:right="-105"/>
                    <w:jc w:val="center"/>
                    <w:rPr>
                      <w:color w:val="000000"/>
                      <w:szCs w:val="21"/>
                    </w:rPr>
                  </w:pPr>
                  <w:r>
                    <w:rPr>
                      <w:rFonts w:hint="eastAsia"/>
                      <w:color w:val="000000"/>
                    </w:rPr>
                    <w:t>/</w:t>
                  </w:r>
                </w:p>
              </w:tc>
              <w:tc>
                <w:tcPr>
                  <w:tcW w:w="450" w:type="dxa"/>
                  <w:vAlign w:val="center"/>
                </w:tcPr>
                <w:p w14:paraId="00649526" w14:textId="77777777" w:rsidR="008A2513" w:rsidRDefault="00B42508">
                  <w:pPr>
                    <w:jc w:val="center"/>
                    <w:rPr>
                      <w:color w:val="000000"/>
                      <w:szCs w:val="21"/>
                    </w:rPr>
                  </w:pPr>
                  <w:r>
                    <w:rPr>
                      <w:color w:val="000000"/>
                      <w:szCs w:val="21"/>
                    </w:rPr>
                    <w:t>达标</w:t>
                  </w:r>
                </w:p>
              </w:tc>
              <w:tc>
                <w:tcPr>
                  <w:tcW w:w="450" w:type="dxa"/>
                  <w:vAlign w:val="center"/>
                </w:tcPr>
                <w:p w14:paraId="2DBA8E00" w14:textId="77777777" w:rsidR="008A2513" w:rsidRDefault="00B42508">
                  <w:pPr>
                    <w:jc w:val="center"/>
                    <w:rPr>
                      <w:color w:val="000000"/>
                      <w:szCs w:val="21"/>
                    </w:rPr>
                  </w:pPr>
                  <w:r>
                    <w:rPr>
                      <w:rFonts w:hint="eastAsia"/>
                      <w:color w:val="000000"/>
                      <w:szCs w:val="21"/>
                    </w:rPr>
                    <w:t>15</w:t>
                  </w:r>
                </w:p>
              </w:tc>
              <w:tc>
                <w:tcPr>
                  <w:tcW w:w="450" w:type="dxa"/>
                  <w:vAlign w:val="center"/>
                </w:tcPr>
                <w:p w14:paraId="68E65C82" w14:textId="77777777" w:rsidR="008A2513" w:rsidRDefault="00B42508">
                  <w:pPr>
                    <w:jc w:val="center"/>
                    <w:rPr>
                      <w:color w:val="0D0D0D" w:themeColor="text1" w:themeTint="F2"/>
                      <w:szCs w:val="21"/>
                    </w:rPr>
                  </w:pPr>
                  <w:r>
                    <w:rPr>
                      <w:rFonts w:hint="eastAsia"/>
                      <w:color w:val="0D0D0D" w:themeColor="text1" w:themeTint="F2"/>
                      <w:szCs w:val="21"/>
                    </w:rPr>
                    <w:t>0.50</w:t>
                  </w:r>
                </w:p>
              </w:tc>
              <w:tc>
                <w:tcPr>
                  <w:tcW w:w="450" w:type="dxa"/>
                  <w:vAlign w:val="center"/>
                </w:tcPr>
                <w:p w14:paraId="6877CC87" w14:textId="77777777" w:rsidR="008A2513" w:rsidRDefault="00B42508">
                  <w:pPr>
                    <w:jc w:val="center"/>
                    <w:rPr>
                      <w:color w:val="0D0D0D" w:themeColor="text1" w:themeTint="F2"/>
                      <w:szCs w:val="21"/>
                    </w:rPr>
                  </w:pPr>
                  <w:r>
                    <w:rPr>
                      <w:rFonts w:hint="eastAsia"/>
                      <w:color w:val="0D0D0D" w:themeColor="text1" w:themeTint="F2"/>
                      <w:szCs w:val="21"/>
                    </w:rPr>
                    <w:t>25</w:t>
                  </w:r>
                </w:p>
              </w:tc>
              <w:tc>
                <w:tcPr>
                  <w:tcW w:w="601" w:type="dxa"/>
                  <w:vAlign w:val="center"/>
                </w:tcPr>
                <w:p w14:paraId="56EE470F" w14:textId="77777777" w:rsidR="008A2513" w:rsidRDefault="00B42508">
                  <w:pPr>
                    <w:widowControl/>
                    <w:jc w:val="center"/>
                    <w:rPr>
                      <w:color w:val="000000"/>
                      <w:szCs w:val="21"/>
                    </w:rPr>
                  </w:pPr>
                  <w:r>
                    <w:rPr>
                      <w:rFonts w:hint="eastAsia"/>
                      <w:color w:val="000000"/>
                      <w:szCs w:val="21"/>
                    </w:rPr>
                    <w:t>30</w:t>
                  </w:r>
                  <w:r>
                    <w:rPr>
                      <w:color w:val="000000"/>
                      <w:szCs w:val="21"/>
                    </w:rPr>
                    <w:t>000</w:t>
                  </w:r>
                </w:p>
              </w:tc>
              <w:tc>
                <w:tcPr>
                  <w:tcW w:w="536" w:type="dxa"/>
                  <w:vAlign w:val="center"/>
                </w:tcPr>
                <w:p w14:paraId="0E28F97F" w14:textId="77777777" w:rsidR="008A2513" w:rsidRDefault="00B42508">
                  <w:pPr>
                    <w:jc w:val="center"/>
                    <w:rPr>
                      <w:color w:val="000000"/>
                      <w:szCs w:val="21"/>
                    </w:rPr>
                  </w:pPr>
                  <w:r>
                    <w:rPr>
                      <w:color w:val="000000"/>
                      <w:szCs w:val="21"/>
                    </w:rPr>
                    <w:t>6912h</w:t>
                  </w:r>
                </w:p>
              </w:tc>
            </w:tr>
            <w:tr w:rsidR="008A2513" w14:paraId="688BE231" w14:textId="77777777" w:rsidTr="008B00F2">
              <w:trPr>
                <w:trHeight w:val="338"/>
                <w:jc w:val="center"/>
              </w:trPr>
              <w:tc>
                <w:tcPr>
                  <w:tcW w:w="700" w:type="dxa"/>
                  <w:vAlign w:val="center"/>
                </w:tcPr>
                <w:p w14:paraId="51877C08" w14:textId="77777777" w:rsidR="008A2513" w:rsidRDefault="00B42508">
                  <w:pPr>
                    <w:adjustRightInd w:val="0"/>
                    <w:snapToGrid w:val="0"/>
                    <w:jc w:val="center"/>
                    <w:rPr>
                      <w:color w:val="000000"/>
                      <w:szCs w:val="21"/>
                    </w:rPr>
                  </w:pPr>
                  <w:r>
                    <w:rPr>
                      <w:color w:val="000000"/>
                      <w:szCs w:val="21"/>
                    </w:rPr>
                    <w:t>DA00</w:t>
                  </w:r>
                  <w:r>
                    <w:rPr>
                      <w:rFonts w:hint="eastAsia"/>
                      <w:color w:val="000000"/>
                      <w:szCs w:val="21"/>
                    </w:rPr>
                    <w:t>2</w:t>
                  </w:r>
                </w:p>
              </w:tc>
              <w:tc>
                <w:tcPr>
                  <w:tcW w:w="709" w:type="dxa"/>
                  <w:vAlign w:val="center"/>
                </w:tcPr>
                <w:p w14:paraId="55AE2A6D" w14:textId="031AE4B4" w:rsidR="008A2513" w:rsidRDefault="00804F34">
                  <w:pPr>
                    <w:jc w:val="center"/>
                    <w:rPr>
                      <w:color w:val="000000"/>
                      <w:szCs w:val="21"/>
                    </w:rPr>
                  </w:pPr>
                  <w:r>
                    <w:rPr>
                      <w:rFonts w:hint="eastAsia"/>
                      <w:color w:val="000000"/>
                      <w:szCs w:val="21"/>
                    </w:rPr>
                    <w:t>上料、</w:t>
                  </w:r>
                  <w:r w:rsidR="00B42508">
                    <w:rPr>
                      <w:rFonts w:hint="eastAsia"/>
                      <w:color w:val="000000"/>
                      <w:szCs w:val="21"/>
                    </w:rPr>
                    <w:t>破碎</w:t>
                  </w:r>
                </w:p>
              </w:tc>
              <w:tc>
                <w:tcPr>
                  <w:tcW w:w="709" w:type="dxa"/>
                  <w:vAlign w:val="center"/>
                </w:tcPr>
                <w:p w14:paraId="159E8A8A" w14:textId="77777777" w:rsidR="008A2513" w:rsidRDefault="00B42508">
                  <w:pPr>
                    <w:ind w:leftChars="-50" w:left="-105" w:rightChars="-50" w:right="-105"/>
                    <w:jc w:val="center"/>
                    <w:rPr>
                      <w:color w:val="000000"/>
                      <w:szCs w:val="21"/>
                    </w:rPr>
                  </w:pPr>
                  <w:r>
                    <w:rPr>
                      <w:rFonts w:hint="eastAsia"/>
                      <w:color w:val="000000"/>
                      <w:szCs w:val="21"/>
                    </w:rPr>
                    <w:t>颗粒物</w:t>
                  </w:r>
                </w:p>
              </w:tc>
              <w:tc>
                <w:tcPr>
                  <w:tcW w:w="708" w:type="dxa"/>
                  <w:vAlign w:val="center"/>
                </w:tcPr>
                <w:p w14:paraId="7E359C08" w14:textId="00B82C3E" w:rsidR="008A2513" w:rsidRDefault="008B00F2">
                  <w:pPr>
                    <w:ind w:leftChars="-50" w:left="-105" w:rightChars="-50" w:right="-105"/>
                    <w:jc w:val="center"/>
                    <w:rPr>
                      <w:color w:val="000000"/>
                      <w:szCs w:val="21"/>
                    </w:rPr>
                  </w:pPr>
                  <w:r w:rsidRPr="008B00F2">
                    <w:rPr>
                      <w:color w:val="000000"/>
                      <w:szCs w:val="21"/>
                    </w:rPr>
                    <w:t>1553.61</w:t>
                  </w:r>
                </w:p>
              </w:tc>
              <w:tc>
                <w:tcPr>
                  <w:tcW w:w="709" w:type="dxa"/>
                  <w:vAlign w:val="center"/>
                </w:tcPr>
                <w:p w14:paraId="69AFDF2E" w14:textId="6F5AB8DF" w:rsidR="008A2513" w:rsidRDefault="008B00F2">
                  <w:pPr>
                    <w:ind w:leftChars="-50" w:left="-105" w:rightChars="-50" w:right="-105"/>
                    <w:jc w:val="center"/>
                    <w:rPr>
                      <w:color w:val="000000"/>
                      <w:szCs w:val="21"/>
                    </w:rPr>
                  </w:pPr>
                  <w:r w:rsidRPr="008B00F2">
                    <w:rPr>
                      <w:color w:val="000000"/>
                      <w:szCs w:val="21"/>
                    </w:rPr>
                    <w:t>46.61</w:t>
                  </w:r>
                </w:p>
              </w:tc>
              <w:tc>
                <w:tcPr>
                  <w:tcW w:w="709" w:type="dxa"/>
                  <w:vAlign w:val="center"/>
                </w:tcPr>
                <w:p w14:paraId="1B11E6B8" w14:textId="20E415D3" w:rsidR="008A2513" w:rsidRDefault="008B00F2">
                  <w:pPr>
                    <w:jc w:val="center"/>
                    <w:rPr>
                      <w:color w:val="000000"/>
                      <w:szCs w:val="21"/>
                    </w:rPr>
                  </w:pPr>
                  <w:r w:rsidRPr="008B00F2">
                    <w:rPr>
                      <w:color w:val="000000"/>
                      <w:szCs w:val="21"/>
                    </w:rPr>
                    <w:t>27.97</w:t>
                  </w:r>
                </w:p>
              </w:tc>
              <w:tc>
                <w:tcPr>
                  <w:tcW w:w="850" w:type="dxa"/>
                  <w:vAlign w:val="center"/>
                </w:tcPr>
                <w:p w14:paraId="18CCCFC0" w14:textId="77777777" w:rsidR="008A2513" w:rsidRDefault="00B42508">
                  <w:pPr>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布袋除尘器</w:t>
                  </w:r>
                </w:p>
              </w:tc>
              <w:tc>
                <w:tcPr>
                  <w:tcW w:w="567" w:type="dxa"/>
                  <w:vAlign w:val="center"/>
                </w:tcPr>
                <w:p w14:paraId="044AC75B" w14:textId="77777777" w:rsidR="008A2513" w:rsidRDefault="00B42508">
                  <w:pPr>
                    <w:ind w:leftChars="-50" w:left="-105" w:rightChars="-50" w:right="-105"/>
                    <w:jc w:val="center"/>
                    <w:rPr>
                      <w:color w:val="000000"/>
                      <w:szCs w:val="21"/>
                    </w:rPr>
                  </w:pPr>
                  <w:r>
                    <w:rPr>
                      <w:rFonts w:hint="eastAsia"/>
                      <w:color w:val="000000"/>
                      <w:szCs w:val="21"/>
                    </w:rPr>
                    <w:t>是</w:t>
                  </w:r>
                </w:p>
              </w:tc>
              <w:tc>
                <w:tcPr>
                  <w:tcW w:w="567" w:type="dxa"/>
                  <w:vAlign w:val="center"/>
                </w:tcPr>
                <w:p w14:paraId="43CE8FED" w14:textId="0722E2DF" w:rsidR="008A2513" w:rsidRDefault="008B00F2">
                  <w:pPr>
                    <w:ind w:leftChars="-50" w:left="-105" w:rightChars="-50" w:right="-105"/>
                    <w:jc w:val="center"/>
                    <w:rPr>
                      <w:color w:val="000000"/>
                      <w:szCs w:val="21"/>
                    </w:rPr>
                  </w:pPr>
                  <w:r>
                    <w:rPr>
                      <w:color w:val="000000"/>
                      <w:szCs w:val="21"/>
                    </w:rPr>
                    <w:t>85</w:t>
                  </w:r>
                  <w:r w:rsidR="00B42508">
                    <w:rPr>
                      <w:color w:val="000000"/>
                      <w:szCs w:val="21"/>
                    </w:rPr>
                    <w:t>/95</w:t>
                  </w:r>
                </w:p>
              </w:tc>
              <w:tc>
                <w:tcPr>
                  <w:tcW w:w="710" w:type="dxa"/>
                  <w:vAlign w:val="center"/>
                </w:tcPr>
                <w:p w14:paraId="667454D5" w14:textId="0F363FC4" w:rsidR="008A2513" w:rsidRDefault="008B00F2">
                  <w:pPr>
                    <w:ind w:leftChars="-50" w:left="-105" w:rightChars="-50" w:right="-105"/>
                    <w:jc w:val="center"/>
                    <w:rPr>
                      <w:color w:val="000000"/>
                      <w:szCs w:val="21"/>
                    </w:rPr>
                  </w:pPr>
                  <w:r w:rsidRPr="008B00F2">
                    <w:rPr>
                      <w:color w:val="000000"/>
                      <w:szCs w:val="21"/>
                    </w:rPr>
                    <w:t>6.60</w:t>
                  </w:r>
                </w:p>
              </w:tc>
              <w:tc>
                <w:tcPr>
                  <w:tcW w:w="567" w:type="dxa"/>
                  <w:vAlign w:val="center"/>
                </w:tcPr>
                <w:p w14:paraId="17E75223" w14:textId="403E3A32" w:rsidR="008A2513" w:rsidRDefault="008B00F2">
                  <w:pPr>
                    <w:ind w:leftChars="-50" w:left="-105" w:rightChars="-50" w:right="-105"/>
                    <w:jc w:val="center"/>
                    <w:rPr>
                      <w:color w:val="000000"/>
                      <w:szCs w:val="21"/>
                    </w:rPr>
                  </w:pPr>
                  <w:r w:rsidRPr="008B00F2">
                    <w:rPr>
                      <w:color w:val="000000"/>
                      <w:szCs w:val="21"/>
                    </w:rPr>
                    <w:t>0.20</w:t>
                  </w:r>
                </w:p>
              </w:tc>
              <w:tc>
                <w:tcPr>
                  <w:tcW w:w="708" w:type="dxa"/>
                  <w:vAlign w:val="center"/>
                </w:tcPr>
                <w:p w14:paraId="2046CBA1" w14:textId="66506E33" w:rsidR="008A2513" w:rsidRDefault="008B00F2">
                  <w:pPr>
                    <w:jc w:val="center"/>
                    <w:rPr>
                      <w:color w:val="000000"/>
                      <w:szCs w:val="21"/>
                    </w:rPr>
                  </w:pPr>
                  <w:r w:rsidRPr="008B00F2">
                    <w:rPr>
                      <w:color w:val="000000"/>
                      <w:szCs w:val="21"/>
                    </w:rPr>
                    <w:t>1.19</w:t>
                  </w:r>
                </w:p>
              </w:tc>
              <w:tc>
                <w:tcPr>
                  <w:tcW w:w="928" w:type="dxa"/>
                  <w:vAlign w:val="center"/>
                </w:tcPr>
                <w:p w14:paraId="56FE9AD5" w14:textId="77777777" w:rsidR="008A2513" w:rsidRDefault="00B42508">
                  <w:pPr>
                    <w:jc w:val="center"/>
                    <w:rPr>
                      <w:color w:val="000000"/>
                      <w:szCs w:val="21"/>
                    </w:rPr>
                  </w:pPr>
                  <w:r>
                    <w:rPr>
                      <w:rFonts w:hint="eastAsia"/>
                      <w:color w:val="000000"/>
                    </w:rPr>
                    <w:t>2</w:t>
                  </w:r>
                  <w:r>
                    <w:rPr>
                      <w:color w:val="000000"/>
                    </w:rPr>
                    <w:t>0</w:t>
                  </w:r>
                </w:p>
              </w:tc>
              <w:tc>
                <w:tcPr>
                  <w:tcW w:w="478" w:type="dxa"/>
                  <w:vAlign w:val="center"/>
                </w:tcPr>
                <w:p w14:paraId="0086B1D4" w14:textId="77777777" w:rsidR="008A2513" w:rsidRDefault="00B42508">
                  <w:pPr>
                    <w:jc w:val="center"/>
                    <w:rPr>
                      <w:color w:val="000000"/>
                      <w:szCs w:val="21"/>
                    </w:rPr>
                  </w:pPr>
                  <w:r>
                    <w:rPr>
                      <w:rFonts w:hint="eastAsia"/>
                      <w:color w:val="000000"/>
                    </w:rPr>
                    <w:t>/</w:t>
                  </w:r>
                </w:p>
              </w:tc>
              <w:tc>
                <w:tcPr>
                  <w:tcW w:w="450" w:type="dxa"/>
                  <w:vAlign w:val="center"/>
                </w:tcPr>
                <w:p w14:paraId="4A60BA54" w14:textId="77777777" w:rsidR="008A2513" w:rsidRDefault="00B42508">
                  <w:pPr>
                    <w:jc w:val="center"/>
                    <w:rPr>
                      <w:color w:val="000000"/>
                      <w:szCs w:val="21"/>
                    </w:rPr>
                  </w:pPr>
                  <w:r>
                    <w:rPr>
                      <w:color w:val="000000"/>
                      <w:szCs w:val="21"/>
                    </w:rPr>
                    <w:t>达标</w:t>
                  </w:r>
                </w:p>
              </w:tc>
              <w:tc>
                <w:tcPr>
                  <w:tcW w:w="450" w:type="dxa"/>
                  <w:vAlign w:val="center"/>
                </w:tcPr>
                <w:p w14:paraId="7BD8F7B6" w14:textId="77777777" w:rsidR="008A2513" w:rsidRDefault="00B42508">
                  <w:pPr>
                    <w:jc w:val="center"/>
                    <w:rPr>
                      <w:color w:val="000000"/>
                      <w:szCs w:val="21"/>
                    </w:rPr>
                  </w:pPr>
                  <w:r>
                    <w:rPr>
                      <w:rFonts w:hint="eastAsia"/>
                      <w:color w:val="000000"/>
                      <w:szCs w:val="21"/>
                    </w:rPr>
                    <w:t>15</w:t>
                  </w:r>
                </w:p>
              </w:tc>
              <w:tc>
                <w:tcPr>
                  <w:tcW w:w="450" w:type="dxa"/>
                  <w:vAlign w:val="center"/>
                </w:tcPr>
                <w:p w14:paraId="4DA40C8F" w14:textId="77777777" w:rsidR="008A2513" w:rsidRDefault="00B42508">
                  <w:pPr>
                    <w:jc w:val="center"/>
                    <w:rPr>
                      <w:color w:val="0D0D0D" w:themeColor="text1" w:themeTint="F2"/>
                      <w:szCs w:val="21"/>
                    </w:rPr>
                  </w:pPr>
                  <w:r>
                    <w:rPr>
                      <w:rFonts w:hint="eastAsia"/>
                      <w:color w:val="0D0D0D" w:themeColor="text1" w:themeTint="F2"/>
                      <w:szCs w:val="21"/>
                    </w:rPr>
                    <w:t>0.42</w:t>
                  </w:r>
                </w:p>
              </w:tc>
              <w:tc>
                <w:tcPr>
                  <w:tcW w:w="450" w:type="dxa"/>
                  <w:vAlign w:val="center"/>
                </w:tcPr>
                <w:p w14:paraId="2982A523" w14:textId="77777777" w:rsidR="008A2513" w:rsidRDefault="00B42508">
                  <w:pPr>
                    <w:jc w:val="center"/>
                    <w:rPr>
                      <w:color w:val="0D0D0D" w:themeColor="text1" w:themeTint="F2"/>
                      <w:szCs w:val="21"/>
                    </w:rPr>
                  </w:pPr>
                  <w:r>
                    <w:rPr>
                      <w:rFonts w:hint="eastAsia"/>
                      <w:color w:val="0D0D0D" w:themeColor="text1" w:themeTint="F2"/>
                      <w:szCs w:val="21"/>
                    </w:rPr>
                    <w:t>25</w:t>
                  </w:r>
                </w:p>
              </w:tc>
              <w:tc>
                <w:tcPr>
                  <w:tcW w:w="601" w:type="dxa"/>
                  <w:vAlign w:val="center"/>
                </w:tcPr>
                <w:p w14:paraId="14060BBB" w14:textId="6EBCCE9E" w:rsidR="008A2513" w:rsidRDefault="00C72628">
                  <w:pPr>
                    <w:widowControl/>
                    <w:jc w:val="center"/>
                    <w:rPr>
                      <w:color w:val="000000"/>
                      <w:szCs w:val="21"/>
                    </w:rPr>
                  </w:pPr>
                  <w:r>
                    <w:rPr>
                      <w:color w:val="000000"/>
                      <w:szCs w:val="21"/>
                    </w:rPr>
                    <w:t>10000</w:t>
                  </w:r>
                </w:p>
              </w:tc>
              <w:tc>
                <w:tcPr>
                  <w:tcW w:w="536" w:type="dxa"/>
                  <w:vAlign w:val="center"/>
                </w:tcPr>
                <w:p w14:paraId="46FCBA82" w14:textId="77777777" w:rsidR="008A2513" w:rsidRDefault="00B42508">
                  <w:pPr>
                    <w:jc w:val="center"/>
                    <w:rPr>
                      <w:color w:val="000000"/>
                      <w:szCs w:val="21"/>
                    </w:rPr>
                  </w:pPr>
                  <w:r>
                    <w:rPr>
                      <w:color w:val="000000"/>
                      <w:szCs w:val="21"/>
                    </w:rPr>
                    <w:t>600h</w:t>
                  </w:r>
                </w:p>
              </w:tc>
            </w:tr>
          </w:tbl>
          <w:p w14:paraId="59717141" w14:textId="77777777" w:rsidR="008A2513" w:rsidRDefault="00B42508">
            <w:pPr>
              <w:spacing w:beforeLines="50" w:before="120" w:line="360" w:lineRule="auto"/>
              <w:ind w:firstLineChars="147" w:firstLine="353"/>
              <w:jc w:val="left"/>
              <w:rPr>
                <w:color w:val="000000"/>
                <w:sz w:val="24"/>
              </w:rPr>
            </w:pPr>
            <w:r>
              <w:rPr>
                <w:rFonts w:cs="宋体" w:hint="eastAsia"/>
                <w:color w:val="000000"/>
                <w:sz w:val="24"/>
              </w:rPr>
              <w:t>《排污许可证申请与核发技术规范</w:t>
            </w:r>
            <w:r>
              <w:rPr>
                <w:rFonts w:cs="宋体" w:hint="eastAsia"/>
                <w:color w:val="000000"/>
                <w:sz w:val="24"/>
              </w:rPr>
              <w:t xml:space="preserve"> </w:t>
            </w:r>
            <w:r>
              <w:rPr>
                <w:rFonts w:cs="宋体" w:hint="eastAsia"/>
                <w:color w:val="000000"/>
                <w:sz w:val="24"/>
              </w:rPr>
              <w:t>橡胶和塑料制品工业》（</w:t>
            </w:r>
            <w:r>
              <w:rPr>
                <w:rFonts w:cs="宋体" w:hint="eastAsia"/>
                <w:color w:val="000000"/>
                <w:sz w:val="24"/>
              </w:rPr>
              <w:t>HJ1122-2-2020</w:t>
            </w:r>
            <w:r>
              <w:rPr>
                <w:rFonts w:cs="宋体" w:hint="eastAsia"/>
                <w:color w:val="000000"/>
                <w:sz w:val="24"/>
              </w:rPr>
              <w:t>）中建议采取的末端治理措施见表</w:t>
            </w:r>
            <w:r>
              <w:rPr>
                <w:rFonts w:cs="宋体" w:hint="eastAsia"/>
                <w:color w:val="000000"/>
                <w:sz w:val="24"/>
              </w:rPr>
              <w:t>4-2</w:t>
            </w:r>
            <w:r>
              <w:rPr>
                <w:rFonts w:cs="宋体" w:hint="eastAsia"/>
                <w:color w:val="000000"/>
                <w:sz w:val="24"/>
              </w:rPr>
              <w:t>。</w:t>
            </w:r>
          </w:p>
          <w:p w14:paraId="7012A353" w14:textId="77777777" w:rsidR="008A2513" w:rsidRDefault="00B42508">
            <w:pPr>
              <w:jc w:val="center"/>
              <w:rPr>
                <w:rFonts w:cs="Arial"/>
                <w:b/>
                <w:color w:val="000000"/>
                <w:kern w:val="0"/>
                <w:sz w:val="24"/>
                <w:shd w:val="clear" w:color="auto" w:fill="FFFFFF"/>
              </w:rPr>
            </w:pPr>
            <w:r>
              <w:rPr>
                <w:rFonts w:cs="Arial"/>
                <w:b/>
                <w:color w:val="000000"/>
                <w:kern w:val="0"/>
                <w:sz w:val="24"/>
                <w:shd w:val="clear" w:color="auto" w:fill="FFFFFF"/>
              </w:rPr>
              <w:t>表</w:t>
            </w:r>
            <w:r>
              <w:rPr>
                <w:rFonts w:cs="Arial" w:hint="eastAsia"/>
                <w:b/>
                <w:color w:val="000000"/>
                <w:kern w:val="0"/>
                <w:sz w:val="24"/>
                <w:shd w:val="clear" w:color="auto" w:fill="FFFFFF"/>
              </w:rPr>
              <w:t xml:space="preserve">4-2 </w:t>
            </w:r>
            <w:r>
              <w:rPr>
                <w:rFonts w:cs="Arial"/>
                <w:b/>
                <w:color w:val="000000"/>
                <w:kern w:val="0"/>
                <w:sz w:val="24"/>
                <w:shd w:val="clear" w:color="auto" w:fill="FFFFFF"/>
              </w:rPr>
              <w:t xml:space="preserve"> </w:t>
            </w:r>
            <w:r>
              <w:rPr>
                <w:rFonts w:cs="Arial" w:hint="eastAsia"/>
                <w:b/>
                <w:color w:val="000000"/>
                <w:kern w:val="0"/>
                <w:sz w:val="24"/>
                <w:shd w:val="clear" w:color="auto" w:fill="FFFFFF"/>
              </w:rPr>
              <w:t>塑料制品工业排污单位废气污染防治可行技术参考表</w:t>
            </w:r>
          </w:p>
          <w:tbl>
            <w:tblPr>
              <w:tblW w:w="12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5"/>
              <w:gridCol w:w="3260"/>
              <w:gridCol w:w="1276"/>
              <w:gridCol w:w="4365"/>
            </w:tblGrid>
            <w:tr w:rsidR="008A2513" w14:paraId="73F0EC9F" w14:textId="77777777">
              <w:trPr>
                <w:trHeight w:val="577"/>
                <w:jc w:val="center"/>
              </w:trPr>
              <w:tc>
                <w:tcPr>
                  <w:tcW w:w="3655" w:type="dxa"/>
                  <w:vAlign w:val="center"/>
                </w:tcPr>
                <w:p w14:paraId="1610A9C1" w14:textId="77777777" w:rsidR="008A2513" w:rsidRDefault="00B42508">
                  <w:pPr>
                    <w:snapToGrid w:val="0"/>
                    <w:jc w:val="center"/>
                    <w:rPr>
                      <w:b/>
                      <w:szCs w:val="21"/>
                    </w:rPr>
                  </w:pPr>
                  <w:r>
                    <w:rPr>
                      <w:rFonts w:hint="eastAsia"/>
                      <w:b/>
                      <w:szCs w:val="21"/>
                    </w:rPr>
                    <w:t>产排污</w:t>
                  </w:r>
                  <w:r>
                    <w:rPr>
                      <w:b/>
                      <w:szCs w:val="21"/>
                    </w:rPr>
                    <w:t>环节</w:t>
                  </w:r>
                </w:p>
              </w:tc>
              <w:tc>
                <w:tcPr>
                  <w:tcW w:w="3260" w:type="dxa"/>
                  <w:vAlign w:val="center"/>
                </w:tcPr>
                <w:p w14:paraId="184D1BAB" w14:textId="77777777" w:rsidR="008A2513" w:rsidRDefault="00B42508">
                  <w:pPr>
                    <w:snapToGrid w:val="0"/>
                    <w:jc w:val="center"/>
                    <w:rPr>
                      <w:b/>
                      <w:szCs w:val="21"/>
                    </w:rPr>
                  </w:pPr>
                  <w:r>
                    <w:rPr>
                      <w:rFonts w:hint="eastAsia"/>
                      <w:b/>
                      <w:szCs w:val="21"/>
                    </w:rPr>
                    <w:t>污染物</w:t>
                  </w:r>
                  <w:r>
                    <w:rPr>
                      <w:b/>
                      <w:szCs w:val="21"/>
                    </w:rPr>
                    <w:t>种类</w:t>
                  </w:r>
                </w:p>
              </w:tc>
              <w:tc>
                <w:tcPr>
                  <w:tcW w:w="1276" w:type="dxa"/>
                  <w:vAlign w:val="center"/>
                </w:tcPr>
                <w:p w14:paraId="612B3EB1" w14:textId="77777777" w:rsidR="008A2513" w:rsidRDefault="00B42508">
                  <w:pPr>
                    <w:snapToGrid w:val="0"/>
                    <w:jc w:val="center"/>
                    <w:rPr>
                      <w:b/>
                      <w:szCs w:val="21"/>
                    </w:rPr>
                  </w:pPr>
                  <w:r>
                    <w:rPr>
                      <w:rFonts w:hint="eastAsia"/>
                      <w:b/>
                      <w:szCs w:val="21"/>
                    </w:rPr>
                    <w:t>过程</w:t>
                  </w:r>
                  <w:r>
                    <w:rPr>
                      <w:b/>
                      <w:szCs w:val="21"/>
                    </w:rPr>
                    <w:t>控制</w:t>
                  </w:r>
                </w:p>
                <w:p w14:paraId="531108C1" w14:textId="77777777" w:rsidR="008A2513" w:rsidRDefault="00B42508">
                  <w:pPr>
                    <w:snapToGrid w:val="0"/>
                    <w:jc w:val="center"/>
                    <w:rPr>
                      <w:b/>
                      <w:szCs w:val="21"/>
                    </w:rPr>
                  </w:pPr>
                  <w:r>
                    <w:rPr>
                      <w:b/>
                      <w:szCs w:val="21"/>
                    </w:rPr>
                    <w:t>技术</w:t>
                  </w:r>
                </w:p>
              </w:tc>
              <w:tc>
                <w:tcPr>
                  <w:tcW w:w="4365" w:type="dxa"/>
                  <w:vAlign w:val="center"/>
                </w:tcPr>
                <w:p w14:paraId="4F89C900" w14:textId="77777777" w:rsidR="008A2513" w:rsidRDefault="00B42508">
                  <w:pPr>
                    <w:snapToGrid w:val="0"/>
                    <w:jc w:val="center"/>
                    <w:rPr>
                      <w:b/>
                      <w:szCs w:val="21"/>
                    </w:rPr>
                  </w:pPr>
                  <w:r>
                    <w:rPr>
                      <w:b/>
                      <w:szCs w:val="21"/>
                    </w:rPr>
                    <w:t>可行技术</w:t>
                  </w:r>
                </w:p>
              </w:tc>
            </w:tr>
            <w:tr w:rsidR="008A2513" w14:paraId="57A03FA7" w14:textId="77777777">
              <w:trPr>
                <w:trHeight w:val="364"/>
                <w:jc w:val="center"/>
              </w:trPr>
              <w:tc>
                <w:tcPr>
                  <w:tcW w:w="3655" w:type="dxa"/>
                  <w:vMerge w:val="restart"/>
                  <w:vAlign w:val="center"/>
                </w:tcPr>
                <w:p w14:paraId="7CB297FA" w14:textId="77777777" w:rsidR="008A2513" w:rsidRPr="00C72628" w:rsidRDefault="00B42508">
                  <w:pPr>
                    <w:widowControl/>
                    <w:jc w:val="center"/>
                    <w:rPr>
                      <w:rFonts w:ascii="宋体" w:hAnsi="宋体" w:cs="宋体"/>
                      <w:color w:val="000000"/>
                      <w:kern w:val="0"/>
                      <w:sz w:val="20"/>
                      <w:szCs w:val="20"/>
                    </w:rPr>
                  </w:pPr>
                  <w:r w:rsidRPr="00C72628">
                    <w:rPr>
                      <w:rFonts w:ascii="宋体" w:hAnsi="宋体" w:cs="宋体"/>
                      <w:color w:val="000000"/>
                      <w:kern w:val="0"/>
                      <w:sz w:val="20"/>
                      <w:szCs w:val="20"/>
                    </w:rPr>
                    <w:t>塑料薄膜制造</w:t>
                  </w:r>
                  <w:r w:rsidRPr="00C72628">
                    <w:rPr>
                      <w:rFonts w:ascii="宋体" w:hAnsi="宋体" w:cs="宋体" w:hint="eastAsia"/>
                      <w:color w:val="000000"/>
                      <w:kern w:val="0"/>
                      <w:sz w:val="20"/>
                      <w:szCs w:val="20"/>
                    </w:rPr>
                    <w:t>，塑料板、管、型材制造，塑料丝、绳及编制品制造，泡沫塑料制造，塑料包装箱及容器制造，日用塑料制品制造，人造草坪制造，塑料零件及其他塑料制品制造废气</w:t>
                  </w:r>
                </w:p>
              </w:tc>
              <w:tc>
                <w:tcPr>
                  <w:tcW w:w="3260" w:type="dxa"/>
                  <w:vAlign w:val="center"/>
                </w:tcPr>
                <w:p w14:paraId="6A7D5AB6"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颗粒物</w:t>
                  </w:r>
                </w:p>
              </w:tc>
              <w:tc>
                <w:tcPr>
                  <w:tcW w:w="1276" w:type="dxa"/>
                  <w:vMerge w:val="restart"/>
                  <w:vAlign w:val="center"/>
                </w:tcPr>
                <w:p w14:paraId="660DF2EC"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溶剂替代</w:t>
                  </w:r>
                </w:p>
                <w:p w14:paraId="402D3CC6"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hint="eastAsia"/>
                      <w:color w:val="000000"/>
                      <w:kern w:val="0"/>
                      <w:sz w:val="20"/>
                      <w:szCs w:val="20"/>
                    </w:rPr>
                    <w:t>密闭过程</w:t>
                  </w:r>
                </w:p>
                <w:p w14:paraId="22814722"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hint="eastAsia"/>
                      <w:color w:val="000000"/>
                      <w:kern w:val="0"/>
                      <w:sz w:val="20"/>
                      <w:szCs w:val="20"/>
                    </w:rPr>
                    <w:t>密闭场所</w:t>
                  </w:r>
                </w:p>
                <w:p w14:paraId="5492969A"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hint="eastAsia"/>
                      <w:color w:val="000000"/>
                      <w:kern w:val="0"/>
                      <w:sz w:val="20"/>
                      <w:szCs w:val="20"/>
                    </w:rPr>
                    <w:t>局部收集</w:t>
                  </w:r>
                </w:p>
              </w:tc>
              <w:tc>
                <w:tcPr>
                  <w:tcW w:w="4365" w:type="dxa"/>
                  <w:vAlign w:val="center"/>
                </w:tcPr>
                <w:p w14:paraId="16A87514"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袋式除尘</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滤筒</w:t>
                  </w:r>
                  <w:r w:rsidRPr="00C72628">
                    <w:rPr>
                      <w:rFonts w:ascii="宋体" w:hAnsi="宋体" w:cs="宋体" w:hint="eastAsia"/>
                      <w:color w:val="000000"/>
                      <w:kern w:val="0"/>
                      <w:sz w:val="20"/>
                      <w:szCs w:val="20"/>
                    </w:rPr>
                    <w:t>/滤芯除尘</w:t>
                  </w:r>
                </w:p>
              </w:tc>
            </w:tr>
            <w:tr w:rsidR="008A2513" w14:paraId="0352F208" w14:textId="77777777">
              <w:trPr>
                <w:trHeight w:val="364"/>
                <w:jc w:val="center"/>
              </w:trPr>
              <w:tc>
                <w:tcPr>
                  <w:tcW w:w="3655" w:type="dxa"/>
                  <w:vMerge/>
                  <w:vAlign w:val="center"/>
                </w:tcPr>
                <w:p w14:paraId="39B6DD22" w14:textId="77777777" w:rsidR="008A2513" w:rsidRPr="00C72628" w:rsidRDefault="008A2513">
                  <w:pPr>
                    <w:widowControl/>
                    <w:jc w:val="center"/>
                    <w:rPr>
                      <w:rFonts w:ascii="宋体" w:hAnsi="宋体" w:cs="宋体"/>
                      <w:color w:val="000000"/>
                      <w:kern w:val="0"/>
                      <w:sz w:val="20"/>
                      <w:szCs w:val="20"/>
                    </w:rPr>
                  </w:pPr>
                </w:p>
              </w:tc>
              <w:tc>
                <w:tcPr>
                  <w:tcW w:w="3260" w:type="dxa"/>
                  <w:vAlign w:val="center"/>
                </w:tcPr>
                <w:p w14:paraId="374E37AB" w14:textId="77777777" w:rsidR="008A2513" w:rsidRPr="00C72628" w:rsidRDefault="00B42508">
                  <w:pPr>
                    <w:widowControl/>
                    <w:snapToGrid w:val="0"/>
                    <w:jc w:val="center"/>
                    <w:rPr>
                      <w:rFonts w:ascii="宋体" w:hAnsi="宋体" w:cs="宋体"/>
                      <w:color w:val="000000"/>
                      <w:kern w:val="0"/>
                      <w:sz w:val="20"/>
                      <w:szCs w:val="20"/>
                    </w:rPr>
                  </w:pPr>
                  <w:r w:rsidRPr="00C72628">
                    <w:rPr>
                      <w:rFonts w:ascii="宋体" w:hAnsi="宋体" w:cs="宋体"/>
                      <w:color w:val="000000"/>
                      <w:kern w:val="0"/>
                      <w:sz w:val="20"/>
                      <w:szCs w:val="20"/>
                    </w:rPr>
                    <w:t>非甲烷总烃</w:t>
                  </w:r>
                </w:p>
              </w:tc>
              <w:tc>
                <w:tcPr>
                  <w:tcW w:w="1276" w:type="dxa"/>
                  <w:vMerge/>
                  <w:vAlign w:val="center"/>
                </w:tcPr>
                <w:p w14:paraId="4EBA7E8D" w14:textId="77777777" w:rsidR="008A2513" w:rsidRPr="00C72628" w:rsidRDefault="008A2513">
                  <w:pPr>
                    <w:snapToGrid w:val="0"/>
                    <w:jc w:val="center"/>
                    <w:rPr>
                      <w:rFonts w:ascii="宋体" w:hAnsi="宋体" w:cs="宋体"/>
                      <w:color w:val="000000"/>
                      <w:kern w:val="0"/>
                      <w:sz w:val="20"/>
                      <w:szCs w:val="20"/>
                    </w:rPr>
                  </w:pPr>
                </w:p>
              </w:tc>
              <w:tc>
                <w:tcPr>
                  <w:tcW w:w="4365" w:type="dxa"/>
                  <w:vAlign w:val="center"/>
                </w:tcPr>
                <w:p w14:paraId="6395C27C"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喷淋</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吸附</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吸附浓缩</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热力燃烧</w:t>
                  </w:r>
                  <w:r w:rsidRPr="00C72628">
                    <w:rPr>
                      <w:rFonts w:ascii="宋体" w:hAnsi="宋体" w:cs="宋体" w:hint="eastAsia"/>
                      <w:color w:val="000000"/>
                      <w:kern w:val="0"/>
                      <w:sz w:val="20"/>
                      <w:szCs w:val="20"/>
                    </w:rPr>
                    <w:t>/催化燃烧</w:t>
                  </w:r>
                </w:p>
              </w:tc>
            </w:tr>
            <w:tr w:rsidR="008A2513" w14:paraId="009B222E" w14:textId="77777777">
              <w:trPr>
                <w:trHeight w:val="364"/>
                <w:jc w:val="center"/>
              </w:trPr>
              <w:tc>
                <w:tcPr>
                  <w:tcW w:w="3655" w:type="dxa"/>
                  <w:vMerge/>
                  <w:vAlign w:val="center"/>
                </w:tcPr>
                <w:p w14:paraId="201BCE5C" w14:textId="77777777" w:rsidR="008A2513" w:rsidRPr="00C72628" w:rsidRDefault="008A2513">
                  <w:pPr>
                    <w:widowControl/>
                    <w:jc w:val="center"/>
                    <w:rPr>
                      <w:rFonts w:ascii="宋体" w:hAnsi="宋体" w:cs="宋体"/>
                      <w:color w:val="000000"/>
                      <w:kern w:val="0"/>
                      <w:sz w:val="20"/>
                      <w:szCs w:val="20"/>
                    </w:rPr>
                  </w:pPr>
                </w:p>
              </w:tc>
              <w:tc>
                <w:tcPr>
                  <w:tcW w:w="3260" w:type="dxa"/>
                  <w:vAlign w:val="center"/>
                </w:tcPr>
                <w:p w14:paraId="65C874C4"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臭气浓度</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恶臭特征物质</w:t>
                  </w:r>
                </w:p>
              </w:tc>
              <w:tc>
                <w:tcPr>
                  <w:tcW w:w="1276" w:type="dxa"/>
                  <w:vMerge/>
                  <w:vAlign w:val="center"/>
                </w:tcPr>
                <w:p w14:paraId="56346FC6" w14:textId="77777777" w:rsidR="008A2513" w:rsidRPr="00C72628" w:rsidRDefault="008A2513">
                  <w:pPr>
                    <w:snapToGrid w:val="0"/>
                    <w:jc w:val="center"/>
                    <w:rPr>
                      <w:rFonts w:ascii="宋体" w:hAnsi="宋体" w:cs="宋体"/>
                      <w:color w:val="000000"/>
                      <w:kern w:val="0"/>
                      <w:sz w:val="20"/>
                      <w:szCs w:val="20"/>
                    </w:rPr>
                  </w:pPr>
                </w:p>
              </w:tc>
              <w:tc>
                <w:tcPr>
                  <w:tcW w:w="4365" w:type="dxa"/>
                  <w:vAlign w:val="center"/>
                </w:tcPr>
                <w:p w14:paraId="34B0E056" w14:textId="77777777" w:rsidR="008A2513" w:rsidRPr="00C72628" w:rsidRDefault="00B42508">
                  <w:pPr>
                    <w:snapToGrid w:val="0"/>
                    <w:jc w:val="center"/>
                    <w:rPr>
                      <w:rFonts w:ascii="宋体" w:hAnsi="宋体" w:cs="宋体"/>
                      <w:color w:val="000000"/>
                      <w:kern w:val="0"/>
                      <w:sz w:val="20"/>
                      <w:szCs w:val="20"/>
                    </w:rPr>
                  </w:pPr>
                  <w:r w:rsidRPr="00C72628">
                    <w:rPr>
                      <w:rFonts w:ascii="宋体" w:hAnsi="宋体" w:cs="宋体"/>
                      <w:color w:val="000000"/>
                      <w:kern w:val="0"/>
                      <w:sz w:val="20"/>
                      <w:szCs w:val="20"/>
                    </w:rPr>
                    <w:t>喷淋</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吸附</w:t>
                  </w:r>
                  <w:r w:rsidRPr="00C72628">
                    <w:rPr>
                      <w:rFonts w:ascii="宋体" w:hAnsi="宋体" w:cs="宋体" w:hint="eastAsia"/>
                      <w:color w:val="000000"/>
                      <w:kern w:val="0"/>
                      <w:sz w:val="20"/>
                      <w:szCs w:val="20"/>
                    </w:rPr>
                    <w:t>、</w:t>
                  </w:r>
                  <w:r w:rsidRPr="00C72628">
                    <w:rPr>
                      <w:rFonts w:ascii="宋体" w:hAnsi="宋体" w:cs="宋体"/>
                      <w:color w:val="000000"/>
                      <w:kern w:val="0"/>
                      <w:sz w:val="20"/>
                      <w:szCs w:val="20"/>
                    </w:rPr>
                    <w:t>低温等离子体</w:t>
                  </w:r>
                  <w:r w:rsidRPr="00C72628">
                    <w:rPr>
                      <w:rFonts w:ascii="宋体" w:hAnsi="宋体" w:cs="宋体" w:hint="eastAsia"/>
                      <w:color w:val="000000"/>
                      <w:kern w:val="0"/>
                      <w:sz w:val="20"/>
                      <w:szCs w:val="20"/>
                    </w:rPr>
                    <w:t>、UV光氧化/光催化、生物法两种及以上组合技术</w:t>
                  </w:r>
                </w:p>
              </w:tc>
            </w:tr>
          </w:tbl>
          <w:p w14:paraId="5A7AF781" w14:textId="7FA70B1F" w:rsidR="008A2513" w:rsidRDefault="00B42508">
            <w:pPr>
              <w:tabs>
                <w:tab w:val="left" w:pos="1077"/>
              </w:tabs>
              <w:spacing w:line="360" w:lineRule="auto"/>
              <w:ind w:firstLineChars="200" w:firstLine="480"/>
              <w:rPr>
                <w:rFonts w:cs="宋体"/>
                <w:b/>
                <w:color w:val="000000"/>
                <w:szCs w:val="21"/>
              </w:rPr>
            </w:pPr>
            <w:r>
              <w:rPr>
                <w:rFonts w:cs="宋体" w:hint="eastAsia"/>
                <w:color w:val="000000"/>
                <w:sz w:val="24"/>
              </w:rPr>
              <w:t>本项目属于</w:t>
            </w:r>
            <w:r>
              <w:rPr>
                <w:rFonts w:hint="eastAsia"/>
                <w:kern w:val="0"/>
                <w:sz w:val="24"/>
              </w:rPr>
              <w:t>塑料零件及其他塑料制品</w:t>
            </w:r>
            <w:r>
              <w:rPr>
                <w:kern w:val="0"/>
                <w:sz w:val="24"/>
              </w:rPr>
              <w:t>制造</w:t>
            </w:r>
            <w:r>
              <w:rPr>
                <w:rFonts w:hint="eastAsia"/>
                <w:kern w:val="0"/>
                <w:sz w:val="24"/>
              </w:rPr>
              <w:t>行业，根据上表可知本项目</w:t>
            </w:r>
            <w:r w:rsidR="0023019A">
              <w:rPr>
                <w:rFonts w:hint="eastAsia"/>
                <w:kern w:val="0"/>
                <w:sz w:val="24"/>
              </w:rPr>
              <w:t>挤出</w:t>
            </w:r>
            <w:r>
              <w:rPr>
                <w:rFonts w:hint="eastAsia"/>
                <w:kern w:val="0"/>
                <w:sz w:val="24"/>
              </w:rPr>
              <w:t>废气采取的集气罩</w:t>
            </w:r>
            <w:r>
              <w:rPr>
                <w:rFonts w:hint="eastAsia"/>
                <w:kern w:val="0"/>
                <w:sz w:val="24"/>
              </w:rPr>
              <w:t>+</w:t>
            </w:r>
            <w:r>
              <w:rPr>
                <w:rFonts w:hint="eastAsia"/>
                <w:kern w:val="0"/>
                <w:sz w:val="24"/>
              </w:rPr>
              <w:t>活性炭</w:t>
            </w:r>
            <w:r>
              <w:rPr>
                <w:rFonts w:hint="eastAsia"/>
                <w:kern w:val="0"/>
                <w:sz w:val="24"/>
              </w:rPr>
              <w:t>+RCO</w:t>
            </w:r>
            <w:r>
              <w:rPr>
                <w:rFonts w:hint="eastAsia"/>
                <w:kern w:val="0"/>
                <w:sz w:val="24"/>
              </w:rPr>
              <w:t>治理措施以及破碎粉尘采取的布袋除尘器治理措施均为可行技术。</w:t>
            </w:r>
          </w:p>
          <w:p w14:paraId="3A7603EE" w14:textId="77777777" w:rsidR="008A2513" w:rsidRDefault="00B42508">
            <w:pPr>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3</w:t>
            </w:r>
            <w:r>
              <w:rPr>
                <w:b/>
                <w:color w:val="000000"/>
                <w:sz w:val="24"/>
              </w:rPr>
              <w:t xml:space="preserve">  </w:t>
            </w:r>
            <w:r>
              <w:rPr>
                <w:b/>
                <w:color w:val="000000"/>
                <w:sz w:val="24"/>
              </w:rPr>
              <w:t>项目无组织废气排放情况一览表</w:t>
            </w:r>
          </w:p>
          <w:tbl>
            <w:tblPr>
              <w:tblW w:w="12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01"/>
              <w:gridCol w:w="1544"/>
              <w:gridCol w:w="1386"/>
              <w:gridCol w:w="1454"/>
              <w:gridCol w:w="1356"/>
              <w:gridCol w:w="1454"/>
              <w:gridCol w:w="1454"/>
              <w:gridCol w:w="974"/>
              <w:gridCol w:w="1533"/>
            </w:tblGrid>
            <w:tr w:rsidR="008A2513" w14:paraId="66BA0079" w14:textId="77777777">
              <w:trPr>
                <w:trHeight w:val="284"/>
                <w:jc w:val="center"/>
              </w:trPr>
              <w:tc>
                <w:tcPr>
                  <w:tcW w:w="1401" w:type="dxa"/>
                  <w:vAlign w:val="center"/>
                </w:tcPr>
                <w:p w14:paraId="5C818E43" w14:textId="77777777" w:rsidR="008A2513" w:rsidRDefault="00B42508">
                  <w:pPr>
                    <w:jc w:val="center"/>
                    <w:rPr>
                      <w:b/>
                      <w:color w:val="000000"/>
                      <w:szCs w:val="21"/>
                    </w:rPr>
                  </w:pPr>
                  <w:r>
                    <w:rPr>
                      <w:b/>
                      <w:color w:val="000000"/>
                      <w:szCs w:val="21"/>
                    </w:rPr>
                    <w:t>污染源</w:t>
                  </w:r>
                </w:p>
              </w:tc>
              <w:tc>
                <w:tcPr>
                  <w:tcW w:w="1544" w:type="dxa"/>
                  <w:vAlign w:val="center"/>
                </w:tcPr>
                <w:p w14:paraId="713B8125" w14:textId="77777777" w:rsidR="008A2513" w:rsidRDefault="00B42508">
                  <w:pPr>
                    <w:jc w:val="center"/>
                    <w:rPr>
                      <w:b/>
                      <w:color w:val="000000"/>
                      <w:szCs w:val="21"/>
                    </w:rPr>
                  </w:pPr>
                  <w:r>
                    <w:rPr>
                      <w:b/>
                      <w:color w:val="000000"/>
                      <w:szCs w:val="21"/>
                    </w:rPr>
                    <w:t>污染物名称</w:t>
                  </w:r>
                </w:p>
              </w:tc>
              <w:tc>
                <w:tcPr>
                  <w:tcW w:w="1386" w:type="dxa"/>
                  <w:vAlign w:val="center"/>
                </w:tcPr>
                <w:p w14:paraId="12D65C5C" w14:textId="77777777" w:rsidR="008A2513" w:rsidRDefault="00B42508">
                  <w:pPr>
                    <w:jc w:val="center"/>
                    <w:rPr>
                      <w:b/>
                      <w:color w:val="000000"/>
                      <w:szCs w:val="21"/>
                    </w:rPr>
                  </w:pPr>
                  <w:r>
                    <w:rPr>
                      <w:b/>
                      <w:color w:val="000000"/>
                      <w:szCs w:val="21"/>
                    </w:rPr>
                    <w:t>产污环节</w:t>
                  </w:r>
                </w:p>
              </w:tc>
              <w:tc>
                <w:tcPr>
                  <w:tcW w:w="1454" w:type="dxa"/>
                  <w:vAlign w:val="center"/>
                </w:tcPr>
                <w:p w14:paraId="44A1E8E6" w14:textId="77777777" w:rsidR="008A2513" w:rsidRDefault="00B42508">
                  <w:pPr>
                    <w:snapToGrid w:val="0"/>
                    <w:jc w:val="center"/>
                    <w:rPr>
                      <w:b/>
                      <w:color w:val="000000"/>
                      <w:szCs w:val="21"/>
                    </w:rPr>
                  </w:pPr>
                  <w:r>
                    <w:rPr>
                      <w:b/>
                      <w:color w:val="000000"/>
                      <w:szCs w:val="21"/>
                    </w:rPr>
                    <w:t>产生量</w:t>
                  </w:r>
                </w:p>
                <w:p w14:paraId="1270913B" w14:textId="77777777" w:rsidR="008A2513" w:rsidRDefault="00B42508">
                  <w:pPr>
                    <w:snapToGrid w:val="0"/>
                    <w:jc w:val="center"/>
                    <w:rPr>
                      <w:b/>
                      <w:color w:val="000000"/>
                      <w:szCs w:val="21"/>
                    </w:rPr>
                  </w:pPr>
                  <w:r>
                    <w:rPr>
                      <w:b/>
                      <w:color w:val="000000"/>
                      <w:szCs w:val="21"/>
                    </w:rPr>
                    <w:t>t/a</w:t>
                  </w:r>
                </w:p>
              </w:tc>
              <w:tc>
                <w:tcPr>
                  <w:tcW w:w="1356" w:type="dxa"/>
                  <w:vAlign w:val="center"/>
                </w:tcPr>
                <w:p w14:paraId="03803777" w14:textId="77777777" w:rsidR="008A2513" w:rsidRDefault="00B42508">
                  <w:pPr>
                    <w:snapToGrid w:val="0"/>
                    <w:jc w:val="center"/>
                    <w:rPr>
                      <w:b/>
                      <w:color w:val="000000"/>
                      <w:szCs w:val="21"/>
                    </w:rPr>
                  </w:pPr>
                  <w:r>
                    <w:rPr>
                      <w:b/>
                      <w:color w:val="000000"/>
                      <w:szCs w:val="21"/>
                    </w:rPr>
                    <w:t>处理措</w:t>
                  </w:r>
                </w:p>
              </w:tc>
              <w:tc>
                <w:tcPr>
                  <w:tcW w:w="1454" w:type="dxa"/>
                  <w:vAlign w:val="center"/>
                </w:tcPr>
                <w:p w14:paraId="68DC7817" w14:textId="77777777" w:rsidR="008A2513" w:rsidRDefault="00B42508">
                  <w:pPr>
                    <w:snapToGrid w:val="0"/>
                    <w:jc w:val="center"/>
                    <w:rPr>
                      <w:b/>
                      <w:color w:val="000000"/>
                      <w:szCs w:val="21"/>
                    </w:rPr>
                  </w:pPr>
                  <w:r>
                    <w:rPr>
                      <w:b/>
                      <w:color w:val="000000"/>
                      <w:szCs w:val="21"/>
                    </w:rPr>
                    <w:t>排放量</w:t>
                  </w:r>
                </w:p>
                <w:p w14:paraId="6CF7FC78" w14:textId="77777777" w:rsidR="008A2513" w:rsidRDefault="00B42508">
                  <w:pPr>
                    <w:snapToGrid w:val="0"/>
                    <w:jc w:val="center"/>
                    <w:rPr>
                      <w:b/>
                      <w:color w:val="000000"/>
                      <w:szCs w:val="21"/>
                    </w:rPr>
                  </w:pPr>
                  <w:r>
                    <w:rPr>
                      <w:b/>
                      <w:color w:val="000000"/>
                      <w:szCs w:val="21"/>
                    </w:rPr>
                    <w:t>t/a</w:t>
                  </w:r>
                </w:p>
              </w:tc>
              <w:tc>
                <w:tcPr>
                  <w:tcW w:w="1454" w:type="dxa"/>
                  <w:vAlign w:val="center"/>
                </w:tcPr>
                <w:p w14:paraId="009D79F0" w14:textId="77777777" w:rsidR="008A2513" w:rsidRDefault="00B42508">
                  <w:pPr>
                    <w:snapToGrid w:val="0"/>
                    <w:jc w:val="center"/>
                    <w:rPr>
                      <w:b/>
                      <w:color w:val="000000"/>
                      <w:szCs w:val="21"/>
                    </w:rPr>
                  </w:pPr>
                  <w:r>
                    <w:rPr>
                      <w:b/>
                      <w:color w:val="000000"/>
                      <w:szCs w:val="21"/>
                    </w:rPr>
                    <w:t>排放速率</w:t>
                  </w:r>
                </w:p>
                <w:p w14:paraId="345BA6DB" w14:textId="77777777" w:rsidR="008A2513" w:rsidRDefault="00B42508">
                  <w:pPr>
                    <w:snapToGrid w:val="0"/>
                    <w:jc w:val="center"/>
                    <w:rPr>
                      <w:b/>
                      <w:color w:val="000000"/>
                      <w:szCs w:val="21"/>
                    </w:rPr>
                  </w:pPr>
                  <w:r>
                    <w:rPr>
                      <w:b/>
                      <w:color w:val="000000"/>
                      <w:szCs w:val="21"/>
                    </w:rPr>
                    <w:t>kg/h</w:t>
                  </w:r>
                </w:p>
              </w:tc>
              <w:tc>
                <w:tcPr>
                  <w:tcW w:w="974" w:type="dxa"/>
                  <w:vAlign w:val="center"/>
                </w:tcPr>
                <w:p w14:paraId="3B1D0204" w14:textId="77777777" w:rsidR="008A2513" w:rsidRDefault="00B42508">
                  <w:pPr>
                    <w:jc w:val="center"/>
                    <w:rPr>
                      <w:b/>
                      <w:color w:val="000000"/>
                      <w:szCs w:val="21"/>
                    </w:rPr>
                  </w:pPr>
                  <w:r>
                    <w:rPr>
                      <w:b/>
                      <w:color w:val="000000"/>
                      <w:szCs w:val="21"/>
                    </w:rPr>
                    <w:t>排放</w:t>
                  </w:r>
                </w:p>
                <w:p w14:paraId="62E32C5B" w14:textId="77777777" w:rsidR="008A2513" w:rsidRDefault="00B42508">
                  <w:pPr>
                    <w:jc w:val="center"/>
                    <w:rPr>
                      <w:b/>
                      <w:color w:val="000000"/>
                      <w:szCs w:val="21"/>
                    </w:rPr>
                  </w:pPr>
                  <w:r>
                    <w:rPr>
                      <w:b/>
                      <w:color w:val="000000"/>
                      <w:szCs w:val="21"/>
                    </w:rPr>
                    <w:t>高度</w:t>
                  </w:r>
                </w:p>
              </w:tc>
              <w:tc>
                <w:tcPr>
                  <w:tcW w:w="1533" w:type="dxa"/>
                  <w:vAlign w:val="center"/>
                </w:tcPr>
                <w:p w14:paraId="40297993" w14:textId="77777777" w:rsidR="008A2513" w:rsidRDefault="00B42508">
                  <w:pPr>
                    <w:jc w:val="center"/>
                    <w:rPr>
                      <w:b/>
                      <w:color w:val="000000"/>
                      <w:szCs w:val="21"/>
                    </w:rPr>
                  </w:pPr>
                  <w:r>
                    <w:rPr>
                      <w:b/>
                      <w:color w:val="000000"/>
                      <w:szCs w:val="21"/>
                    </w:rPr>
                    <w:t>排放单元</w:t>
                  </w:r>
                </w:p>
                <w:p w14:paraId="1229C011" w14:textId="77777777" w:rsidR="008A2513" w:rsidRDefault="00B42508">
                  <w:pPr>
                    <w:jc w:val="center"/>
                    <w:rPr>
                      <w:b/>
                      <w:color w:val="000000"/>
                      <w:szCs w:val="21"/>
                    </w:rPr>
                  </w:pPr>
                  <w:r>
                    <w:rPr>
                      <w:b/>
                      <w:color w:val="000000"/>
                      <w:szCs w:val="21"/>
                    </w:rPr>
                    <w:t>面积</w:t>
                  </w:r>
                </w:p>
              </w:tc>
            </w:tr>
            <w:tr w:rsidR="008A2513" w14:paraId="67FB3E24" w14:textId="77777777">
              <w:trPr>
                <w:trHeight w:val="356"/>
                <w:jc w:val="center"/>
              </w:trPr>
              <w:tc>
                <w:tcPr>
                  <w:tcW w:w="1401" w:type="dxa"/>
                  <w:vMerge w:val="restart"/>
                  <w:vAlign w:val="center"/>
                </w:tcPr>
                <w:p w14:paraId="08B119EC" w14:textId="77777777" w:rsidR="008A2513" w:rsidRDefault="00B42508">
                  <w:pPr>
                    <w:jc w:val="center"/>
                    <w:rPr>
                      <w:color w:val="000000"/>
                      <w:szCs w:val="21"/>
                    </w:rPr>
                  </w:pPr>
                  <w:r>
                    <w:rPr>
                      <w:rFonts w:hint="eastAsia"/>
                      <w:color w:val="000000"/>
                      <w:szCs w:val="21"/>
                    </w:rPr>
                    <w:t>2#</w:t>
                  </w:r>
                  <w:r>
                    <w:rPr>
                      <w:rFonts w:hint="eastAsia"/>
                      <w:color w:val="000000"/>
                      <w:szCs w:val="21"/>
                    </w:rPr>
                    <w:t>厂房</w:t>
                  </w:r>
                  <w:r>
                    <w:rPr>
                      <w:rFonts w:hint="eastAsia"/>
                      <w:color w:val="000000"/>
                      <w:szCs w:val="21"/>
                    </w:rPr>
                    <w:t xml:space="preserve"> </w:t>
                  </w:r>
                </w:p>
              </w:tc>
              <w:tc>
                <w:tcPr>
                  <w:tcW w:w="1544" w:type="dxa"/>
                  <w:vAlign w:val="center"/>
                </w:tcPr>
                <w:p w14:paraId="0D3C1ECC" w14:textId="77777777" w:rsidR="008A2513" w:rsidRDefault="00B42508">
                  <w:pPr>
                    <w:ind w:leftChars="-50" w:left="-105" w:rightChars="-50" w:right="-105"/>
                    <w:jc w:val="center"/>
                    <w:rPr>
                      <w:color w:val="000000"/>
                      <w:szCs w:val="21"/>
                    </w:rPr>
                  </w:pPr>
                  <w:r>
                    <w:rPr>
                      <w:rFonts w:hint="eastAsia"/>
                      <w:color w:val="000000"/>
                      <w:szCs w:val="21"/>
                    </w:rPr>
                    <w:t>非甲烷总烃</w:t>
                  </w:r>
                </w:p>
              </w:tc>
              <w:tc>
                <w:tcPr>
                  <w:tcW w:w="1386" w:type="dxa"/>
                  <w:vAlign w:val="center"/>
                </w:tcPr>
                <w:p w14:paraId="56762417" w14:textId="4ED3D76E" w:rsidR="008A2513" w:rsidRDefault="0023019A">
                  <w:pPr>
                    <w:adjustRightInd w:val="0"/>
                    <w:snapToGrid w:val="0"/>
                    <w:jc w:val="center"/>
                    <w:rPr>
                      <w:color w:val="000000"/>
                      <w:szCs w:val="21"/>
                    </w:rPr>
                  </w:pPr>
                  <w:r>
                    <w:rPr>
                      <w:rFonts w:hint="eastAsia"/>
                      <w:color w:val="000000"/>
                      <w:szCs w:val="21"/>
                    </w:rPr>
                    <w:t>挤出</w:t>
                  </w:r>
                </w:p>
              </w:tc>
              <w:tc>
                <w:tcPr>
                  <w:tcW w:w="1454" w:type="dxa"/>
                  <w:vAlign w:val="center"/>
                </w:tcPr>
                <w:p w14:paraId="0D53781A" w14:textId="77777777" w:rsidR="008A2513" w:rsidRDefault="00B42508">
                  <w:pPr>
                    <w:jc w:val="center"/>
                    <w:rPr>
                      <w:color w:val="000000"/>
                      <w:szCs w:val="21"/>
                    </w:rPr>
                  </w:pPr>
                  <w:r>
                    <w:rPr>
                      <w:color w:val="000000"/>
                      <w:szCs w:val="21"/>
                    </w:rPr>
                    <w:t>138</w:t>
                  </w:r>
                </w:p>
              </w:tc>
              <w:tc>
                <w:tcPr>
                  <w:tcW w:w="1356" w:type="dxa"/>
                  <w:vMerge w:val="restart"/>
                  <w:vAlign w:val="center"/>
                </w:tcPr>
                <w:p w14:paraId="56332694" w14:textId="77777777" w:rsidR="008A2513" w:rsidRDefault="00B42508">
                  <w:pPr>
                    <w:jc w:val="center"/>
                    <w:rPr>
                      <w:color w:val="000000"/>
                      <w:szCs w:val="21"/>
                    </w:rPr>
                  </w:pPr>
                  <w:r>
                    <w:rPr>
                      <w:color w:val="000000"/>
                      <w:szCs w:val="21"/>
                    </w:rPr>
                    <w:t>强化车间通风</w:t>
                  </w:r>
                </w:p>
              </w:tc>
              <w:tc>
                <w:tcPr>
                  <w:tcW w:w="1454" w:type="dxa"/>
                  <w:vAlign w:val="center"/>
                </w:tcPr>
                <w:p w14:paraId="035BF142" w14:textId="77777777" w:rsidR="008A2513" w:rsidRDefault="00B42508">
                  <w:pPr>
                    <w:widowControl/>
                    <w:jc w:val="center"/>
                    <w:textAlignment w:val="center"/>
                    <w:rPr>
                      <w:color w:val="000000"/>
                      <w:szCs w:val="21"/>
                    </w:rPr>
                  </w:pPr>
                  <w:r>
                    <w:rPr>
                      <w:color w:val="000000"/>
                      <w:sz w:val="22"/>
                      <w:szCs w:val="22"/>
                    </w:rPr>
                    <w:t>13.8</w:t>
                  </w:r>
                </w:p>
              </w:tc>
              <w:tc>
                <w:tcPr>
                  <w:tcW w:w="1454" w:type="dxa"/>
                  <w:vAlign w:val="center"/>
                </w:tcPr>
                <w:p w14:paraId="79431D42" w14:textId="77777777" w:rsidR="008A2513" w:rsidRDefault="00B42508">
                  <w:pPr>
                    <w:widowControl/>
                    <w:jc w:val="center"/>
                    <w:textAlignment w:val="center"/>
                    <w:rPr>
                      <w:color w:val="000000"/>
                      <w:szCs w:val="21"/>
                    </w:rPr>
                  </w:pPr>
                  <w:r>
                    <w:rPr>
                      <w:color w:val="000000"/>
                      <w:sz w:val="22"/>
                      <w:szCs w:val="22"/>
                    </w:rPr>
                    <w:t>2.00</w:t>
                  </w:r>
                </w:p>
              </w:tc>
              <w:tc>
                <w:tcPr>
                  <w:tcW w:w="974" w:type="dxa"/>
                  <w:vMerge w:val="restart"/>
                  <w:vAlign w:val="center"/>
                </w:tcPr>
                <w:p w14:paraId="1EC6543B" w14:textId="77777777" w:rsidR="008A2513" w:rsidRDefault="00B42508">
                  <w:pPr>
                    <w:jc w:val="center"/>
                    <w:rPr>
                      <w:color w:val="0D0D0D" w:themeColor="text1" w:themeTint="F2"/>
                      <w:szCs w:val="21"/>
                    </w:rPr>
                  </w:pPr>
                  <w:r>
                    <w:rPr>
                      <w:rFonts w:hint="eastAsia"/>
                      <w:color w:val="0D0D0D" w:themeColor="text1" w:themeTint="F2"/>
                      <w:szCs w:val="21"/>
                    </w:rPr>
                    <w:t>10m</w:t>
                  </w:r>
                </w:p>
              </w:tc>
              <w:tc>
                <w:tcPr>
                  <w:tcW w:w="1533" w:type="dxa"/>
                  <w:vMerge w:val="restart"/>
                  <w:vAlign w:val="center"/>
                </w:tcPr>
                <w:p w14:paraId="399A1A99" w14:textId="77777777" w:rsidR="008A2513" w:rsidRDefault="00B42508">
                  <w:pPr>
                    <w:jc w:val="center"/>
                    <w:rPr>
                      <w:color w:val="0D0D0D" w:themeColor="text1" w:themeTint="F2"/>
                      <w:szCs w:val="21"/>
                    </w:rPr>
                  </w:pPr>
                  <w:r>
                    <w:rPr>
                      <w:color w:val="0D0D0D" w:themeColor="text1" w:themeTint="F2"/>
                      <w:szCs w:val="21"/>
                    </w:rPr>
                    <w:t>87.8m×46.5m</w:t>
                  </w:r>
                </w:p>
              </w:tc>
            </w:tr>
            <w:tr w:rsidR="008B00F2" w14:paraId="6BF24385" w14:textId="77777777">
              <w:trPr>
                <w:trHeight w:val="417"/>
                <w:jc w:val="center"/>
              </w:trPr>
              <w:tc>
                <w:tcPr>
                  <w:tcW w:w="1401" w:type="dxa"/>
                  <w:vMerge/>
                  <w:vAlign w:val="center"/>
                </w:tcPr>
                <w:p w14:paraId="2C8BCDC3" w14:textId="77777777" w:rsidR="008B00F2" w:rsidRDefault="008B00F2" w:rsidP="008B00F2">
                  <w:pPr>
                    <w:jc w:val="center"/>
                    <w:rPr>
                      <w:color w:val="000000"/>
                      <w:szCs w:val="21"/>
                    </w:rPr>
                  </w:pPr>
                </w:p>
              </w:tc>
              <w:tc>
                <w:tcPr>
                  <w:tcW w:w="1544" w:type="dxa"/>
                  <w:vAlign w:val="center"/>
                </w:tcPr>
                <w:p w14:paraId="0A616DC9" w14:textId="77777777" w:rsidR="008B00F2" w:rsidRDefault="008B00F2" w:rsidP="008B00F2">
                  <w:pPr>
                    <w:ind w:leftChars="-50" w:left="-105" w:rightChars="-50" w:right="-105"/>
                    <w:jc w:val="center"/>
                    <w:rPr>
                      <w:color w:val="000000"/>
                      <w:szCs w:val="21"/>
                    </w:rPr>
                  </w:pPr>
                  <w:r>
                    <w:rPr>
                      <w:rFonts w:hint="eastAsia"/>
                      <w:color w:val="000000"/>
                      <w:szCs w:val="21"/>
                    </w:rPr>
                    <w:t>颗粒物</w:t>
                  </w:r>
                </w:p>
              </w:tc>
              <w:tc>
                <w:tcPr>
                  <w:tcW w:w="1386" w:type="dxa"/>
                  <w:vAlign w:val="center"/>
                </w:tcPr>
                <w:p w14:paraId="56BD777C" w14:textId="1E2C0F75" w:rsidR="008B00F2" w:rsidRDefault="008B00F2" w:rsidP="008B00F2">
                  <w:pPr>
                    <w:adjustRightInd w:val="0"/>
                    <w:snapToGrid w:val="0"/>
                    <w:jc w:val="center"/>
                    <w:rPr>
                      <w:color w:val="000000"/>
                      <w:szCs w:val="21"/>
                    </w:rPr>
                  </w:pPr>
                  <w:r>
                    <w:rPr>
                      <w:rFonts w:hint="eastAsia"/>
                      <w:color w:val="000000"/>
                      <w:szCs w:val="21"/>
                    </w:rPr>
                    <w:t>上料、</w:t>
                  </w:r>
                  <w:r>
                    <w:rPr>
                      <w:color w:val="000000"/>
                      <w:szCs w:val="21"/>
                    </w:rPr>
                    <w:t>破碎</w:t>
                  </w:r>
                </w:p>
              </w:tc>
              <w:tc>
                <w:tcPr>
                  <w:tcW w:w="1454" w:type="dxa"/>
                  <w:vAlign w:val="center"/>
                </w:tcPr>
                <w:p w14:paraId="3D9DA41E" w14:textId="77777777" w:rsidR="008B00F2" w:rsidRDefault="008B00F2" w:rsidP="008B00F2">
                  <w:pPr>
                    <w:jc w:val="center"/>
                    <w:rPr>
                      <w:color w:val="000000"/>
                      <w:szCs w:val="21"/>
                    </w:rPr>
                  </w:pPr>
                  <w:r>
                    <w:rPr>
                      <w:color w:val="000000"/>
                      <w:szCs w:val="21"/>
                    </w:rPr>
                    <w:t>1.5</w:t>
                  </w:r>
                </w:p>
              </w:tc>
              <w:tc>
                <w:tcPr>
                  <w:tcW w:w="1356" w:type="dxa"/>
                  <w:vMerge/>
                  <w:vAlign w:val="center"/>
                </w:tcPr>
                <w:p w14:paraId="63ADE518" w14:textId="77777777" w:rsidR="008B00F2" w:rsidRDefault="008B00F2" w:rsidP="008B00F2">
                  <w:pPr>
                    <w:jc w:val="center"/>
                    <w:rPr>
                      <w:color w:val="000000"/>
                      <w:szCs w:val="21"/>
                    </w:rPr>
                  </w:pPr>
                </w:p>
              </w:tc>
              <w:tc>
                <w:tcPr>
                  <w:tcW w:w="1454" w:type="dxa"/>
                  <w:vAlign w:val="center"/>
                </w:tcPr>
                <w:p w14:paraId="213AAD87" w14:textId="60000D52" w:rsidR="008B00F2" w:rsidRDefault="008B00F2" w:rsidP="008B00F2">
                  <w:pPr>
                    <w:widowControl/>
                    <w:jc w:val="center"/>
                    <w:textAlignment w:val="center"/>
                    <w:rPr>
                      <w:color w:val="000000"/>
                      <w:szCs w:val="21"/>
                    </w:rPr>
                  </w:pPr>
                  <w:r>
                    <w:rPr>
                      <w:rFonts w:hint="eastAsia"/>
                      <w:color w:val="000000"/>
                      <w:sz w:val="22"/>
                      <w:szCs w:val="22"/>
                    </w:rPr>
                    <w:t xml:space="preserve">4.19 </w:t>
                  </w:r>
                </w:p>
              </w:tc>
              <w:tc>
                <w:tcPr>
                  <w:tcW w:w="1454" w:type="dxa"/>
                  <w:vAlign w:val="center"/>
                </w:tcPr>
                <w:p w14:paraId="631FC56B" w14:textId="4DA580EF" w:rsidR="008B00F2" w:rsidRDefault="008B00F2" w:rsidP="008B00F2">
                  <w:pPr>
                    <w:widowControl/>
                    <w:jc w:val="center"/>
                    <w:textAlignment w:val="center"/>
                    <w:rPr>
                      <w:color w:val="000000"/>
                      <w:szCs w:val="21"/>
                    </w:rPr>
                  </w:pPr>
                  <w:r>
                    <w:rPr>
                      <w:rFonts w:hint="eastAsia"/>
                      <w:color w:val="000000"/>
                      <w:sz w:val="22"/>
                      <w:szCs w:val="22"/>
                    </w:rPr>
                    <w:t xml:space="preserve">6.99 </w:t>
                  </w:r>
                </w:p>
              </w:tc>
              <w:tc>
                <w:tcPr>
                  <w:tcW w:w="974" w:type="dxa"/>
                  <w:vMerge/>
                  <w:vAlign w:val="center"/>
                </w:tcPr>
                <w:p w14:paraId="54E58E9C" w14:textId="77777777" w:rsidR="008B00F2" w:rsidRDefault="008B00F2" w:rsidP="008B00F2">
                  <w:pPr>
                    <w:jc w:val="center"/>
                    <w:rPr>
                      <w:color w:val="000000"/>
                      <w:szCs w:val="21"/>
                    </w:rPr>
                  </w:pPr>
                </w:p>
              </w:tc>
              <w:tc>
                <w:tcPr>
                  <w:tcW w:w="1533" w:type="dxa"/>
                  <w:vMerge/>
                  <w:vAlign w:val="center"/>
                </w:tcPr>
                <w:p w14:paraId="059CD05D" w14:textId="77777777" w:rsidR="008B00F2" w:rsidRDefault="008B00F2" w:rsidP="008B00F2">
                  <w:pPr>
                    <w:jc w:val="center"/>
                    <w:rPr>
                      <w:color w:val="000000"/>
                      <w:szCs w:val="21"/>
                    </w:rPr>
                  </w:pPr>
                </w:p>
              </w:tc>
            </w:tr>
          </w:tbl>
          <w:p w14:paraId="481526F3" w14:textId="77777777" w:rsidR="008A2513" w:rsidRDefault="008A2513">
            <w:pPr>
              <w:tabs>
                <w:tab w:val="left" w:pos="1077"/>
              </w:tabs>
              <w:rPr>
                <w:rFonts w:cs="宋体"/>
                <w:b/>
                <w:color w:val="000000"/>
                <w:szCs w:val="21"/>
              </w:rPr>
            </w:pPr>
          </w:p>
        </w:tc>
      </w:tr>
    </w:tbl>
    <w:p w14:paraId="59E06FC7" w14:textId="77777777" w:rsidR="008A2513" w:rsidRDefault="008A2513">
      <w:pPr>
        <w:tabs>
          <w:tab w:val="left" w:pos="1077"/>
        </w:tabs>
        <w:rPr>
          <w:rFonts w:cs="宋体"/>
          <w:color w:val="000000"/>
          <w:sz w:val="24"/>
        </w:rPr>
        <w:sectPr w:rsidR="008A2513">
          <w:pgSz w:w="16840" w:h="11907" w:orient="landscape"/>
          <w:pgMar w:top="1531" w:right="2127" w:bottom="1531" w:left="1701" w:header="851" w:footer="851" w:gutter="0"/>
          <w:cols w:space="720"/>
          <w:docGrid w:linePitch="312"/>
        </w:sectPr>
      </w:pP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8606"/>
      </w:tblGrid>
      <w:tr w:rsidR="008A2513" w14:paraId="5DD93D69" w14:textId="77777777">
        <w:tc>
          <w:tcPr>
            <w:tcW w:w="455" w:type="dxa"/>
            <w:vMerge w:val="restart"/>
            <w:shd w:val="clear" w:color="auto" w:fill="auto"/>
            <w:vAlign w:val="center"/>
          </w:tcPr>
          <w:p w14:paraId="122D1683"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66C564A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3DB4067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3E688687"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4AFDC29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041EAA4B" w14:textId="77777777" w:rsidR="008A2513" w:rsidRDefault="00B42508">
            <w:pPr>
              <w:tabs>
                <w:tab w:val="left" w:pos="1077"/>
              </w:tabs>
              <w:jc w:val="center"/>
              <w:rPr>
                <w:rFonts w:cs="宋体"/>
                <w:color w:val="000000"/>
                <w:sz w:val="24"/>
              </w:rPr>
            </w:pPr>
            <w:r>
              <w:rPr>
                <w:rFonts w:cs="宋体" w:hint="eastAsia"/>
                <w:color w:val="000000"/>
                <w:kern w:val="0"/>
                <w:sz w:val="24"/>
              </w:rPr>
              <w:t>措施</w:t>
            </w:r>
          </w:p>
        </w:tc>
        <w:tc>
          <w:tcPr>
            <w:tcW w:w="8606" w:type="dxa"/>
            <w:shd w:val="clear" w:color="auto" w:fill="auto"/>
          </w:tcPr>
          <w:p w14:paraId="2777C2C2" w14:textId="77777777" w:rsidR="008A2513" w:rsidRDefault="00B42508">
            <w:pPr>
              <w:spacing w:beforeLines="50" w:before="120" w:line="360" w:lineRule="auto"/>
              <w:ind w:firstLineChars="200" w:firstLine="482"/>
              <w:rPr>
                <w:rFonts w:cs="宋体"/>
                <w:b/>
                <w:sz w:val="24"/>
              </w:rPr>
            </w:pPr>
            <w:r>
              <w:rPr>
                <w:rFonts w:hint="eastAsia"/>
                <w:b/>
                <w:sz w:val="24"/>
              </w:rPr>
              <w:t>2</w:t>
            </w:r>
            <w:r>
              <w:rPr>
                <w:rFonts w:ascii="宋体" w:hAnsi="宋体" w:hint="eastAsia"/>
                <w:b/>
                <w:sz w:val="24"/>
              </w:rPr>
              <w:t>、废气非正常排放</w:t>
            </w:r>
          </w:p>
          <w:p w14:paraId="38775934" w14:textId="77777777" w:rsidR="008A2513" w:rsidRDefault="00B42508">
            <w:pPr>
              <w:spacing w:line="360" w:lineRule="auto"/>
              <w:ind w:firstLineChars="200" w:firstLine="480"/>
              <w:rPr>
                <w:rFonts w:cs="宋体"/>
                <w:sz w:val="24"/>
              </w:rPr>
            </w:pPr>
            <w:r>
              <w:rPr>
                <w:rFonts w:ascii="宋体" w:hAnsi="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55A5F9BB" w14:textId="77777777" w:rsidR="008A2513" w:rsidRDefault="00B42508">
            <w:pPr>
              <w:spacing w:line="360" w:lineRule="auto"/>
              <w:ind w:firstLineChars="200" w:firstLine="480"/>
              <w:rPr>
                <w:rFonts w:cs="宋体"/>
                <w:sz w:val="24"/>
              </w:rPr>
            </w:pPr>
            <w:r>
              <w:rPr>
                <w:rFonts w:ascii="宋体" w:hAnsi="宋体" w:hint="eastAsia"/>
                <w:sz w:val="24"/>
              </w:rPr>
              <w:t>本项目非正常工况主要包括开、停车，检修；电力供应突然中断；废气处理设施故障。项目非正常工况会引起污染物的非正常排放。本项目非正常工况下情况分析如下：</w:t>
            </w:r>
          </w:p>
          <w:p w14:paraId="5B6A4C9B"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1</w:t>
            </w:r>
            <w:r>
              <w:rPr>
                <w:rFonts w:ascii="宋体" w:hAnsi="宋体" w:hint="eastAsia"/>
                <w:sz w:val="24"/>
              </w:rPr>
              <w:t>）开停车</w:t>
            </w:r>
          </w:p>
          <w:p w14:paraId="1809AFB3" w14:textId="77777777" w:rsidR="008A2513" w:rsidRDefault="00B42508">
            <w:pPr>
              <w:spacing w:line="360" w:lineRule="auto"/>
              <w:ind w:firstLineChars="200" w:firstLine="480"/>
              <w:rPr>
                <w:rFonts w:cs="宋体"/>
                <w:sz w:val="24"/>
              </w:rPr>
            </w:pPr>
            <w:r>
              <w:rPr>
                <w:rFonts w:ascii="宋体" w:hAnsi="宋体" w:hint="eastAsia"/>
                <w:sz w:val="24"/>
              </w:rPr>
              <w:t>项目计划停车，装置首先要停工，生产装置及环保设施等同步进行检修、维护和保养后，再开工生产。</w:t>
            </w:r>
          </w:p>
          <w:p w14:paraId="46A63441"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2</w:t>
            </w:r>
            <w:r>
              <w:rPr>
                <w:rFonts w:ascii="宋体" w:hAnsi="宋体" w:hint="eastAsia"/>
                <w:sz w:val="24"/>
              </w:rPr>
              <w:t>）设备故障</w:t>
            </w:r>
          </w:p>
          <w:p w14:paraId="712F6D5D" w14:textId="77777777" w:rsidR="008A2513" w:rsidRDefault="00B42508">
            <w:pPr>
              <w:spacing w:line="360" w:lineRule="auto"/>
              <w:ind w:firstLineChars="200" w:firstLine="480"/>
              <w:rPr>
                <w:rFonts w:cs="宋体"/>
                <w:sz w:val="24"/>
              </w:rPr>
            </w:pPr>
            <w:r>
              <w:rPr>
                <w:rFonts w:ascii="宋体" w:hAnsi="宋体" w:hint="eastAsia"/>
                <w:sz w:val="24"/>
              </w:rPr>
              <w:t>当生产系统出现故障如停电故障，由于本项目采用双回路供电，出现停电的概率极低，控制系统采用</w:t>
            </w:r>
            <w:r>
              <w:rPr>
                <w:rFonts w:hint="eastAsia"/>
                <w:sz w:val="24"/>
              </w:rPr>
              <w:t>DCS</w:t>
            </w:r>
            <w:r>
              <w:rPr>
                <w:rFonts w:ascii="宋体" w:hAnsi="宋体" w:hint="eastAsia"/>
                <w:sz w:val="24"/>
              </w:rPr>
              <w:t>自动控制系统，因此出现上述情况的概率较低。</w:t>
            </w:r>
          </w:p>
          <w:p w14:paraId="43837B20" w14:textId="77777777" w:rsidR="008A2513" w:rsidRDefault="00B42508">
            <w:pPr>
              <w:spacing w:line="360" w:lineRule="auto"/>
              <w:ind w:firstLineChars="200" w:firstLine="480"/>
              <w:rPr>
                <w:rFonts w:cs="宋体"/>
                <w:sz w:val="24"/>
              </w:rPr>
            </w:pPr>
            <w:r>
              <w:rPr>
                <w:rFonts w:ascii="宋体" w:hAnsi="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26175BA9"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3</w:t>
            </w:r>
            <w:r>
              <w:rPr>
                <w:rFonts w:ascii="宋体" w:hAnsi="宋体" w:hint="eastAsia"/>
                <w:sz w:val="24"/>
              </w:rPr>
              <w:t>）废气处置效率降低</w:t>
            </w:r>
          </w:p>
          <w:p w14:paraId="69241E7C" w14:textId="77777777" w:rsidR="008A2513" w:rsidRDefault="00B42508">
            <w:pPr>
              <w:spacing w:line="360" w:lineRule="auto"/>
              <w:ind w:firstLineChars="200" w:firstLine="480"/>
              <w:rPr>
                <w:rFonts w:ascii="宋体" w:hAnsi="宋体"/>
                <w:sz w:val="24"/>
              </w:rPr>
            </w:pPr>
            <w:r>
              <w:rPr>
                <w:rFonts w:ascii="宋体" w:hAnsi="宋体" w:hint="eastAsia"/>
                <w:sz w:val="24"/>
              </w:rPr>
              <w:t>鉴于拟建项目产污主要集中在生产车间，污染物产生种类较少，产生速率较大，故拟建项目非正常工况为配套的废气处理装置处理效率无法达到设计效率时，</w:t>
            </w:r>
            <w:r>
              <w:rPr>
                <w:rFonts w:hint="eastAsia"/>
                <w:sz w:val="24"/>
              </w:rPr>
              <w:t>(</w:t>
            </w:r>
            <w:r>
              <w:rPr>
                <w:rFonts w:ascii="宋体" w:hAnsi="宋体" w:hint="eastAsia"/>
                <w:sz w:val="24"/>
              </w:rPr>
              <w:t>非正常工况年排放时间按</w:t>
            </w:r>
            <w:r>
              <w:rPr>
                <w:rFonts w:hint="eastAsia"/>
                <w:sz w:val="24"/>
              </w:rPr>
              <w:t>1h</w:t>
            </w:r>
            <w:r>
              <w:rPr>
                <w:rFonts w:ascii="宋体" w:hAnsi="宋体" w:hint="eastAsia"/>
                <w:sz w:val="24"/>
              </w:rPr>
              <w:t>时间计算</w:t>
            </w:r>
            <w:r>
              <w:rPr>
                <w:rFonts w:hint="eastAsia"/>
                <w:sz w:val="24"/>
              </w:rPr>
              <w:t>)</w:t>
            </w:r>
            <w:r>
              <w:rPr>
                <w:rFonts w:ascii="宋体" w:hAnsi="宋体" w:hint="eastAsia"/>
                <w:sz w:val="24"/>
              </w:rPr>
              <w:t>，废气在未经有效处理的情况通过排气筒排放，非正常工况下废气排放详见下表。本次评价环评要求企业实定期检查尾气处理装置，严格管理，避免失效工况发生。</w:t>
            </w:r>
          </w:p>
          <w:p w14:paraId="29B26ED0" w14:textId="77777777" w:rsidR="008A2513" w:rsidRDefault="00B42508">
            <w:pPr>
              <w:widowControl/>
              <w:spacing w:beforeLines="50" w:before="120"/>
              <w:jc w:val="center"/>
              <w:rPr>
                <w:b/>
                <w:kern w:val="0"/>
                <w:sz w:val="24"/>
              </w:rPr>
            </w:pPr>
            <w:r>
              <w:rPr>
                <w:rFonts w:ascii="宋体" w:hAnsi="宋体"/>
                <w:b/>
                <w:kern w:val="0"/>
                <w:sz w:val="24"/>
              </w:rPr>
              <w:t>表</w:t>
            </w:r>
            <w:r>
              <w:rPr>
                <w:rFonts w:hint="eastAsia"/>
                <w:b/>
                <w:kern w:val="0"/>
                <w:sz w:val="24"/>
              </w:rPr>
              <w:t>4</w:t>
            </w:r>
            <w:r>
              <w:rPr>
                <w:b/>
                <w:kern w:val="0"/>
                <w:sz w:val="24"/>
              </w:rPr>
              <w:t>-</w:t>
            </w:r>
            <w:r>
              <w:rPr>
                <w:rFonts w:hint="eastAsia"/>
                <w:b/>
                <w:kern w:val="0"/>
                <w:sz w:val="24"/>
              </w:rPr>
              <w:t>4</w:t>
            </w:r>
            <w:r>
              <w:rPr>
                <w:b/>
                <w:kern w:val="0"/>
                <w:sz w:val="24"/>
              </w:rPr>
              <w:t xml:space="preserve"> </w:t>
            </w:r>
            <w:r>
              <w:rPr>
                <w:rFonts w:ascii="宋体" w:hAnsi="宋体"/>
                <w:b/>
                <w:kern w:val="0"/>
                <w:sz w:val="24"/>
              </w:rPr>
              <w:t>本项目非正常工况污染物</w:t>
            </w:r>
            <w:r>
              <w:rPr>
                <w:rFonts w:ascii="宋体" w:hAnsi="宋体" w:hint="eastAsia"/>
                <w:b/>
                <w:kern w:val="0"/>
                <w:sz w:val="24"/>
              </w:rPr>
              <w:t>排放</w:t>
            </w:r>
            <w:r>
              <w:rPr>
                <w:rFonts w:ascii="宋体" w:hAnsi="宋体"/>
                <w:b/>
                <w:kern w:val="0"/>
                <w:sz w:val="24"/>
              </w:rPr>
              <w:t>情况</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40"/>
              <w:gridCol w:w="784"/>
              <w:gridCol w:w="1046"/>
              <w:gridCol w:w="1165"/>
              <w:gridCol w:w="725"/>
              <w:gridCol w:w="1015"/>
              <w:gridCol w:w="1104"/>
              <w:gridCol w:w="779"/>
              <w:gridCol w:w="832"/>
            </w:tblGrid>
            <w:tr w:rsidR="008A2513" w14:paraId="4116B4D9" w14:textId="77777777" w:rsidTr="00804F34">
              <w:trPr>
                <w:trHeight w:val="253"/>
                <w:jc w:val="center"/>
              </w:trPr>
              <w:tc>
                <w:tcPr>
                  <w:tcW w:w="940" w:type="dxa"/>
                  <w:vMerge w:val="restart"/>
                  <w:vAlign w:val="center"/>
                </w:tcPr>
                <w:p w14:paraId="3D51ED64" w14:textId="77777777" w:rsidR="008A2513" w:rsidRDefault="00B42508" w:rsidP="00804F34">
                  <w:pPr>
                    <w:overflowPunct w:val="0"/>
                    <w:adjustRightInd w:val="0"/>
                    <w:snapToGrid w:val="0"/>
                    <w:ind w:firstLine="4"/>
                    <w:jc w:val="center"/>
                    <w:textAlignment w:val="baseline"/>
                    <w:rPr>
                      <w:b/>
                      <w:kern w:val="0"/>
                      <w:szCs w:val="21"/>
                    </w:rPr>
                  </w:pPr>
                  <w:r>
                    <w:rPr>
                      <w:b/>
                      <w:kern w:val="0"/>
                    </w:rPr>
                    <w:t>排放源</w:t>
                  </w:r>
                </w:p>
                <w:p w14:paraId="0B0CE847" w14:textId="77777777" w:rsidR="008A2513" w:rsidRDefault="00B42508" w:rsidP="00804F34">
                  <w:pPr>
                    <w:overflowPunct w:val="0"/>
                    <w:adjustRightInd w:val="0"/>
                    <w:snapToGrid w:val="0"/>
                    <w:ind w:firstLine="4"/>
                    <w:jc w:val="center"/>
                    <w:textAlignment w:val="baseline"/>
                    <w:rPr>
                      <w:b/>
                      <w:kern w:val="0"/>
                    </w:rPr>
                  </w:pPr>
                  <w:r>
                    <w:rPr>
                      <w:b/>
                      <w:kern w:val="0"/>
                    </w:rPr>
                    <w:t>编号</w:t>
                  </w:r>
                </w:p>
              </w:tc>
              <w:tc>
                <w:tcPr>
                  <w:tcW w:w="784" w:type="dxa"/>
                  <w:vMerge w:val="restart"/>
                  <w:vAlign w:val="center"/>
                </w:tcPr>
                <w:p w14:paraId="0937A232" w14:textId="77777777" w:rsidR="008A2513" w:rsidRDefault="00B42508" w:rsidP="00804F34">
                  <w:pPr>
                    <w:overflowPunct w:val="0"/>
                    <w:adjustRightInd w:val="0"/>
                    <w:snapToGrid w:val="0"/>
                    <w:ind w:firstLine="4"/>
                    <w:jc w:val="center"/>
                    <w:textAlignment w:val="baseline"/>
                    <w:rPr>
                      <w:b/>
                      <w:kern w:val="0"/>
                    </w:rPr>
                  </w:pPr>
                  <w:r>
                    <w:rPr>
                      <w:b/>
                      <w:kern w:val="0"/>
                    </w:rPr>
                    <w:t>污染源</w:t>
                  </w:r>
                </w:p>
              </w:tc>
              <w:tc>
                <w:tcPr>
                  <w:tcW w:w="1046" w:type="dxa"/>
                  <w:vMerge w:val="restart"/>
                  <w:vAlign w:val="center"/>
                </w:tcPr>
                <w:p w14:paraId="365606B2" w14:textId="77777777" w:rsidR="008A2513" w:rsidRDefault="00B42508" w:rsidP="00804F34">
                  <w:pPr>
                    <w:overflowPunct w:val="0"/>
                    <w:adjustRightInd w:val="0"/>
                    <w:snapToGrid w:val="0"/>
                    <w:ind w:firstLine="4"/>
                    <w:jc w:val="center"/>
                    <w:textAlignment w:val="baseline"/>
                    <w:rPr>
                      <w:b/>
                      <w:kern w:val="0"/>
                    </w:rPr>
                  </w:pPr>
                  <w:r>
                    <w:rPr>
                      <w:b/>
                      <w:kern w:val="0"/>
                    </w:rPr>
                    <w:t>污染物</w:t>
                  </w:r>
                </w:p>
                <w:p w14:paraId="1D4BACCA" w14:textId="77777777" w:rsidR="008A2513" w:rsidRDefault="00B42508" w:rsidP="00804F34">
                  <w:pPr>
                    <w:overflowPunct w:val="0"/>
                    <w:adjustRightInd w:val="0"/>
                    <w:snapToGrid w:val="0"/>
                    <w:ind w:firstLine="4"/>
                    <w:jc w:val="center"/>
                    <w:textAlignment w:val="baseline"/>
                    <w:rPr>
                      <w:b/>
                      <w:kern w:val="0"/>
                    </w:rPr>
                  </w:pPr>
                  <w:r>
                    <w:rPr>
                      <w:b/>
                      <w:kern w:val="0"/>
                    </w:rPr>
                    <w:t>名称</w:t>
                  </w:r>
                </w:p>
              </w:tc>
              <w:tc>
                <w:tcPr>
                  <w:tcW w:w="1165" w:type="dxa"/>
                  <w:vMerge w:val="restart"/>
                  <w:vAlign w:val="center"/>
                </w:tcPr>
                <w:p w14:paraId="7B3077DA" w14:textId="77777777" w:rsidR="008A2513" w:rsidRDefault="00B42508" w:rsidP="00804F34">
                  <w:pPr>
                    <w:overflowPunct w:val="0"/>
                    <w:adjustRightInd w:val="0"/>
                    <w:snapToGrid w:val="0"/>
                    <w:ind w:firstLine="4"/>
                    <w:jc w:val="center"/>
                    <w:textAlignment w:val="baseline"/>
                    <w:rPr>
                      <w:b/>
                      <w:kern w:val="0"/>
                    </w:rPr>
                  </w:pPr>
                  <w:r>
                    <w:rPr>
                      <w:rFonts w:hint="eastAsia"/>
                      <w:b/>
                      <w:kern w:val="0"/>
                    </w:rPr>
                    <w:t>非正常排放原因</w:t>
                  </w:r>
                </w:p>
              </w:tc>
              <w:tc>
                <w:tcPr>
                  <w:tcW w:w="2844" w:type="dxa"/>
                  <w:gridSpan w:val="3"/>
                  <w:vAlign w:val="center"/>
                </w:tcPr>
                <w:p w14:paraId="0D72E86D" w14:textId="77777777" w:rsidR="008A2513" w:rsidRDefault="00B42508" w:rsidP="00804F34">
                  <w:pPr>
                    <w:overflowPunct w:val="0"/>
                    <w:adjustRightInd w:val="0"/>
                    <w:snapToGrid w:val="0"/>
                    <w:ind w:firstLine="4"/>
                    <w:jc w:val="center"/>
                    <w:textAlignment w:val="baseline"/>
                    <w:rPr>
                      <w:b/>
                      <w:kern w:val="0"/>
                    </w:rPr>
                  </w:pPr>
                  <w:r>
                    <w:rPr>
                      <w:b/>
                      <w:kern w:val="0"/>
                    </w:rPr>
                    <w:t>排放状况</w:t>
                  </w:r>
                </w:p>
              </w:tc>
              <w:tc>
                <w:tcPr>
                  <w:tcW w:w="779" w:type="dxa"/>
                  <w:vMerge w:val="restart"/>
                  <w:vAlign w:val="center"/>
                </w:tcPr>
                <w:p w14:paraId="0C4B4563" w14:textId="77777777" w:rsidR="008A2513" w:rsidRDefault="00B42508" w:rsidP="00804F34">
                  <w:pPr>
                    <w:overflowPunct w:val="0"/>
                    <w:adjustRightInd w:val="0"/>
                    <w:snapToGrid w:val="0"/>
                    <w:spacing w:before="40" w:after="60" w:line="240" w:lineRule="atLeast"/>
                    <w:ind w:firstLine="4"/>
                    <w:jc w:val="center"/>
                    <w:textAlignment w:val="baseline"/>
                    <w:rPr>
                      <w:b/>
                      <w:kern w:val="0"/>
                    </w:rPr>
                  </w:pPr>
                  <w:r>
                    <w:rPr>
                      <w:rFonts w:hint="eastAsia"/>
                      <w:b/>
                      <w:kern w:val="0"/>
                    </w:rPr>
                    <w:t>单次持续时间</w:t>
                  </w:r>
                </w:p>
              </w:tc>
              <w:tc>
                <w:tcPr>
                  <w:tcW w:w="832" w:type="dxa"/>
                  <w:vMerge w:val="restart"/>
                  <w:vAlign w:val="center"/>
                </w:tcPr>
                <w:p w14:paraId="3EB1ABC0" w14:textId="77777777" w:rsidR="008A2513" w:rsidRDefault="00B42508" w:rsidP="00804F34">
                  <w:pPr>
                    <w:overflowPunct w:val="0"/>
                    <w:adjustRightInd w:val="0"/>
                    <w:snapToGrid w:val="0"/>
                    <w:spacing w:before="40" w:after="60" w:line="240" w:lineRule="atLeast"/>
                    <w:ind w:firstLine="4"/>
                    <w:jc w:val="center"/>
                    <w:textAlignment w:val="baseline"/>
                    <w:rPr>
                      <w:b/>
                      <w:kern w:val="0"/>
                    </w:rPr>
                  </w:pPr>
                  <w:r>
                    <w:rPr>
                      <w:rFonts w:hint="eastAsia"/>
                      <w:b/>
                      <w:kern w:val="0"/>
                    </w:rPr>
                    <w:t>年发生频次</w:t>
                  </w:r>
                </w:p>
              </w:tc>
            </w:tr>
            <w:tr w:rsidR="008A2513" w14:paraId="5BC1E92C" w14:textId="77777777" w:rsidTr="008B00F2">
              <w:trPr>
                <w:trHeight w:val="262"/>
                <w:jc w:val="center"/>
              </w:trPr>
              <w:tc>
                <w:tcPr>
                  <w:tcW w:w="940" w:type="dxa"/>
                  <w:vMerge/>
                  <w:vAlign w:val="center"/>
                </w:tcPr>
                <w:p w14:paraId="1F24C958" w14:textId="77777777" w:rsidR="008A2513" w:rsidRDefault="008A2513" w:rsidP="00804F34">
                  <w:pPr>
                    <w:widowControl/>
                    <w:jc w:val="center"/>
                    <w:rPr>
                      <w:b/>
                      <w:kern w:val="0"/>
                      <w:szCs w:val="21"/>
                    </w:rPr>
                  </w:pPr>
                </w:p>
              </w:tc>
              <w:tc>
                <w:tcPr>
                  <w:tcW w:w="784" w:type="dxa"/>
                  <w:vMerge/>
                  <w:vAlign w:val="center"/>
                </w:tcPr>
                <w:p w14:paraId="614CE6A5" w14:textId="77777777" w:rsidR="008A2513" w:rsidRDefault="008A2513" w:rsidP="00804F34">
                  <w:pPr>
                    <w:widowControl/>
                    <w:jc w:val="center"/>
                    <w:rPr>
                      <w:b/>
                      <w:kern w:val="0"/>
                      <w:szCs w:val="21"/>
                    </w:rPr>
                  </w:pPr>
                </w:p>
              </w:tc>
              <w:tc>
                <w:tcPr>
                  <w:tcW w:w="1046" w:type="dxa"/>
                  <w:vMerge/>
                  <w:vAlign w:val="center"/>
                </w:tcPr>
                <w:p w14:paraId="5E393230" w14:textId="77777777" w:rsidR="008A2513" w:rsidRDefault="008A2513" w:rsidP="00804F34">
                  <w:pPr>
                    <w:widowControl/>
                    <w:jc w:val="center"/>
                    <w:rPr>
                      <w:b/>
                      <w:kern w:val="0"/>
                      <w:szCs w:val="21"/>
                    </w:rPr>
                  </w:pPr>
                </w:p>
              </w:tc>
              <w:tc>
                <w:tcPr>
                  <w:tcW w:w="1165" w:type="dxa"/>
                  <w:vMerge/>
                  <w:vAlign w:val="center"/>
                </w:tcPr>
                <w:p w14:paraId="53474B01" w14:textId="77777777" w:rsidR="008A2513" w:rsidRDefault="008A2513" w:rsidP="00804F34">
                  <w:pPr>
                    <w:widowControl/>
                    <w:jc w:val="center"/>
                    <w:rPr>
                      <w:b/>
                      <w:kern w:val="0"/>
                      <w:szCs w:val="21"/>
                    </w:rPr>
                  </w:pPr>
                </w:p>
              </w:tc>
              <w:tc>
                <w:tcPr>
                  <w:tcW w:w="725" w:type="dxa"/>
                  <w:vAlign w:val="center"/>
                </w:tcPr>
                <w:p w14:paraId="711550F5" w14:textId="77777777" w:rsidR="008A2513" w:rsidRDefault="00B42508" w:rsidP="00804F34">
                  <w:pPr>
                    <w:widowControl/>
                    <w:ind w:leftChars="-50" w:left="-105" w:rightChars="-50" w:right="-105"/>
                    <w:jc w:val="center"/>
                    <w:rPr>
                      <w:b/>
                      <w:kern w:val="0"/>
                    </w:rPr>
                  </w:pPr>
                  <w:r>
                    <w:rPr>
                      <w:rFonts w:hint="eastAsia"/>
                      <w:b/>
                      <w:kern w:val="0"/>
                    </w:rPr>
                    <w:t>t</w:t>
                  </w:r>
                  <w:r>
                    <w:rPr>
                      <w:b/>
                      <w:kern w:val="0"/>
                    </w:rPr>
                    <w:t>/a</w:t>
                  </w:r>
                </w:p>
              </w:tc>
              <w:tc>
                <w:tcPr>
                  <w:tcW w:w="1015" w:type="dxa"/>
                  <w:vAlign w:val="center"/>
                </w:tcPr>
                <w:p w14:paraId="59CFC0E9" w14:textId="77777777" w:rsidR="008A2513" w:rsidRDefault="00B42508" w:rsidP="00804F34">
                  <w:pPr>
                    <w:widowControl/>
                    <w:ind w:leftChars="-50" w:left="-105" w:rightChars="-50" w:right="-105"/>
                    <w:jc w:val="center"/>
                    <w:rPr>
                      <w:b/>
                      <w:kern w:val="0"/>
                    </w:rPr>
                  </w:pPr>
                  <w:r>
                    <w:rPr>
                      <w:b/>
                      <w:kern w:val="0"/>
                    </w:rPr>
                    <w:t>kg/h</w:t>
                  </w:r>
                </w:p>
              </w:tc>
              <w:tc>
                <w:tcPr>
                  <w:tcW w:w="1104" w:type="dxa"/>
                  <w:vAlign w:val="center"/>
                </w:tcPr>
                <w:p w14:paraId="122898DE" w14:textId="77777777" w:rsidR="008A2513" w:rsidRDefault="00B42508" w:rsidP="00804F34">
                  <w:pPr>
                    <w:widowControl/>
                    <w:ind w:leftChars="-50" w:left="-105" w:rightChars="-50" w:right="-105"/>
                    <w:jc w:val="center"/>
                    <w:rPr>
                      <w:b/>
                      <w:kern w:val="0"/>
                    </w:rPr>
                  </w:pPr>
                  <w:r>
                    <w:rPr>
                      <w:rFonts w:hint="eastAsia"/>
                      <w:b/>
                      <w:kern w:val="0"/>
                    </w:rPr>
                    <w:t>mg/m</w:t>
                  </w:r>
                  <w:r>
                    <w:rPr>
                      <w:rFonts w:hint="eastAsia"/>
                      <w:b/>
                      <w:kern w:val="0"/>
                      <w:vertAlign w:val="superscript"/>
                    </w:rPr>
                    <w:t>3</w:t>
                  </w:r>
                </w:p>
              </w:tc>
              <w:tc>
                <w:tcPr>
                  <w:tcW w:w="779" w:type="dxa"/>
                  <w:vMerge/>
                  <w:vAlign w:val="center"/>
                </w:tcPr>
                <w:p w14:paraId="3A7D378B" w14:textId="77777777" w:rsidR="008A2513" w:rsidRDefault="008A2513" w:rsidP="00804F34">
                  <w:pPr>
                    <w:widowControl/>
                    <w:jc w:val="center"/>
                    <w:rPr>
                      <w:b/>
                      <w:kern w:val="0"/>
                      <w:szCs w:val="21"/>
                    </w:rPr>
                  </w:pPr>
                </w:p>
              </w:tc>
              <w:tc>
                <w:tcPr>
                  <w:tcW w:w="832" w:type="dxa"/>
                  <w:vMerge/>
                  <w:vAlign w:val="center"/>
                </w:tcPr>
                <w:p w14:paraId="70C8A07E" w14:textId="77777777" w:rsidR="008A2513" w:rsidRDefault="008A2513" w:rsidP="00804F34">
                  <w:pPr>
                    <w:widowControl/>
                    <w:jc w:val="center"/>
                    <w:rPr>
                      <w:b/>
                      <w:kern w:val="0"/>
                      <w:szCs w:val="21"/>
                    </w:rPr>
                  </w:pPr>
                </w:p>
              </w:tc>
            </w:tr>
            <w:tr w:rsidR="008A2513" w14:paraId="60BAF3BF" w14:textId="77777777" w:rsidTr="008B00F2">
              <w:trPr>
                <w:trHeight w:val="597"/>
                <w:jc w:val="center"/>
              </w:trPr>
              <w:tc>
                <w:tcPr>
                  <w:tcW w:w="940" w:type="dxa"/>
                  <w:vAlign w:val="center"/>
                </w:tcPr>
                <w:p w14:paraId="391B304D" w14:textId="77777777" w:rsidR="008A2513" w:rsidRDefault="00B42508" w:rsidP="00804F34">
                  <w:pPr>
                    <w:adjustRightInd w:val="0"/>
                    <w:snapToGrid w:val="0"/>
                    <w:jc w:val="center"/>
                    <w:rPr>
                      <w:color w:val="000000"/>
                    </w:rPr>
                  </w:pPr>
                  <w:r>
                    <w:rPr>
                      <w:color w:val="000000"/>
                      <w:szCs w:val="21"/>
                    </w:rPr>
                    <w:t>DA001</w:t>
                  </w:r>
                </w:p>
              </w:tc>
              <w:tc>
                <w:tcPr>
                  <w:tcW w:w="784" w:type="dxa"/>
                  <w:vAlign w:val="center"/>
                </w:tcPr>
                <w:p w14:paraId="6318C25A" w14:textId="015DE736" w:rsidR="008A2513" w:rsidRDefault="0023019A" w:rsidP="00804F34">
                  <w:pPr>
                    <w:jc w:val="center"/>
                    <w:rPr>
                      <w:color w:val="000000"/>
                      <w:szCs w:val="21"/>
                    </w:rPr>
                  </w:pPr>
                  <w:r>
                    <w:rPr>
                      <w:rFonts w:hint="eastAsia"/>
                      <w:color w:val="000000"/>
                      <w:szCs w:val="21"/>
                    </w:rPr>
                    <w:t>挤出</w:t>
                  </w:r>
                </w:p>
              </w:tc>
              <w:tc>
                <w:tcPr>
                  <w:tcW w:w="1046" w:type="dxa"/>
                  <w:vAlign w:val="center"/>
                </w:tcPr>
                <w:p w14:paraId="47E4E25E" w14:textId="77777777" w:rsidR="008A2513" w:rsidRDefault="00B42508" w:rsidP="00804F34">
                  <w:pPr>
                    <w:ind w:leftChars="-50" w:left="-105" w:rightChars="-50" w:right="-105"/>
                    <w:jc w:val="center"/>
                    <w:rPr>
                      <w:color w:val="000000"/>
                    </w:rPr>
                  </w:pPr>
                  <w:r>
                    <w:rPr>
                      <w:rFonts w:hint="eastAsia"/>
                      <w:color w:val="000000"/>
                      <w:szCs w:val="21"/>
                    </w:rPr>
                    <w:t>非甲烷总烃</w:t>
                  </w:r>
                </w:p>
              </w:tc>
              <w:tc>
                <w:tcPr>
                  <w:tcW w:w="1165" w:type="dxa"/>
                  <w:vAlign w:val="center"/>
                </w:tcPr>
                <w:p w14:paraId="32CD0AAA" w14:textId="77777777" w:rsidR="008A2513" w:rsidRDefault="00B42508" w:rsidP="00804F34">
                  <w:pPr>
                    <w:jc w:val="center"/>
                  </w:pPr>
                  <w:r>
                    <w:rPr>
                      <w:rFonts w:hint="eastAsia"/>
                    </w:rPr>
                    <w:t>活性炭吸附设备及</w:t>
                  </w:r>
                  <w:r>
                    <w:rPr>
                      <w:rFonts w:hint="eastAsia"/>
                    </w:rPr>
                    <w:t>RCO</w:t>
                  </w:r>
                  <w:r>
                    <w:rPr>
                      <w:rFonts w:hint="eastAsia"/>
                    </w:rPr>
                    <w:t>设备损坏</w:t>
                  </w:r>
                </w:p>
              </w:tc>
              <w:tc>
                <w:tcPr>
                  <w:tcW w:w="725" w:type="dxa"/>
                  <w:vAlign w:val="center"/>
                </w:tcPr>
                <w:p w14:paraId="7F1EDF6A" w14:textId="247BFCC4" w:rsidR="008A2513" w:rsidRDefault="00606F47" w:rsidP="00804F34">
                  <w:pPr>
                    <w:widowControl/>
                    <w:jc w:val="center"/>
                    <w:textAlignment w:val="center"/>
                  </w:pPr>
                  <w:r w:rsidRPr="00606F47">
                    <w:t>19.97</w:t>
                  </w:r>
                </w:p>
              </w:tc>
              <w:tc>
                <w:tcPr>
                  <w:tcW w:w="1015" w:type="dxa"/>
                  <w:vAlign w:val="center"/>
                </w:tcPr>
                <w:p w14:paraId="5E6DE688" w14:textId="77777777" w:rsidR="008A2513" w:rsidRDefault="00B42508" w:rsidP="00804F34">
                  <w:pPr>
                    <w:widowControl/>
                    <w:jc w:val="center"/>
                    <w:textAlignment w:val="center"/>
                  </w:pPr>
                  <w:r>
                    <w:rPr>
                      <w:rFonts w:hint="eastAsia"/>
                    </w:rPr>
                    <w:t>19.9</w:t>
                  </w:r>
                  <w:r>
                    <w:t>7</w:t>
                  </w:r>
                </w:p>
              </w:tc>
              <w:tc>
                <w:tcPr>
                  <w:tcW w:w="1104" w:type="dxa"/>
                  <w:vAlign w:val="center"/>
                </w:tcPr>
                <w:p w14:paraId="3931E784" w14:textId="77777777" w:rsidR="008A2513" w:rsidRDefault="00B42508" w:rsidP="00804F34">
                  <w:pPr>
                    <w:widowControl/>
                    <w:jc w:val="center"/>
                    <w:textAlignment w:val="center"/>
                  </w:pPr>
                  <w:r>
                    <w:rPr>
                      <w:rFonts w:hint="eastAsia"/>
                    </w:rPr>
                    <w:t>665.5</w:t>
                  </w:r>
                  <w:r>
                    <w:t>1</w:t>
                  </w:r>
                </w:p>
              </w:tc>
              <w:tc>
                <w:tcPr>
                  <w:tcW w:w="779" w:type="dxa"/>
                  <w:vAlign w:val="center"/>
                </w:tcPr>
                <w:p w14:paraId="4A8B9350" w14:textId="77777777" w:rsidR="008A2513" w:rsidRDefault="00B42508" w:rsidP="00804F34">
                  <w:pPr>
                    <w:jc w:val="center"/>
                  </w:pPr>
                  <w:r>
                    <w:rPr>
                      <w:rFonts w:hint="eastAsia"/>
                    </w:rPr>
                    <w:t>1</w:t>
                  </w:r>
                  <w:r>
                    <w:t>h</w:t>
                  </w:r>
                </w:p>
              </w:tc>
              <w:tc>
                <w:tcPr>
                  <w:tcW w:w="832" w:type="dxa"/>
                  <w:vAlign w:val="center"/>
                </w:tcPr>
                <w:p w14:paraId="679F2E2A" w14:textId="77777777" w:rsidR="008A2513" w:rsidRDefault="00B42508" w:rsidP="00804F34">
                  <w:pPr>
                    <w:jc w:val="center"/>
                  </w:pPr>
                  <w:r>
                    <w:rPr>
                      <w:rFonts w:hint="eastAsia"/>
                    </w:rPr>
                    <w:t>1</w:t>
                  </w:r>
                  <w:r>
                    <w:rPr>
                      <w:rFonts w:ascii="宋体" w:hAnsi="宋体" w:hint="eastAsia"/>
                    </w:rPr>
                    <w:t>次</w:t>
                  </w:r>
                  <w:r>
                    <w:rPr>
                      <w:rFonts w:hint="eastAsia"/>
                    </w:rPr>
                    <w:t>/</w:t>
                  </w:r>
                  <w:r>
                    <w:rPr>
                      <w:rFonts w:ascii="宋体" w:hAnsi="宋体" w:hint="eastAsia"/>
                    </w:rPr>
                    <w:t>年</w:t>
                  </w:r>
                </w:p>
              </w:tc>
            </w:tr>
            <w:tr w:rsidR="008A2513" w14:paraId="5434A008" w14:textId="77777777" w:rsidTr="008B00F2">
              <w:trPr>
                <w:trHeight w:val="597"/>
                <w:jc w:val="center"/>
              </w:trPr>
              <w:tc>
                <w:tcPr>
                  <w:tcW w:w="940" w:type="dxa"/>
                  <w:vAlign w:val="center"/>
                </w:tcPr>
                <w:p w14:paraId="7F25D534" w14:textId="77777777" w:rsidR="008A2513" w:rsidRDefault="00B42508" w:rsidP="00804F34">
                  <w:pPr>
                    <w:adjustRightInd w:val="0"/>
                    <w:snapToGrid w:val="0"/>
                    <w:jc w:val="center"/>
                    <w:rPr>
                      <w:color w:val="000000"/>
                    </w:rPr>
                  </w:pPr>
                  <w:r>
                    <w:rPr>
                      <w:color w:val="000000"/>
                      <w:szCs w:val="21"/>
                    </w:rPr>
                    <w:lastRenderedPageBreak/>
                    <w:t>DA00</w:t>
                  </w:r>
                  <w:r>
                    <w:rPr>
                      <w:rFonts w:hint="eastAsia"/>
                      <w:color w:val="000000"/>
                      <w:szCs w:val="21"/>
                    </w:rPr>
                    <w:t>2</w:t>
                  </w:r>
                </w:p>
              </w:tc>
              <w:tc>
                <w:tcPr>
                  <w:tcW w:w="784" w:type="dxa"/>
                  <w:vAlign w:val="center"/>
                </w:tcPr>
                <w:p w14:paraId="69711E87" w14:textId="1600062E" w:rsidR="008A2513" w:rsidRDefault="00804F34" w:rsidP="00804F34">
                  <w:pPr>
                    <w:jc w:val="center"/>
                    <w:rPr>
                      <w:color w:val="000000"/>
                    </w:rPr>
                  </w:pPr>
                  <w:r>
                    <w:rPr>
                      <w:rFonts w:hint="eastAsia"/>
                      <w:color w:val="000000"/>
                      <w:szCs w:val="21"/>
                    </w:rPr>
                    <w:t>上料、</w:t>
                  </w:r>
                  <w:r w:rsidR="00B42508">
                    <w:rPr>
                      <w:rFonts w:hint="eastAsia"/>
                      <w:color w:val="000000"/>
                      <w:szCs w:val="21"/>
                    </w:rPr>
                    <w:t>破碎</w:t>
                  </w:r>
                </w:p>
              </w:tc>
              <w:tc>
                <w:tcPr>
                  <w:tcW w:w="1046" w:type="dxa"/>
                  <w:vAlign w:val="center"/>
                </w:tcPr>
                <w:p w14:paraId="33AD1DF3" w14:textId="77777777" w:rsidR="008A2513" w:rsidRDefault="00B42508" w:rsidP="00804F34">
                  <w:pPr>
                    <w:ind w:leftChars="-50" w:left="-105" w:rightChars="-50" w:right="-105"/>
                    <w:jc w:val="center"/>
                    <w:rPr>
                      <w:color w:val="000000"/>
                    </w:rPr>
                  </w:pPr>
                  <w:r>
                    <w:rPr>
                      <w:rFonts w:hint="eastAsia"/>
                      <w:color w:val="000000"/>
                    </w:rPr>
                    <w:t>颗粒物</w:t>
                  </w:r>
                </w:p>
              </w:tc>
              <w:tc>
                <w:tcPr>
                  <w:tcW w:w="1165" w:type="dxa"/>
                  <w:vAlign w:val="center"/>
                </w:tcPr>
                <w:p w14:paraId="1362C540" w14:textId="77777777" w:rsidR="008A2513" w:rsidRDefault="00B42508" w:rsidP="00804F34">
                  <w:pPr>
                    <w:jc w:val="center"/>
                  </w:pPr>
                  <w:r>
                    <w:rPr>
                      <w:rFonts w:hint="eastAsia"/>
                    </w:rPr>
                    <w:t>除尘器损坏</w:t>
                  </w:r>
                </w:p>
              </w:tc>
              <w:tc>
                <w:tcPr>
                  <w:tcW w:w="725" w:type="dxa"/>
                  <w:vAlign w:val="center"/>
                </w:tcPr>
                <w:p w14:paraId="4F35F726" w14:textId="26C74DEA" w:rsidR="008A2513" w:rsidRDefault="008B00F2" w:rsidP="00804F34">
                  <w:pPr>
                    <w:widowControl/>
                    <w:jc w:val="center"/>
                    <w:textAlignment w:val="center"/>
                    <w:rPr>
                      <w:color w:val="000000"/>
                    </w:rPr>
                  </w:pPr>
                  <w:r w:rsidRPr="008B00F2">
                    <w:t>46.61</w:t>
                  </w:r>
                </w:p>
              </w:tc>
              <w:tc>
                <w:tcPr>
                  <w:tcW w:w="1015" w:type="dxa"/>
                  <w:vAlign w:val="center"/>
                </w:tcPr>
                <w:p w14:paraId="645750E8" w14:textId="554E7750" w:rsidR="008A2513" w:rsidRDefault="008B00F2" w:rsidP="00804F34">
                  <w:pPr>
                    <w:widowControl/>
                    <w:jc w:val="center"/>
                    <w:textAlignment w:val="center"/>
                    <w:rPr>
                      <w:color w:val="000000"/>
                      <w:highlight w:val="yellow"/>
                    </w:rPr>
                  </w:pPr>
                  <w:r w:rsidRPr="008B00F2">
                    <w:t>46.61</w:t>
                  </w:r>
                </w:p>
              </w:tc>
              <w:tc>
                <w:tcPr>
                  <w:tcW w:w="1104" w:type="dxa"/>
                  <w:vAlign w:val="center"/>
                </w:tcPr>
                <w:p w14:paraId="04C7C7E6" w14:textId="77777777" w:rsidR="008A2513" w:rsidRDefault="00B42508" w:rsidP="00804F34">
                  <w:pPr>
                    <w:widowControl/>
                    <w:jc w:val="center"/>
                    <w:textAlignment w:val="center"/>
                    <w:rPr>
                      <w:color w:val="000000"/>
                      <w:highlight w:val="yellow"/>
                    </w:rPr>
                  </w:pPr>
                  <w:r>
                    <w:t>500</w:t>
                  </w:r>
                </w:p>
              </w:tc>
              <w:tc>
                <w:tcPr>
                  <w:tcW w:w="779" w:type="dxa"/>
                  <w:vAlign w:val="center"/>
                </w:tcPr>
                <w:p w14:paraId="7F4C8071" w14:textId="77777777" w:rsidR="008A2513" w:rsidRDefault="00B42508" w:rsidP="00804F34">
                  <w:pPr>
                    <w:jc w:val="center"/>
                  </w:pPr>
                  <w:r>
                    <w:rPr>
                      <w:rFonts w:hint="eastAsia"/>
                    </w:rPr>
                    <w:t>1</w:t>
                  </w:r>
                  <w:r>
                    <w:t>h</w:t>
                  </w:r>
                </w:p>
              </w:tc>
              <w:tc>
                <w:tcPr>
                  <w:tcW w:w="832" w:type="dxa"/>
                  <w:vAlign w:val="center"/>
                </w:tcPr>
                <w:p w14:paraId="34E8709A" w14:textId="77777777" w:rsidR="008A2513" w:rsidRDefault="00B42508" w:rsidP="00804F34">
                  <w:pPr>
                    <w:jc w:val="center"/>
                  </w:pPr>
                  <w:r>
                    <w:rPr>
                      <w:rFonts w:hint="eastAsia"/>
                    </w:rPr>
                    <w:t>1</w:t>
                  </w:r>
                  <w:r>
                    <w:rPr>
                      <w:rFonts w:ascii="宋体" w:hAnsi="宋体" w:hint="eastAsia"/>
                    </w:rPr>
                    <w:t>次</w:t>
                  </w:r>
                  <w:r>
                    <w:rPr>
                      <w:rFonts w:hint="eastAsia"/>
                    </w:rPr>
                    <w:t>/</w:t>
                  </w:r>
                  <w:r>
                    <w:rPr>
                      <w:rFonts w:ascii="宋体" w:hAnsi="宋体" w:hint="eastAsia"/>
                    </w:rPr>
                    <w:t>年</w:t>
                  </w:r>
                </w:p>
              </w:tc>
            </w:tr>
          </w:tbl>
          <w:p w14:paraId="01EC35D1" w14:textId="77777777" w:rsidR="008A2513" w:rsidRDefault="008A2513">
            <w:pPr>
              <w:spacing w:beforeLines="50" w:before="120" w:line="360" w:lineRule="auto"/>
              <w:ind w:firstLineChars="200" w:firstLine="480"/>
              <w:rPr>
                <w:color w:val="0D0D0D" w:themeColor="text1" w:themeTint="F2"/>
                <w:sz w:val="24"/>
              </w:rPr>
            </w:pPr>
          </w:p>
        </w:tc>
      </w:tr>
      <w:tr w:rsidR="008A2513" w14:paraId="1D2DF69B" w14:textId="77777777">
        <w:tc>
          <w:tcPr>
            <w:tcW w:w="455" w:type="dxa"/>
            <w:vMerge/>
            <w:shd w:val="clear" w:color="auto" w:fill="auto"/>
          </w:tcPr>
          <w:p w14:paraId="7215BE9C" w14:textId="77777777" w:rsidR="008A2513" w:rsidRDefault="008A2513">
            <w:pPr>
              <w:tabs>
                <w:tab w:val="left" w:pos="1077"/>
              </w:tabs>
              <w:rPr>
                <w:rFonts w:cs="宋体"/>
                <w:color w:val="000000"/>
                <w:sz w:val="24"/>
              </w:rPr>
            </w:pPr>
          </w:p>
        </w:tc>
        <w:tc>
          <w:tcPr>
            <w:tcW w:w="8606" w:type="dxa"/>
            <w:shd w:val="clear" w:color="auto" w:fill="auto"/>
          </w:tcPr>
          <w:p w14:paraId="473E52DE"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3</w:t>
            </w:r>
            <w:r>
              <w:rPr>
                <w:rFonts w:cs="宋体" w:hint="eastAsia"/>
                <w:b/>
                <w:sz w:val="24"/>
              </w:rPr>
              <w:t>、废气排放达标性分析</w:t>
            </w:r>
          </w:p>
          <w:p w14:paraId="757641F0" w14:textId="44641DC7" w:rsidR="008A2513" w:rsidRDefault="00606F47">
            <w:pPr>
              <w:tabs>
                <w:tab w:val="left" w:pos="1077"/>
              </w:tabs>
              <w:spacing w:line="360" w:lineRule="auto"/>
              <w:ind w:firstLineChars="200" w:firstLine="480"/>
              <w:rPr>
                <w:rFonts w:cs="宋体"/>
                <w:sz w:val="24"/>
              </w:rPr>
            </w:pPr>
            <w:r>
              <w:rPr>
                <w:rFonts w:hint="eastAsia"/>
                <w:color w:val="000000"/>
                <w:kern w:val="0"/>
                <w:sz w:val="24"/>
              </w:rPr>
              <w:t>项目</w:t>
            </w:r>
            <w:r w:rsidR="00F674B2">
              <w:rPr>
                <w:rFonts w:hint="eastAsia"/>
                <w:color w:val="000000"/>
                <w:kern w:val="0"/>
                <w:sz w:val="24"/>
              </w:rPr>
              <w:t>挤出</w:t>
            </w:r>
            <w:r>
              <w:rPr>
                <w:rFonts w:hint="eastAsia"/>
                <w:color w:val="000000"/>
                <w:kern w:val="0"/>
                <w:sz w:val="24"/>
              </w:rPr>
              <w:t>工序产生的非甲烷总烃集气罩收集后经活性炭</w:t>
            </w:r>
            <w:r>
              <w:rPr>
                <w:rFonts w:hint="eastAsia"/>
                <w:color w:val="000000"/>
                <w:kern w:val="0"/>
                <w:sz w:val="24"/>
              </w:rPr>
              <w:t>+RCO</w:t>
            </w:r>
            <w:r>
              <w:rPr>
                <w:rFonts w:hint="eastAsia"/>
                <w:color w:val="000000"/>
                <w:kern w:val="0"/>
                <w:sz w:val="24"/>
              </w:rPr>
              <w:t>处理，通过</w:t>
            </w:r>
            <w:r>
              <w:rPr>
                <w:rFonts w:hint="eastAsia"/>
                <w:color w:val="000000"/>
                <w:kern w:val="0"/>
                <w:sz w:val="24"/>
              </w:rPr>
              <w:t>15m</w:t>
            </w:r>
            <w:r>
              <w:rPr>
                <w:rFonts w:hint="eastAsia"/>
                <w:color w:val="000000"/>
                <w:kern w:val="0"/>
                <w:sz w:val="24"/>
              </w:rPr>
              <w:t>高排气筒（</w:t>
            </w:r>
            <w:r>
              <w:rPr>
                <w:rFonts w:hint="eastAsia"/>
                <w:color w:val="000000"/>
                <w:kern w:val="0"/>
                <w:sz w:val="24"/>
              </w:rPr>
              <w:t>DA001</w:t>
            </w:r>
            <w:r>
              <w:rPr>
                <w:rFonts w:hint="eastAsia"/>
                <w:color w:val="000000"/>
                <w:kern w:val="0"/>
                <w:sz w:val="24"/>
              </w:rPr>
              <w:t>）排放，经核算尾气中非甲烷总烃</w:t>
            </w:r>
            <w:r w:rsidR="00804F34">
              <w:rPr>
                <w:rFonts w:hint="eastAsia"/>
                <w:color w:val="000000"/>
                <w:kern w:val="0"/>
                <w:sz w:val="24"/>
              </w:rPr>
              <w:t>有组织</w:t>
            </w:r>
            <w:r>
              <w:rPr>
                <w:rFonts w:hint="eastAsia"/>
                <w:color w:val="000000"/>
                <w:kern w:val="0"/>
                <w:sz w:val="24"/>
              </w:rPr>
              <w:t>排放量为</w:t>
            </w:r>
            <w:r>
              <w:rPr>
                <w:color w:val="000000"/>
                <w:kern w:val="0"/>
                <w:sz w:val="24"/>
              </w:rPr>
              <w:t>6.21</w:t>
            </w:r>
            <w:r w:rsidR="00804F34">
              <w:rPr>
                <w:color w:val="000000"/>
                <w:kern w:val="0"/>
                <w:sz w:val="24"/>
              </w:rPr>
              <w:t xml:space="preserve"> </w:t>
            </w:r>
            <w:r>
              <w:rPr>
                <w:rFonts w:hint="eastAsia"/>
                <w:color w:val="000000"/>
                <w:kern w:val="0"/>
                <w:sz w:val="24"/>
              </w:rPr>
              <w:t>t/a</w:t>
            </w:r>
            <w:r>
              <w:rPr>
                <w:rFonts w:hint="eastAsia"/>
                <w:color w:val="000000"/>
                <w:kern w:val="0"/>
                <w:sz w:val="24"/>
              </w:rPr>
              <w:t>，排放速率为</w:t>
            </w:r>
            <w:r w:rsidR="00804F34">
              <w:rPr>
                <w:color w:val="000000"/>
                <w:kern w:val="0"/>
                <w:sz w:val="24"/>
              </w:rPr>
              <w:t>2.00</w:t>
            </w:r>
            <w:r>
              <w:rPr>
                <w:rFonts w:hint="eastAsia"/>
                <w:color w:val="000000"/>
                <w:kern w:val="0"/>
                <w:sz w:val="24"/>
              </w:rPr>
              <w:t>kg/h</w:t>
            </w:r>
            <w:r>
              <w:rPr>
                <w:rFonts w:hint="eastAsia"/>
                <w:color w:val="000000"/>
                <w:kern w:val="0"/>
                <w:sz w:val="24"/>
              </w:rPr>
              <w:t>，排放浓度为</w:t>
            </w:r>
            <w:r>
              <w:rPr>
                <w:color w:val="000000"/>
                <w:kern w:val="0"/>
                <w:sz w:val="24"/>
              </w:rPr>
              <w:t>3.00</w:t>
            </w:r>
            <w:r>
              <w:rPr>
                <w:rFonts w:hint="eastAsia"/>
                <w:color w:val="000000"/>
                <w:kern w:val="0"/>
                <w:sz w:val="24"/>
              </w:rPr>
              <w:t>mg/m</w:t>
            </w:r>
            <w:r>
              <w:rPr>
                <w:rFonts w:hint="eastAsia"/>
                <w:color w:val="000000"/>
                <w:kern w:val="0"/>
                <w:sz w:val="24"/>
              </w:rPr>
              <w:t>³，</w:t>
            </w:r>
            <w:r w:rsidR="00804F34">
              <w:rPr>
                <w:rFonts w:hint="eastAsia"/>
                <w:color w:val="000000"/>
                <w:kern w:val="0"/>
                <w:sz w:val="24"/>
              </w:rPr>
              <w:t>无组织排放量为</w:t>
            </w:r>
            <w:r w:rsidR="00804F34">
              <w:rPr>
                <w:color w:val="000000"/>
                <w:kern w:val="0"/>
                <w:sz w:val="24"/>
              </w:rPr>
              <w:t xml:space="preserve">13.8 </w:t>
            </w:r>
            <w:r w:rsidR="00804F34">
              <w:rPr>
                <w:rFonts w:hint="eastAsia"/>
                <w:color w:val="000000"/>
                <w:kern w:val="0"/>
                <w:sz w:val="24"/>
              </w:rPr>
              <w:t>t/a</w:t>
            </w:r>
            <w:r w:rsidR="00804F34">
              <w:rPr>
                <w:rFonts w:hint="eastAsia"/>
                <w:color w:val="000000"/>
                <w:kern w:val="0"/>
                <w:sz w:val="24"/>
              </w:rPr>
              <w:t>，排放速率为</w:t>
            </w:r>
            <w:r w:rsidR="00804F34">
              <w:rPr>
                <w:rFonts w:hint="eastAsia"/>
                <w:color w:val="000000"/>
                <w:kern w:val="0"/>
                <w:sz w:val="24"/>
              </w:rPr>
              <w:t>0</w:t>
            </w:r>
            <w:r w:rsidR="00804F34">
              <w:rPr>
                <w:color w:val="000000"/>
                <w:kern w:val="0"/>
                <w:sz w:val="24"/>
              </w:rPr>
              <w:t>.09</w:t>
            </w:r>
            <w:r w:rsidR="00804F34">
              <w:rPr>
                <w:rFonts w:hint="eastAsia"/>
                <w:color w:val="000000"/>
                <w:kern w:val="0"/>
                <w:sz w:val="24"/>
              </w:rPr>
              <w:t>kg/h</w:t>
            </w:r>
            <w:r w:rsidR="00804F34">
              <w:rPr>
                <w:rFonts w:hint="eastAsia"/>
                <w:color w:val="000000"/>
                <w:kern w:val="0"/>
                <w:sz w:val="24"/>
              </w:rPr>
              <w:t>。</w:t>
            </w:r>
            <w:r>
              <w:rPr>
                <w:rFonts w:hint="eastAsia"/>
                <w:color w:val="000000"/>
                <w:kern w:val="0"/>
                <w:sz w:val="24"/>
              </w:rPr>
              <w:t>项目</w:t>
            </w:r>
            <w:r w:rsidR="00DD7F54">
              <w:rPr>
                <w:rFonts w:hint="eastAsia"/>
                <w:color w:val="000000"/>
                <w:kern w:val="0"/>
                <w:sz w:val="24"/>
              </w:rPr>
              <w:t>上料及破碎工序</w:t>
            </w:r>
            <w:r>
              <w:rPr>
                <w:rFonts w:hint="eastAsia"/>
                <w:color w:val="000000"/>
                <w:kern w:val="0"/>
                <w:sz w:val="24"/>
              </w:rPr>
              <w:t>产生的粉尘</w:t>
            </w:r>
            <w:r w:rsidR="00DD7F54">
              <w:rPr>
                <w:rFonts w:hint="eastAsia"/>
                <w:color w:val="000000"/>
                <w:kern w:val="0"/>
                <w:sz w:val="24"/>
              </w:rPr>
              <w:t>在设备上方</w:t>
            </w:r>
            <w:r>
              <w:rPr>
                <w:rFonts w:hint="eastAsia"/>
                <w:color w:val="000000"/>
                <w:kern w:val="0"/>
                <w:sz w:val="24"/>
              </w:rPr>
              <w:t>集气罩收集后经</w:t>
            </w:r>
            <w:r w:rsidR="00DD7F54">
              <w:rPr>
                <w:rFonts w:hint="eastAsia"/>
                <w:color w:val="000000"/>
                <w:kern w:val="0"/>
                <w:sz w:val="24"/>
              </w:rPr>
              <w:t>布袋除尘器</w:t>
            </w:r>
            <w:r>
              <w:rPr>
                <w:rFonts w:hint="eastAsia"/>
                <w:color w:val="000000"/>
                <w:kern w:val="0"/>
                <w:sz w:val="24"/>
              </w:rPr>
              <w:t>处理，通过</w:t>
            </w:r>
            <w:r>
              <w:rPr>
                <w:rFonts w:hint="eastAsia"/>
                <w:color w:val="000000"/>
                <w:kern w:val="0"/>
                <w:sz w:val="24"/>
              </w:rPr>
              <w:t>15m</w:t>
            </w:r>
            <w:r>
              <w:rPr>
                <w:rFonts w:hint="eastAsia"/>
                <w:color w:val="000000"/>
                <w:kern w:val="0"/>
                <w:sz w:val="24"/>
              </w:rPr>
              <w:t>高排气筒（</w:t>
            </w:r>
            <w:r>
              <w:rPr>
                <w:rFonts w:hint="eastAsia"/>
                <w:color w:val="000000"/>
                <w:kern w:val="0"/>
                <w:sz w:val="24"/>
              </w:rPr>
              <w:t>DA00</w:t>
            </w:r>
            <w:r>
              <w:rPr>
                <w:color w:val="000000"/>
                <w:kern w:val="0"/>
                <w:sz w:val="24"/>
              </w:rPr>
              <w:t>2</w:t>
            </w:r>
            <w:r>
              <w:rPr>
                <w:rFonts w:hint="eastAsia"/>
                <w:color w:val="000000"/>
                <w:kern w:val="0"/>
                <w:sz w:val="24"/>
              </w:rPr>
              <w:t>）排放，经核算尾气中颗粒物</w:t>
            </w:r>
            <w:r w:rsidR="008B00F2" w:rsidRPr="008B00F2">
              <w:rPr>
                <w:rFonts w:hint="eastAsia"/>
                <w:color w:val="000000"/>
                <w:kern w:val="0"/>
                <w:sz w:val="24"/>
              </w:rPr>
              <w:t>有组织排放量为</w:t>
            </w:r>
            <w:r w:rsidR="008B00F2" w:rsidRPr="008B00F2">
              <w:rPr>
                <w:color w:val="000000"/>
                <w:kern w:val="0"/>
                <w:sz w:val="24"/>
              </w:rPr>
              <w:t>1.19</w:t>
            </w:r>
            <w:r w:rsidR="008B00F2" w:rsidRPr="008B00F2">
              <w:rPr>
                <w:rFonts w:hint="eastAsia"/>
                <w:color w:val="000000"/>
                <w:kern w:val="0"/>
                <w:sz w:val="24"/>
              </w:rPr>
              <w:t xml:space="preserve"> t/a</w:t>
            </w:r>
            <w:r w:rsidR="008B00F2" w:rsidRPr="008B00F2">
              <w:rPr>
                <w:rFonts w:hint="eastAsia"/>
                <w:color w:val="000000"/>
                <w:kern w:val="0"/>
                <w:sz w:val="24"/>
              </w:rPr>
              <w:t>，排放速率为</w:t>
            </w:r>
            <w:r w:rsidR="008B00F2">
              <w:rPr>
                <w:color w:val="000000"/>
                <w:kern w:val="0"/>
                <w:sz w:val="24"/>
              </w:rPr>
              <w:t>0.20</w:t>
            </w:r>
            <w:r w:rsidR="008B00F2" w:rsidRPr="008B00F2">
              <w:rPr>
                <w:rFonts w:hint="eastAsia"/>
                <w:color w:val="000000"/>
                <w:kern w:val="0"/>
                <w:sz w:val="24"/>
              </w:rPr>
              <w:t>kg/h</w:t>
            </w:r>
            <w:r w:rsidR="008B00F2" w:rsidRPr="008B00F2">
              <w:rPr>
                <w:rFonts w:hint="eastAsia"/>
                <w:color w:val="000000"/>
                <w:kern w:val="0"/>
                <w:sz w:val="24"/>
              </w:rPr>
              <w:t>，排放浓度为</w:t>
            </w:r>
            <w:r w:rsidR="008B00F2">
              <w:rPr>
                <w:color w:val="000000"/>
                <w:kern w:val="0"/>
                <w:sz w:val="24"/>
              </w:rPr>
              <w:t>6.6</w:t>
            </w:r>
            <w:r w:rsidR="008B00F2" w:rsidRPr="008B00F2">
              <w:rPr>
                <w:rFonts w:hint="eastAsia"/>
                <w:color w:val="000000"/>
                <w:kern w:val="0"/>
                <w:sz w:val="24"/>
              </w:rPr>
              <w:t>mg/m</w:t>
            </w:r>
            <w:r w:rsidR="008B00F2" w:rsidRPr="008B00F2">
              <w:rPr>
                <w:rFonts w:hint="eastAsia"/>
                <w:color w:val="000000"/>
                <w:kern w:val="0"/>
                <w:sz w:val="24"/>
              </w:rPr>
              <w:t>³，无组织排放量为</w:t>
            </w:r>
            <w:r w:rsidR="00F966E5" w:rsidRPr="00F966E5">
              <w:rPr>
                <w:color w:val="000000"/>
                <w:kern w:val="0"/>
                <w:sz w:val="24"/>
              </w:rPr>
              <w:t>4.19</w:t>
            </w:r>
            <w:r w:rsidR="008B00F2" w:rsidRPr="008B00F2">
              <w:rPr>
                <w:rFonts w:hint="eastAsia"/>
                <w:color w:val="000000"/>
                <w:kern w:val="0"/>
                <w:sz w:val="24"/>
              </w:rPr>
              <w:t xml:space="preserve"> t/a</w:t>
            </w:r>
            <w:r w:rsidR="008B00F2" w:rsidRPr="008B00F2">
              <w:rPr>
                <w:rFonts w:hint="eastAsia"/>
                <w:color w:val="000000"/>
                <w:kern w:val="0"/>
                <w:sz w:val="24"/>
              </w:rPr>
              <w:t>，排放速率为</w:t>
            </w:r>
            <w:r w:rsidR="00F966E5" w:rsidRPr="00F966E5">
              <w:rPr>
                <w:color w:val="000000"/>
                <w:kern w:val="0"/>
                <w:sz w:val="24"/>
              </w:rPr>
              <w:t xml:space="preserve">6.99 </w:t>
            </w:r>
            <w:r w:rsidR="008B00F2" w:rsidRPr="008B00F2">
              <w:rPr>
                <w:rFonts w:hint="eastAsia"/>
                <w:color w:val="000000"/>
                <w:kern w:val="0"/>
                <w:sz w:val="24"/>
              </w:rPr>
              <w:t>kg/h</w:t>
            </w:r>
            <w:r>
              <w:rPr>
                <w:rFonts w:hint="eastAsia"/>
                <w:color w:val="000000"/>
                <w:kern w:val="0"/>
                <w:sz w:val="24"/>
              </w:rPr>
              <w:t>，均满足《合成树脂工业污染物排放标准》（</w:t>
            </w:r>
            <w:r>
              <w:rPr>
                <w:rFonts w:hint="eastAsia"/>
                <w:color w:val="000000"/>
                <w:kern w:val="0"/>
                <w:sz w:val="24"/>
              </w:rPr>
              <w:t>GB31572-2015</w:t>
            </w:r>
            <w:r>
              <w:rPr>
                <w:rFonts w:hint="eastAsia"/>
                <w:color w:val="000000"/>
                <w:kern w:val="0"/>
                <w:sz w:val="24"/>
              </w:rPr>
              <w:t>）中表</w:t>
            </w:r>
            <w:r>
              <w:rPr>
                <w:rFonts w:hint="eastAsia"/>
                <w:color w:val="000000"/>
                <w:kern w:val="0"/>
                <w:sz w:val="24"/>
              </w:rPr>
              <w:t>5</w:t>
            </w:r>
            <w:r>
              <w:rPr>
                <w:rFonts w:hint="eastAsia"/>
                <w:color w:val="000000"/>
                <w:kern w:val="0"/>
                <w:sz w:val="24"/>
              </w:rPr>
              <w:t>特别排放限值（≤</w:t>
            </w:r>
            <w:r>
              <w:rPr>
                <w:rFonts w:hint="eastAsia"/>
                <w:color w:val="000000"/>
                <w:kern w:val="0"/>
                <w:sz w:val="24"/>
              </w:rPr>
              <w:t>60mg/m</w:t>
            </w:r>
            <w:r>
              <w:rPr>
                <w:rFonts w:hint="eastAsia"/>
                <w:color w:val="000000"/>
                <w:kern w:val="0"/>
                <w:sz w:val="24"/>
                <w:vertAlign w:val="superscript"/>
              </w:rPr>
              <w:t>3</w:t>
            </w:r>
            <w:r>
              <w:rPr>
                <w:rFonts w:hint="eastAsia"/>
                <w:color w:val="000000"/>
                <w:kern w:val="0"/>
                <w:sz w:val="24"/>
              </w:rPr>
              <w:t>）和表</w:t>
            </w:r>
            <w:r>
              <w:rPr>
                <w:rFonts w:hint="eastAsia"/>
                <w:color w:val="000000"/>
                <w:kern w:val="0"/>
                <w:sz w:val="24"/>
              </w:rPr>
              <w:t>9</w:t>
            </w:r>
            <w:r>
              <w:rPr>
                <w:rFonts w:hint="eastAsia"/>
                <w:color w:val="000000"/>
                <w:kern w:val="0"/>
                <w:sz w:val="24"/>
              </w:rPr>
              <w:t>企业边界排放限值要求（≤</w:t>
            </w:r>
            <w:r>
              <w:rPr>
                <w:rFonts w:hint="eastAsia"/>
                <w:color w:val="000000"/>
                <w:kern w:val="0"/>
                <w:sz w:val="24"/>
              </w:rPr>
              <w:t>4.0mg/m</w:t>
            </w:r>
            <w:r>
              <w:rPr>
                <w:rFonts w:hint="eastAsia"/>
                <w:color w:val="000000"/>
                <w:kern w:val="0"/>
                <w:sz w:val="24"/>
                <w:vertAlign w:val="superscript"/>
              </w:rPr>
              <w:t>3</w:t>
            </w:r>
            <w:r>
              <w:rPr>
                <w:rFonts w:hint="eastAsia"/>
                <w:color w:val="000000"/>
                <w:kern w:val="0"/>
                <w:sz w:val="24"/>
              </w:rPr>
              <w:t>），达标排放。</w:t>
            </w:r>
          </w:p>
          <w:p w14:paraId="54CC97D6"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4</w:t>
            </w:r>
            <w:r>
              <w:rPr>
                <w:rFonts w:cs="宋体" w:hint="eastAsia"/>
                <w:b/>
                <w:sz w:val="24"/>
              </w:rPr>
              <w:t>、废气治理设施可行性分析</w:t>
            </w:r>
          </w:p>
          <w:p w14:paraId="6F48CA3A" w14:textId="77777777" w:rsidR="008A2513" w:rsidRDefault="00B42508">
            <w:pPr>
              <w:tabs>
                <w:tab w:val="left" w:pos="1077"/>
              </w:tabs>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）布袋除尘器</w:t>
            </w:r>
          </w:p>
          <w:p w14:paraId="568314C5" w14:textId="77777777" w:rsidR="008A2513" w:rsidRDefault="00B42508">
            <w:pPr>
              <w:tabs>
                <w:tab w:val="left" w:pos="1077"/>
              </w:tabs>
              <w:spacing w:line="360" w:lineRule="auto"/>
              <w:ind w:firstLineChars="200" w:firstLine="480"/>
              <w:rPr>
                <w:color w:val="000000"/>
                <w:kern w:val="0"/>
                <w:sz w:val="24"/>
              </w:rPr>
            </w:pPr>
            <w:r>
              <w:rPr>
                <w:rFonts w:hint="eastAsia"/>
                <w:color w:val="000000"/>
                <w:kern w:val="0"/>
                <w:sz w:val="24"/>
              </w:rPr>
              <w:t>本项目加料、搅拌工序中产生的粉尘经破碎后通过布袋</w:t>
            </w:r>
            <w:r>
              <w:rPr>
                <w:color w:val="000000"/>
                <w:kern w:val="0"/>
                <w:sz w:val="24"/>
              </w:rPr>
              <w:t>除尘器处理后排放，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w:t>
            </w:r>
            <w:r>
              <w:rPr>
                <w:color w:val="000000"/>
                <w:kern w:val="0"/>
                <w:sz w:val="24"/>
              </w:rPr>
              <w:t xml:space="preserve"> </w:t>
            </w:r>
            <w:r>
              <w:rPr>
                <w:color w:val="000000"/>
                <w:kern w:val="0"/>
                <w:sz w:val="24"/>
              </w:rPr>
              <w:t>棉、毛、人造纤维等加工而成，新型滤料有玻璃纤维和微滤膜等，滤料本身网孔较小，一般为</w:t>
            </w:r>
            <w:r>
              <w:rPr>
                <w:rFonts w:hint="eastAsia"/>
                <w:color w:val="000000"/>
                <w:kern w:val="0"/>
                <w:sz w:val="24"/>
              </w:rPr>
              <w:t>2</w:t>
            </w:r>
            <w:r>
              <w:rPr>
                <w:color w:val="000000"/>
                <w:kern w:val="0"/>
                <w:sz w:val="24"/>
              </w:rPr>
              <w:t>0</w:t>
            </w:r>
            <w:r>
              <w:rPr>
                <w:rFonts w:hint="eastAsia"/>
                <w:color w:val="000000"/>
                <w:kern w:val="0"/>
                <w:sz w:val="24"/>
              </w:rPr>
              <w:t>~</w:t>
            </w:r>
            <w:r>
              <w:rPr>
                <w:color w:val="000000"/>
                <w:kern w:val="0"/>
                <w:sz w:val="24"/>
              </w:rPr>
              <w:t>50μm</w:t>
            </w:r>
            <w:r>
              <w:rPr>
                <w:color w:val="000000"/>
                <w:kern w:val="0"/>
                <w:sz w:val="24"/>
              </w:rPr>
              <w:t>，表面起绒的滤料为</w:t>
            </w:r>
            <w:r>
              <w:rPr>
                <w:color w:val="000000"/>
                <w:kern w:val="0"/>
                <w:sz w:val="24"/>
              </w:rPr>
              <w:t>5</w:t>
            </w:r>
            <w:r>
              <w:rPr>
                <w:rFonts w:hint="eastAsia"/>
                <w:color w:val="000000"/>
                <w:kern w:val="0"/>
                <w:sz w:val="24"/>
              </w:rPr>
              <w:t>~</w:t>
            </w:r>
            <w:r>
              <w:rPr>
                <w:color w:val="000000"/>
                <w:kern w:val="0"/>
                <w:sz w:val="24"/>
              </w:rPr>
              <w:t>10μm</w:t>
            </w:r>
            <w:r>
              <w:rPr>
                <w:color w:val="000000"/>
                <w:kern w:val="0"/>
                <w:sz w:val="24"/>
              </w:rPr>
              <w:t>，而新型滤料的孔径在</w:t>
            </w:r>
            <w:r>
              <w:rPr>
                <w:color w:val="000000"/>
                <w:kern w:val="0"/>
                <w:sz w:val="24"/>
              </w:rPr>
              <w:t xml:space="preserve">5μm </w:t>
            </w:r>
            <w:r>
              <w:rPr>
                <w:color w:val="000000"/>
                <w:kern w:val="0"/>
                <w:sz w:val="24"/>
              </w:rPr>
              <w:t>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w:t>
            </w:r>
            <w:r>
              <w:rPr>
                <w:color w:val="000000"/>
                <w:kern w:val="0"/>
                <w:sz w:val="24"/>
              </w:rPr>
              <w:lastRenderedPageBreak/>
              <w:t>若除尘器阻力过高，还会使除尘系统的处理气体量显著下降，影响生产系统的排风效果。因此，除尘器阻力达到一定数值后，要及时清灰。</w:t>
            </w:r>
          </w:p>
          <w:p w14:paraId="7DC0B396" w14:textId="77777777" w:rsidR="008A2513" w:rsidRDefault="00B42508">
            <w:pPr>
              <w:tabs>
                <w:tab w:val="left" w:pos="1077"/>
              </w:tabs>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2</w:t>
            </w:r>
            <w:r>
              <w:rPr>
                <w:rFonts w:hint="eastAsia"/>
                <w:color w:val="000000"/>
                <w:kern w:val="0"/>
                <w:sz w:val="24"/>
              </w:rPr>
              <w:t>）</w:t>
            </w:r>
            <w:r>
              <w:rPr>
                <w:rFonts w:hint="eastAsia"/>
                <w:color w:val="000000"/>
                <w:sz w:val="24"/>
              </w:rPr>
              <w:t>活性炭</w:t>
            </w:r>
            <w:r>
              <w:rPr>
                <w:rFonts w:hint="eastAsia"/>
                <w:color w:val="000000"/>
                <w:sz w:val="24"/>
              </w:rPr>
              <w:t>+RCO</w:t>
            </w:r>
            <w:r>
              <w:rPr>
                <w:rFonts w:hint="eastAsia"/>
                <w:color w:val="000000"/>
                <w:sz w:val="24"/>
              </w:rPr>
              <w:t>处理装置</w:t>
            </w:r>
          </w:p>
          <w:p w14:paraId="64B68284" w14:textId="569DC559" w:rsidR="008A2513" w:rsidRDefault="00B42508">
            <w:pPr>
              <w:tabs>
                <w:tab w:val="left" w:pos="1077"/>
              </w:tabs>
              <w:spacing w:line="360" w:lineRule="auto"/>
              <w:ind w:firstLineChars="200" w:firstLine="480"/>
              <w:rPr>
                <w:rFonts w:cs="宋体"/>
                <w:sz w:val="24"/>
              </w:rPr>
            </w:pPr>
            <w:r>
              <w:rPr>
                <w:rFonts w:cs="宋体"/>
                <w:sz w:val="24"/>
              </w:rPr>
              <w:t>本项目</w:t>
            </w:r>
            <w:r w:rsidR="0023019A">
              <w:rPr>
                <w:rFonts w:cs="宋体" w:hint="eastAsia"/>
                <w:sz w:val="24"/>
              </w:rPr>
              <w:t>挤出</w:t>
            </w:r>
            <w:r>
              <w:rPr>
                <w:rFonts w:cs="宋体"/>
                <w:sz w:val="24"/>
              </w:rPr>
              <w:t>产生的有机废气经</w:t>
            </w:r>
            <w:r>
              <w:rPr>
                <w:rFonts w:hint="eastAsia"/>
                <w:color w:val="000000"/>
                <w:sz w:val="24"/>
              </w:rPr>
              <w:t>活性炭</w:t>
            </w:r>
            <w:r>
              <w:rPr>
                <w:rFonts w:hint="eastAsia"/>
                <w:color w:val="000000"/>
                <w:sz w:val="24"/>
              </w:rPr>
              <w:t>+RCO</w:t>
            </w:r>
            <w:r>
              <w:rPr>
                <w:rFonts w:hint="eastAsia"/>
                <w:color w:val="000000"/>
                <w:sz w:val="24"/>
              </w:rPr>
              <w:t>处理装置处理后通过</w:t>
            </w:r>
            <w:r>
              <w:rPr>
                <w:rFonts w:hint="eastAsia"/>
                <w:color w:val="000000"/>
                <w:sz w:val="24"/>
              </w:rPr>
              <w:t>15m</w:t>
            </w:r>
            <w:r>
              <w:rPr>
                <w:rFonts w:hint="eastAsia"/>
                <w:color w:val="000000"/>
                <w:sz w:val="24"/>
              </w:rPr>
              <w:t>高排气筒排放。</w:t>
            </w:r>
            <w:r>
              <w:rPr>
                <w:rFonts w:cs="宋体"/>
                <w:sz w:val="24"/>
              </w:rPr>
              <w:t>有机废气净化的方法有直接燃烧法、催化燃烧法、活性炭吸附法、吸收法、</w:t>
            </w:r>
            <w:r>
              <w:rPr>
                <w:rFonts w:cs="宋体"/>
                <w:sz w:val="24"/>
              </w:rPr>
              <w:t xml:space="preserve"> </w:t>
            </w:r>
            <w:r>
              <w:rPr>
                <w:rFonts w:cs="宋体"/>
                <w:sz w:val="24"/>
              </w:rPr>
              <w:t>生物过滤法、膜分离法、冷凝法等，其中较为常用的是燃烧法（包括直接燃烧和催化燃烧）、活性炭吸附法、吸收法和冷凝法。各种方法的主要优缺点见</w:t>
            </w:r>
            <w:r>
              <w:rPr>
                <w:rFonts w:cs="宋体" w:hint="eastAsia"/>
                <w:sz w:val="24"/>
              </w:rPr>
              <w:t>下</w:t>
            </w:r>
            <w:r>
              <w:rPr>
                <w:rFonts w:cs="宋体"/>
                <w:sz w:val="24"/>
              </w:rPr>
              <w:t>表</w:t>
            </w:r>
            <w:r>
              <w:rPr>
                <w:rFonts w:cs="宋体" w:hint="eastAsia"/>
                <w:sz w:val="24"/>
              </w:rPr>
              <w:t>：</w:t>
            </w:r>
          </w:p>
          <w:p w14:paraId="48B9FA10" w14:textId="77777777" w:rsidR="008A2513" w:rsidRDefault="00B42508">
            <w:pPr>
              <w:pStyle w:val="afffffffffff8"/>
            </w:pPr>
            <w:r>
              <w:t>表</w:t>
            </w:r>
            <w:r>
              <w:rPr>
                <w:rFonts w:hint="eastAsia"/>
                <w:lang w:val="en-US"/>
              </w:rPr>
              <w:t>4-</w:t>
            </w:r>
            <w:r>
              <w:rPr>
                <w:lang w:val="en-US"/>
              </w:rPr>
              <w:t>7</w:t>
            </w:r>
            <w:r>
              <w:t xml:space="preserve">  </w:t>
            </w:r>
            <w:r>
              <w:t>有机废气主要净化方法比较</w:t>
            </w:r>
          </w:p>
          <w:tbl>
            <w:tblPr>
              <w:tblW w:w="4998" w:type="pct"/>
              <w:jc w:val="center"/>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1"/>
              <w:gridCol w:w="1957"/>
              <w:gridCol w:w="1957"/>
              <w:gridCol w:w="1956"/>
              <w:gridCol w:w="1676"/>
            </w:tblGrid>
            <w:tr w:rsidR="008A2513" w14:paraId="79C4AD78" w14:textId="77777777">
              <w:trPr>
                <w:trHeight w:val="454"/>
                <w:jc w:val="center"/>
              </w:trPr>
              <w:tc>
                <w:tcPr>
                  <w:tcW w:w="501" w:type="pct"/>
                  <w:vAlign w:val="center"/>
                </w:tcPr>
                <w:p w14:paraId="21BB182C" w14:textId="77777777" w:rsidR="008A2513" w:rsidRDefault="00B42508">
                  <w:pPr>
                    <w:pStyle w:val="afffffffffff7"/>
                  </w:pPr>
                  <w:r>
                    <w:t>方法</w:t>
                  </w:r>
                </w:p>
              </w:tc>
              <w:tc>
                <w:tcPr>
                  <w:tcW w:w="1166" w:type="pct"/>
                  <w:vAlign w:val="center"/>
                </w:tcPr>
                <w:p w14:paraId="219B1A17" w14:textId="77777777" w:rsidR="008A2513" w:rsidRDefault="00B42508">
                  <w:pPr>
                    <w:pStyle w:val="afffffffffff7"/>
                  </w:pPr>
                  <w:r>
                    <w:t>原理</w:t>
                  </w:r>
                </w:p>
              </w:tc>
              <w:tc>
                <w:tcPr>
                  <w:tcW w:w="1166" w:type="pct"/>
                  <w:vAlign w:val="center"/>
                </w:tcPr>
                <w:p w14:paraId="5644B07B" w14:textId="77777777" w:rsidR="008A2513" w:rsidRDefault="00B42508">
                  <w:pPr>
                    <w:pStyle w:val="afffffffffff7"/>
                  </w:pPr>
                  <w:r>
                    <w:t>优点</w:t>
                  </w:r>
                </w:p>
              </w:tc>
              <w:tc>
                <w:tcPr>
                  <w:tcW w:w="1166" w:type="pct"/>
                  <w:vAlign w:val="center"/>
                </w:tcPr>
                <w:p w14:paraId="24334D81" w14:textId="77777777" w:rsidR="008A2513" w:rsidRDefault="00B42508">
                  <w:pPr>
                    <w:pStyle w:val="afffffffffff7"/>
                  </w:pPr>
                  <w:r>
                    <w:t>缺点</w:t>
                  </w:r>
                </w:p>
              </w:tc>
              <w:tc>
                <w:tcPr>
                  <w:tcW w:w="999" w:type="pct"/>
                  <w:vAlign w:val="center"/>
                </w:tcPr>
                <w:p w14:paraId="5F311A24" w14:textId="77777777" w:rsidR="008A2513" w:rsidRDefault="00B42508">
                  <w:pPr>
                    <w:pStyle w:val="afffffffffff7"/>
                  </w:pPr>
                  <w:r>
                    <w:t>适用范围</w:t>
                  </w:r>
                </w:p>
              </w:tc>
            </w:tr>
            <w:tr w:rsidR="008A2513" w14:paraId="1B4A9421" w14:textId="77777777">
              <w:trPr>
                <w:trHeight w:val="454"/>
                <w:jc w:val="center"/>
              </w:trPr>
              <w:tc>
                <w:tcPr>
                  <w:tcW w:w="501" w:type="pct"/>
                  <w:vAlign w:val="center"/>
                </w:tcPr>
                <w:p w14:paraId="093FBEFF" w14:textId="77777777" w:rsidR="008A2513" w:rsidRDefault="00B42508">
                  <w:pPr>
                    <w:pStyle w:val="afffffffffff7"/>
                  </w:pPr>
                  <w:r>
                    <w:t>吸附法</w:t>
                  </w:r>
                </w:p>
              </w:tc>
              <w:tc>
                <w:tcPr>
                  <w:tcW w:w="1166" w:type="pct"/>
                  <w:vAlign w:val="center"/>
                </w:tcPr>
                <w:p w14:paraId="6D8EED6A" w14:textId="77777777" w:rsidR="008A2513" w:rsidRDefault="00B42508">
                  <w:pPr>
                    <w:pStyle w:val="afffffffffff7"/>
                  </w:pPr>
                  <w:r>
                    <w:t>废气的分子扩散到固体吸附剂表面，有害成分被吸附而达到净化</w:t>
                  </w:r>
                </w:p>
              </w:tc>
              <w:tc>
                <w:tcPr>
                  <w:tcW w:w="1166" w:type="pct"/>
                  <w:vAlign w:val="center"/>
                </w:tcPr>
                <w:p w14:paraId="1F36DEDD" w14:textId="77777777" w:rsidR="008A2513" w:rsidRDefault="00B42508">
                  <w:pPr>
                    <w:pStyle w:val="afffffffffff7"/>
                  </w:pPr>
                  <w:r>
                    <w:t>可处理含有低浓度</w:t>
                  </w:r>
                </w:p>
                <w:p w14:paraId="171098BB" w14:textId="77777777" w:rsidR="008A2513" w:rsidRDefault="00B42508">
                  <w:pPr>
                    <w:pStyle w:val="afffffffffff7"/>
                  </w:pPr>
                  <w:r>
                    <w:t>的碳氢化合物和低温废气；溶剂可回收，进行有效利用；处理程度可以控制</w:t>
                  </w:r>
                </w:p>
              </w:tc>
              <w:tc>
                <w:tcPr>
                  <w:tcW w:w="1166" w:type="pct"/>
                  <w:vAlign w:val="center"/>
                </w:tcPr>
                <w:p w14:paraId="72C00C9B" w14:textId="77777777" w:rsidR="008A2513" w:rsidRDefault="00B42508">
                  <w:pPr>
                    <w:pStyle w:val="afffffffffff7"/>
                  </w:pPr>
                  <w:r>
                    <w:t>活性炭的再生和补</w:t>
                  </w:r>
                </w:p>
                <w:p w14:paraId="4CB08BDF" w14:textId="77777777" w:rsidR="008A2513" w:rsidRDefault="00B42508">
                  <w:pPr>
                    <w:pStyle w:val="afffffffffff7"/>
                  </w:pPr>
                  <w:r>
                    <w:t>充需要花费的费用多；在处理喷漆室废气时要预先除漆雾</w:t>
                  </w:r>
                </w:p>
              </w:tc>
              <w:tc>
                <w:tcPr>
                  <w:tcW w:w="999" w:type="pct"/>
                  <w:vAlign w:val="center"/>
                </w:tcPr>
                <w:p w14:paraId="2BF2C3B4" w14:textId="77777777" w:rsidR="008A2513" w:rsidRDefault="00B42508">
                  <w:pPr>
                    <w:pStyle w:val="afffffffffff7"/>
                  </w:pPr>
                  <w:r>
                    <w:t>适用常温、低浓度、废气量较小时的废气治理</w:t>
                  </w:r>
                </w:p>
              </w:tc>
            </w:tr>
            <w:tr w:rsidR="008A2513" w14:paraId="249ACF07" w14:textId="77777777">
              <w:trPr>
                <w:trHeight w:val="454"/>
                <w:jc w:val="center"/>
              </w:trPr>
              <w:tc>
                <w:tcPr>
                  <w:tcW w:w="501" w:type="pct"/>
                  <w:vAlign w:val="center"/>
                </w:tcPr>
                <w:p w14:paraId="17217142" w14:textId="77777777" w:rsidR="008A2513" w:rsidRDefault="00B42508">
                  <w:pPr>
                    <w:pStyle w:val="afffffffffff7"/>
                  </w:pPr>
                  <w:r>
                    <w:t>直接燃烧法</w:t>
                  </w:r>
                </w:p>
              </w:tc>
              <w:tc>
                <w:tcPr>
                  <w:tcW w:w="1166" w:type="pct"/>
                  <w:vAlign w:val="center"/>
                </w:tcPr>
                <w:p w14:paraId="7902BE73" w14:textId="77777777" w:rsidR="008A2513" w:rsidRDefault="00B42508">
                  <w:pPr>
                    <w:pStyle w:val="afffffffffff7"/>
                  </w:pPr>
                  <w:r>
                    <w:t>废气引入燃烧室与火焰直接接触，使有害物燃</w:t>
                  </w:r>
                  <w:r>
                    <w:t xml:space="preserve"> </w:t>
                  </w:r>
                  <w:r>
                    <w:t>烧生成</w:t>
                  </w:r>
                  <w:r>
                    <w:t xml:space="preserve"> CO</w:t>
                  </w:r>
                  <w:r>
                    <w:rPr>
                      <w:vertAlign w:val="subscript"/>
                    </w:rPr>
                    <w:t>2</w:t>
                  </w:r>
                  <w:r>
                    <w:t xml:space="preserve"> </w:t>
                  </w:r>
                  <w:r>
                    <w:t>和</w:t>
                  </w:r>
                  <w:r>
                    <w:t xml:space="preserve"> H</w:t>
                  </w:r>
                  <w:r>
                    <w:rPr>
                      <w:vertAlign w:val="subscript"/>
                    </w:rPr>
                    <w:t>2</w:t>
                  </w:r>
                  <w:r>
                    <w:t>O</w:t>
                  </w:r>
                  <w:r>
                    <w:t>，使废气净化</w:t>
                  </w:r>
                </w:p>
              </w:tc>
              <w:tc>
                <w:tcPr>
                  <w:tcW w:w="1166" w:type="pct"/>
                  <w:vAlign w:val="center"/>
                </w:tcPr>
                <w:p w14:paraId="79513AEF" w14:textId="77777777" w:rsidR="008A2513" w:rsidRDefault="00B42508">
                  <w:pPr>
                    <w:pStyle w:val="afffffffffff7"/>
                  </w:pPr>
                  <w:r>
                    <w:t>燃烧效率高，管理容易；仅烧嘴需经常维护，维护简单；装置占地面积小；不稳定因素少，可靠性高</w:t>
                  </w:r>
                </w:p>
              </w:tc>
              <w:tc>
                <w:tcPr>
                  <w:tcW w:w="1166" w:type="pct"/>
                  <w:vAlign w:val="center"/>
                </w:tcPr>
                <w:p w14:paraId="3C4ED816" w14:textId="77777777" w:rsidR="008A2513" w:rsidRDefault="00B42508">
                  <w:pPr>
                    <w:pStyle w:val="afffffffffff7"/>
                  </w:pPr>
                  <w:r>
                    <w:t>处理温度高，需燃</w:t>
                  </w:r>
                </w:p>
                <w:p w14:paraId="37C4A82C" w14:textId="77777777" w:rsidR="008A2513" w:rsidRDefault="00B42508">
                  <w:pPr>
                    <w:pStyle w:val="afffffffffff7"/>
                  </w:pPr>
                  <w:r>
                    <w:t>料费高；燃烧装置、燃烧室、热回收装置等设备造价高；处理像喷漆室浓度低、风量大的废气不经济</w:t>
                  </w:r>
                </w:p>
              </w:tc>
              <w:tc>
                <w:tcPr>
                  <w:tcW w:w="999" w:type="pct"/>
                  <w:vAlign w:val="center"/>
                </w:tcPr>
                <w:p w14:paraId="0E747435" w14:textId="77777777" w:rsidR="008A2513" w:rsidRDefault="00B42508">
                  <w:pPr>
                    <w:pStyle w:val="afffffffffff7"/>
                  </w:pPr>
                  <w:r>
                    <w:t>适用于有机溶剂含量高、湿度高的废气治理</w:t>
                  </w:r>
                </w:p>
              </w:tc>
            </w:tr>
            <w:tr w:rsidR="008A2513" w14:paraId="103ED708" w14:textId="77777777">
              <w:trPr>
                <w:trHeight w:val="454"/>
                <w:jc w:val="center"/>
              </w:trPr>
              <w:tc>
                <w:tcPr>
                  <w:tcW w:w="501" w:type="pct"/>
                  <w:vAlign w:val="center"/>
                </w:tcPr>
                <w:p w14:paraId="6204F4BE" w14:textId="77777777" w:rsidR="008A2513" w:rsidRDefault="00B42508">
                  <w:pPr>
                    <w:pStyle w:val="afffffffffff7"/>
                  </w:pPr>
                  <w:r>
                    <w:t>催化燃烧法</w:t>
                  </w:r>
                </w:p>
              </w:tc>
              <w:tc>
                <w:tcPr>
                  <w:tcW w:w="1166" w:type="pct"/>
                  <w:vAlign w:val="center"/>
                </w:tcPr>
                <w:p w14:paraId="732DF583" w14:textId="77777777" w:rsidR="008A2513" w:rsidRDefault="00B42508">
                  <w:pPr>
                    <w:pStyle w:val="afffffffffff7"/>
                  </w:pPr>
                  <w:r>
                    <w:t>在催化剂作用下，使有机物废气在引燃点温度以下燃烧生成</w:t>
                  </w:r>
                  <w:r>
                    <w:t>CO</w:t>
                  </w:r>
                  <w:r>
                    <w:rPr>
                      <w:vertAlign w:val="subscript"/>
                    </w:rPr>
                    <w:t>2</w:t>
                  </w:r>
                  <w:r>
                    <w:t>和</w:t>
                  </w:r>
                  <w:r>
                    <w:t>H</w:t>
                  </w:r>
                  <w:r>
                    <w:rPr>
                      <w:vertAlign w:val="subscript"/>
                    </w:rPr>
                    <w:t>2</w:t>
                  </w:r>
                  <w:r>
                    <w:t>O</w:t>
                  </w:r>
                  <w:r>
                    <w:t>而被净化</w:t>
                  </w:r>
                </w:p>
              </w:tc>
              <w:tc>
                <w:tcPr>
                  <w:tcW w:w="1166" w:type="pct"/>
                  <w:vAlign w:val="center"/>
                </w:tcPr>
                <w:p w14:paraId="45309049" w14:textId="77777777" w:rsidR="008A2513" w:rsidRDefault="00B42508">
                  <w:pPr>
                    <w:pStyle w:val="afffffffffff7"/>
                  </w:pPr>
                  <w:r>
                    <w:t>与直接燃烧法相</w:t>
                  </w:r>
                  <w:r>
                    <w:t xml:space="preserve"> </w:t>
                  </w:r>
                  <w:r>
                    <w:t>比，能在低温下氧化分解，燃料费可省</w:t>
                  </w:r>
                  <w:r>
                    <w:t>1/2</w:t>
                  </w:r>
                  <w:r>
                    <w:t>；装置占地面积小；</w:t>
                  </w:r>
                  <w:r>
                    <w:t xml:space="preserve">NOx </w:t>
                  </w:r>
                  <w:r>
                    <w:t>生成少</w:t>
                  </w:r>
                </w:p>
              </w:tc>
              <w:tc>
                <w:tcPr>
                  <w:tcW w:w="1166" w:type="pct"/>
                  <w:vAlign w:val="center"/>
                </w:tcPr>
                <w:p w14:paraId="731C175C" w14:textId="77777777" w:rsidR="008A2513" w:rsidRDefault="00B42508">
                  <w:pPr>
                    <w:pStyle w:val="afffffffffff7"/>
                  </w:pPr>
                  <w:r>
                    <w:t>催化剂价格高，需</w:t>
                  </w:r>
                </w:p>
                <w:p w14:paraId="17B91245" w14:textId="77777777" w:rsidR="008A2513" w:rsidRDefault="00B42508">
                  <w:pPr>
                    <w:pStyle w:val="afffffffffff7"/>
                  </w:pPr>
                  <w:r>
                    <w:t>考虑催化剂中毒和</w:t>
                  </w:r>
                  <w:r>
                    <w:t xml:space="preserve"> </w:t>
                  </w:r>
                  <w:r>
                    <w:t>催化剂寿命；必须进行前处理除去尘埃、漆雾等；催化剂和设备价格高</w:t>
                  </w:r>
                </w:p>
              </w:tc>
              <w:tc>
                <w:tcPr>
                  <w:tcW w:w="999" w:type="pct"/>
                  <w:vAlign w:val="center"/>
                </w:tcPr>
                <w:p w14:paraId="31FE9FA2" w14:textId="77777777" w:rsidR="008A2513" w:rsidRDefault="00B42508">
                  <w:pPr>
                    <w:pStyle w:val="afffffffffff7"/>
                  </w:pPr>
                  <w:r>
                    <w:t>适用于废气温度高、流量小、有机溶剂浓度高、含杂质少的场合</w:t>
                  </w:r>
                </w:p>
              </w:tc>
            </w:tr>
            <w:tr w:rsidR="008A2513" w14:paraId="3E487DA1" w14:textId="77777777">
              <w:trPr>
                <w:trHeight w:val="454"/>
                <w:jc w:val="center"/>
              </w:trPr>
              <w:tc>
                <w:tcPr>
                  <w:tcW w:w="501" w:type="pct"/>
                  <w:vAlign w:val="center"/>
                </w:tcPr>
                <w:p w14:paraId="55CC04D4" w14:textId="77777777" w:rsidR="008A2513" w:rsidRDefault="00B42508">
                  <w:pPr>
                    <w:pStyle w:val="afffffffffff7"/>
                  </w:pPr>
                  <w:r>
                    <w:t>吸收法</w:t>
                  </w:r>
                </w:p>
              </w:tc>
              <w:tc>
                <w:tcPr>
                  <w:tcW w:w="1166" w:type="pct"/>
                  <w:vAlign w:val="center"/>
                </w:tcPr>
                <w:p w14:paraId="0EE21854" w14:textId="77777777" w:rsidR="008A2513" w:rsidRDefault="00B42508">
                  <w:pPr>
                    <w:pStyle w:val="afffffffffff7"/>
                  </w:pPr>
                  <w:r>
                    <w:t>液体作为吸收剂，使废气中有害气体被吸收剂</w:t>
                  </w:r>
                </w:p>
                <w:p w14:paraId="12CC03CB" w14:textId="77777777" w:rsidR="008A2513" w:rsidRDefault="00B42508">
                  <w:pPr>
                    <w:pStyle w:val="afffffffffff7"/>
                  </w:pPr>
                  <w:r>
                    <w:t>所吸收从而达到净化</w:t>
                  </w:r>
                </w:p>
              </w:tc>
              <w:tc>
                <w:tcPr>
                  <w:tcW w:w="1166" w:type="pct"/>
                  <w:vAlign w:val="center"/>
                </w:tcPr>
                <w:p w14:paraId="37BA3BD8" w14:textId="77777777" w:rsidR="008A2513" w:rsidRDefault="00B42508">
                  <w:pPr>
                    <w:pStyle w:val="afffffffffff7"/>
                  </w:pPr>
                  <w:r>
                    <w:t>设备费用低，运转需要对产生废水</w:t>
                  </w:r>
                  <w:r>
                    <w:rPr>
                      <w:rFonts w:hint="eastAsia"/>
                    </w:rPr>
                    <w:t>去湿处理</w:t>
                  </w:r>
                  <w:r>
                    <w:t>；无爆炸、火灾等危险，安全性高；适宜处理喷漆室和挥发室排出废气</w:t>
                  </w:r>
                </w:p>
              </w:tc>
              <w:tc>
                <w:tcPr>
                  <w:tcW w:w="1166" w:type="pct"/>
                  <w:vAlign w:val="center"/>
                </w:tcPr>
                <w:p w14:paraId="7E9690AD" w14:textId="77777777" w:rsidR="008A2513" w:rsidRDefault="00B42508">
                  <w:pPr>
                    <w:pStyle w:val="afffffffffff7"/>
                  </w:pPr>
                  <w:r>
                    <w:rPr>
                      <w:rFonts w:hint="eastAsia"/>
                    </w:rPr>
                    <w:t>需</w:t>
                  </w:r>
                  <w:r>
                    <w:t>二次处理，对涂</w:t>
                  </w:r>
                </w:p>
                <w:p w14:paraId="71393A6D" w14:textId="77777777" w:rsidR="008A2513" w:rsidRDefault="00B42508">
                  <w:pPr>
                    <w:pStyle w:val="afffffffffff7"/>
                  </w:pPr>
                  <w:r>
                    <w:t>料品种有限制</w:t>
                  </w:r>
                </w:p>
              </w:tc>
              <w:tc>
                <w:tcPr>
                  <w:tcW w:w="999" w:type="pct"/>
                  <w:vAlign w:val="center"/>
                </w:tcPr>
                <w:p w14:paraId="3B8351EC" w14:textId="77777777" w:rsidR="008A2513" w:rsidRDefault="00B42508">
                  <w:pPr>
                    <w:pStyle w:val="afffffffffff7"/>
                  </w:pPr>
                  <w:r>
                    <w:t>适用于高、低</w:t>
                  </w:r>
                </w:p>
                <w:p w14:paraId="37EA9AFC" w14:textId="77777777" w:rsidR="008A2513" w:rsidRDefault="00B42508">
                  <w:pPr>
                    <w:pStyle w:val="afffffffffff7"/>
                  </w:pPr>
                  <w:r>
                    <w:t>浓度有机废气</w:t>
                  </w:r>
                </w:p>
              </w:tc>
            </w:tr>
            <w:tr w:rsidR="008A2513" w14:paraId="25A2AB50" w14:textId="77777777">
              <w:trPr>
                <w:trHeight w:val="454"/>
                <w:jc w:val="center"/>
              </w:trPr>
              <w:tc>
                <w:tcPr>
                  <w:tcW w:w="501" w:type="pct"/>
                  <w:vAlign w:val="center"/>
                </w:tcPr>
                <w:p w14:paraId="7E085949" w14:textId="77777777" w:rsidR="008A2513" w:rsidRDefault="00B42508">
                  <w:pPr>
                    <w:pStyle w:val="afffffffffff7"/>
                  </w:pPr>
                  <w:r>
                    <w:t>冷凝法</w:t>
                  </w:r>
                </w:p>
              </w:tc>
              <w:tc>
                <w:tcPr>
                  <w:tcW w:w="1166" w:type="pct"/>
                  <w:vAlign w:val="center"/>
                </w:tcPr>
                <w:p w14:paraId="21563085" w14:textId="77777777" w:rsidR="008A2513" w:rsidRDefault="00B42508">
                  <w:pPr>
                    <w:pStyle w:val="afffffffffff7"/>
                  </w:pPr>
                  <w:r>
                    <w:t>降低有害气体的温度，能使其某</w:t>
                  </w:r>
                  <w:r>
                    <w:t xml:space="preserve"> </w:t>
                  </w:r>
                  <w:r>
                    <w:t>些成分冷凝成液</w:t>
                  </w:r>
                  <w:r>
                    <w:t xml:space="preserve"> </w:t>
                  </w:r>
                  <w:r>
                    <w:t>体的原理</w:t>
                  </w:r>
                </w:p>
              </w:tc>
              <w:tc>
                <w:tcPr>
                  <w:tcW w:w="1166" w:type="pct"/>
                  <w:vAlign w:val="center"/>
                </w:tcPr>
                <w:p w14:paraId="0290207B" w14:textId="77777777" w:rsidR="008A2513" w:rsidRDefault="00B42508">
                  <w:pPr>
                    <w:pStyle w:val="afffffffffff7"/>
                  </w:pPr>
                  <w:r>
                    <w:t>设备、操作条件简单，回收物质纯度高。</w:t>
                  </w:r>
                </w:p>
              </w:tc>
              <w:tc>
                <w:tcPr>
                  <w:tcW w:w="1166" w:type="pct"/>
                  <w:vAlign w:val="center"/>
                </w:tcPr>
                <w:p w14:paraId="6E3AD111" w14:textId="77777777" w:rsidR="008A2513" w:rsidRDefault="00B42508">
                  <w:pPr>
                    <w:pStyle w:val="afffffffffff7"/>
                  </w:pPr>
                  <w:r>
                    <w:t>净化效率低，不能达到标准要求</w:t>
                  </w:r>
                </w:p>
              </w:tc>
              <w:tc>
                <w:tcPr>
                  <w:tcW w:w="999" w:type="pct"/>
                  <w:vAlign w:val="center"/>
                </w:tcPr>
                <w:p w14:paraId="617376D5" w14:textId="77777777" w:rsidR="008A2513" w:rsidRDefault="00B42508">
                  <w:pPr>
                    <w:pStyle w:val="afffffffffff7"/>
                  </w:pPr>
                  <w:r>
                    <w:t>适用于组分单一的高浓度有机废气</w:t>
                  </w:r>
                </w:p>
              </w:tc>
            </w:tr>
          </w:tbl>
          <w:p w14:paraId="6C92DF0C" w14:textId="77777777" w:rsidR="008A2513" w:rsidRDefault="00B42508">
            <w:pPr>
              <w:tabs>
                <w:tab w:val="left" w:pos="1077"/>
              </w:tabs>
              <w:spacing w:beforeLines="50" w:before="120" w:line="360" w:lineRule="auto"/>
              <w:ind w:firstLineChars="200" w:firstLine="480"/>
              <w:rPr>
                <w:sz w:val="24"/>
              </w:rPr>
            </w:pPr>
            <w:r>
              <w:rPr>
                <w:rFonts w:hint="eastAsia"/>
                <w:sz w:val="24"/>
              </w:rPr>
              <w:t>由上表可以看出，以上有机废气的处理方法均有各自的优缺点，应根据实际</w:t>
            </w:r>
            <w:r>
              <w:rPr>
                <w:rFonts w:hint="eastAsia"/>
                <w:sz w:val="24"/>
              </w:rPr>
              <w:lastRenderedPageBreak/>
              <w:t>情况选择合适的治理方法。由于项目废气量较大，不管采用燃烧法处理、液体吸收法、活性炭吸附法处理均存在附属设施庞大，制造及安装困难的难题。但考虑到活性炭吸收的废活性炭再生环节、液体吸收时废液处理环节易产生二次污染及处置问题，附带装置存在运行管理等诸多问题；而燃烧法可彻底和容易地将苯系物等有机物转化为无污染的二氧化碳和水，本项目针对有机废气的治理应优先选用燃烧法。但由于本项目有机废气风量大、浓度偏低等特点，因此，本项目采用活性炭吸附脱附</w:t>
            </w:r>
            <w:r>
              <w:rPr>
                <w:rFonts w:hint="eastAsia"/>
                <w:sz w:val="24"/>
              </w:rPr>
              <w:t>+RCO</w:t>
            </w:r>
            <w:r>
              <w:rPr>
                <w:rFonts w:hint="eastAsia"/>
                <w:sz w:val="24"/>
              </w:rPr>
              <w:t>工艺处理有机废气。</w:t>
            </w:r>
          </w:p>
          <w:p w14:paraId="5983B808" w14:textId="77777777" w:rsidR="008A2513" w:rsidRDefault="00B42508">
            <w:pPr>
              <w:spacing w:line="360" w:lineRule="auto"/>
              <w:ind w:leftChars="-1" w:left="-2" w:firstLineChars="202" w:firstLine="485"/>
              <w:rPr>
                <w:sz w:val="24"/>
              </w:rPr>
            </w:pPr>
            <w:r>
              <w:rPr>
                <w:rFonts w:hint="eastAsia"/>
                <w:sz w:val="24"/>
              </w:rPr>
              <w:t>活性炭吸附脱附</w:t>
            </w:r>
            <w:r>
              <w:rPr>
                <w:rFonts w:hint="eastAsia"/>
                <w:sz w:val="24"/>
              </w:rPr>
              <w:t>+RCO</w:t>
            </w:r>
            <w:r>
              <w:rPr>
                <w:rFonts w:hint="eastAsia"/>
                <w:sz w:val="24"/>
              </w:rPr>
              <w:t>工艺的净化原理为：此工艺是活性炭吸附和催化燃烧的组合工艺，有机废气经过了吸附浓缩和催化燃烧三个过程，首先利用活性炭的多孔性和空隙表面的张力把有机废气的溶剂吸附在活性炭的空隙中，使所排废气得到净化，当活性炭吸附饱和后，用热风脱附再生，被脱附出来的有机物在催化剂的作用下，能在较低温度的状况转化为无毒无害二度二氧化碳和水。该法吸取了吸附法和催化法的有点，克服了各自单独使用的缺点，解决了处理低浓度、大风量有机废气存在的难题。</w:t>
            </w:r>
          </w:p>
          <w:p w14:paraId="2D3801AB" w14:textId="131952FB" w:rsidR="008A2513" w:rsidRDefault="003510D5">
            <w:pPr>
              <w:spacing w:line="360" w:lineRule="auto"/>
              <w:ind w:leftChars="-1" w:left="-2" w:firstLineChars="202" w:firstLine="485"/>
              <w:rPr>
                <w:sz w:val="24"/>
              </w:rPr>
            </w:pPr>
            <w:r>
              <w:rPr>
                <w:rFonts w:hint="eastAsia"/>
                <w:sz w:val="24"/>
              </w:rPr>
              <w:t>本项目废气为</w:t>
            </w:r>
            <w:r>
              <w:rPr>
                <w:rFonts w:hint="eastAsia"/>
                <w:sz w:val="24"/>
              </w:rPr>
              <w:t>VOCs</w:t>
            </w:r>
            <w:r>
              <w:rPr>
                <w:rFonts w:hint="eastAsia"/>
                <w:sz w:val="24"/>
              </w:rPr>
              <w:t>，挤出过程中产生的废气</w:t>
            </w:r>
            <w:r w:rsidR="00B42508">
              <w:rPr>
                <w:rFonts w:hint="eastAsia"/>
                <w:sz w:val="24"/>
              </w:rPr>
              <w:t>经收集后经过过滤棉去除漆雾颗粒物后再进入活性炭吸附脱附</w:t>
            </w:r>
            <w:r w:rsidR="00B42508">
              <w:rPr>
                <w:rFonts w:hint="eastAsia"/>
                <w:sz w:val="24"/>
              </w:rPr>
              <w:t>+RCO</w:t>
            </w:r>
            <w:r w:rsidR="00B42508">
              <w:rPr>
                <w:rFonts w:hint="eastAsia"/>
                <w:sz w:val="24"/>
              </w:rPr>
              <w:t>催化燃烧装置。活性炭在经过一段时间的运行后会达到吸附饱和，此时开启脱附再生系统，对活性炭进行脱附再生，脱附出来的有机废气通过催化燃烧装置燃烧生成二氧化碳等无害气体和水及部分热量。该设备性能稳定，能达到预期的效果。</w:t>
            </w:r>
          </w:p>
          <w:p w14:paraId="58A4D323"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5</w:t>
            </w:r>
            <w:r>
              <w:rPr>
                <w:rFonts w:cs="宋体" w:hint="eastAsia"/>
                <w:b/>
                <w:sz w:val="24"/>
              </w:rPr>
              <w:t>、大气环境影响分析</w:t>
            </w:r>
          </w:p>
          <w:p w14:paraId="4644D3A2" w14:textId="4D91133E" w:rsidR="008A2513" w:rsidRDefault="00B42508">
            <w:pPr>
              <w:tabs>
                <w:tab w:val="left" w:pos="1077"/>
              </w:tabs>
              <w:spacing w:beforeLines="50" w:before="120" w:line="360" w:lineRule="auto"/>
              <w:ind w:firstLineChars="200" w:firstLine="480"/>
              <w:jc w:val="left"/>
              <w:rPr>
                <w:rFonts w:cs="宋体"/>
                <w:b/>
                <w:bCs/>
                <w:color w:val="000000"/>
                <w:sz w:val="24"/>
              </w:rPr>
            </w:pPr>
            <w:r>
              <w:rPr>
                <w:rFonts w:cs="宋体"/>
                <w:sz w:val="24"/>
              </w:rPr>
              <w:t>根据《芜湖市</w:t>
            </w:r>
            <w:r>
              <w:rPr>
                <w:rFonts w:cs="宋体" w:hint="eastAsia"/>
                <w:sz w:val="24"/>
              </w:rPr>
              <w:t>2020</w:t>
            </w:r>
            <w:r>
              <w:rPr>
                <w:rFonts w:cs="宋体"/>
                <w:sz w:val="24"/>
              </w:rPr>
              <w:t>年生态环境状况公报》，芜湖市</w:t>
            </w:r>
            <w:r>
              <w:rPr>
                <w:rFonts w:cs="宋体" w:hint="eastAsia"/>
                <w:sz w:val="24"/>
              </w:rPr>
              <w:t>鸠江区</w:t>
            </w:r>
            <w:r>
              <w:rPr>
                <w:rFonts w:cs="宋体"/>
                <w:sz w:val="24"/>
              </w:rPr>
              <w:t>区为环境空气</w:t>
            </w:r>
            <w:r>
              <w:rPr>
                <w:rFonts w:cs="宋体"/>
                <w:sz w:val="24"/>
              </w:rPr>
              <w:t>“</w:t>
            </w:r>
            <w:r>
              <w:rPr>
                <w:rFonts w:cs="宋体" w:hint="eastAsia"/>
                <w:sz w:val="24"/>
              </w:rPr>
              <w:t>不</w:t>
            </w:r>
            <w:r>
              <w:rPr>
                <w:rFonts w:cs="宋体"/>
                <w:sz w:val="24"/>
              </w:rPr>
              <w:t>达标区</w:t>
            </w:r>
            <w:r>
              <w:rPr>
                <w:rFonts w:cs="宋体"/>
                <w:sz w:val="24"/>
              </w:rPr>
              <w:t>”</w:t>
            </w:r>
            <w:r>
              <w:rPr>
                <w:rFonts w:cs="宋体"/>
                <w:sz w:val="24"/>
              </w:rPr>
              <w:t>，本项目位于工业园区内，本项目产生的</w:t>
            </w:r>
            <w:r w:rsidR="0023019A">
              <w:rPr>
                <w:rFonts w:cs="宋体" w:hint="eastAsia"/>
                <w:sz w:val="24"/>
              </w:rPr>
              <w:t>挤出</w:t>
            </w:r>
            <w:r>
              <w:rPr>
                <w:rFonts w:cs="宋体" w:hint="eastAsia"/>
                <w:sz w:val="24"/>
              </w:rPr>
              <w:t>废气及颗粒物</w:t>
            </w:r>
            <w:r>
              <w:rPr>
                <w:rFonts w:cs="宋体"/>
                <w:sz w:val="24"/>
              </w:rPr>
              <w:t>采取有效的废气收集、治理措施处理后，</w:t>
            </w:r>
            <w:r>
              <w:rPr>
                <w:rFonts w:cs="宋体" w:hint="eastAsia"/>
                <w:sz w:val="24"/>
              </w:rPr>
              <w:t>排放均满足</w:t>
            </w:r>
            <w:r>
              <w:rPr>
                <w:rFonts w:cs="宋体"/>
                <w:sz w:val="24"/>
              </w:rPr>
              <w:t>《合成树脂工业污染物排放标准》</w:t>
            </w:r>
            <w:r>
              <w:rPr>
                <w:rFonts w:cs="宋体"/>
                <w:sz w:val="24"/>
              </w:rPr>
              <w:t>(GB31572-2</w:t>
            </w:r>
            <w:r>
              <w:rPr>
                <w:rFonts w:cs="宋体" w:hint="eastAsia"/>
                <w:sz w:val="24"/>
              </w:rPr>
              <w:t>0</w:t>
            </w:r>
            <w:r>
              <w:rPr>
                <w:rFonts w:cs="宋体"/>
                <w:sz w:val="24"/>
              </w:rPr>
              <w:t>15)</w:t>
            </w:r>
            <w:r>
              <w:rPr>
                <w:rFonts w:cs="宋体"/>
                <w:sz w:val="24"/>
              </w:rPr>
              <w:t>中</w:t>
            </w:r>
            <w:r>
              <w:rPr>
                <w:rFonts w:cs="宋体" w:hint="eastAsia"/>
                <w:sz w:val="24"/>
              </w:rPr>
              <w:t>“</w:t>
            </w:r>
            <w:r>
              <w:rPr>
                <w:rFonts w:cs="宋体"/>
                <w:sz w:val="24"/>
              </w:rPr>
              <w:t>表</w:t>
            </w:r>
            <w:r>
              <w:rPr>
                <w:rFonts w:cs="宋体"/>
                <w:sz w:val="24"/>
              </w:rPr>
              <w:t>5</w:t>
            </w:r>
            <w:r>
              <w:rPr>
                <w:rFonts w:cs="宋体"/>
                <w:sz w:val="24"/>
              </w:rPr>
              <w:t>大气污染物特别排放限值及表</w:t>
            </w:r>
            <w:r>
              <w:rPr>
                <w:rFonts w:cs="宋体"/>
                <w:sz w:val="24"/>
              </w:rPr>
              <w:t>9</w:t>
            </w:r>
            <w:r>
              <w:rPr>
                <w:rFonts w:cs="宋体"/>
                <w:sz w:val="24"/>
              </w:rPr>
              <w:t>企业边界大气污染物标准限值</w:t>
            </w:r>
            <w:r>
              <w:rPr>
                <w:rFonts w:cs="宋体" w:hint="eastAsia"/>
                <w:sz w:val="24"/>
              </w:rPr>
              <w:t>，</w:t>
            </w:r>
            <w:r>
              <w:rPr>
                <w:rFonts w:cs="宋体"/>
                <w:sz w:val="24"/>
              </w:rPr>
              <w:t>有组织废气通过</w:t>
            </w:r>
            <w:r>
              <w:rPr>
                <w:rFonts w:cs="宋体"/>
                <w:sz w:val="24"/>
              </w:rPr>
              <w:t xml:space="preserve"> 15m </w:t>
            </w:r>
            <w:r>
              <w:rPr>
                <w:rFonts w:cs="宋体"/>
                <w:sz w:val="24"/>
              </w:rPr>
              <w:t>高排气筒排放。综上所述，经采取可行的废气治理措施后，本项目废气可达标排放，对区域大气环境的影响较小。</w:t>
            </w:r>
          </w:p>
          <w:p w14:paraId="5977D999" w14:textId="77777777" w:rsidR="008A2513" w:rsidRDefault="00B42508">
            <w:pPr>
              <w:tabs>
                <w:tab w:val="left" w:pos="1077"/>
              </w:tabs>
              <w:spacing w:beforeLines="50" w:before="120" w:line="360" w:lineRule="auto"/>
              <w:ind w:firstLineChars="200" w:firstLine="482"/>
              <w:jc w:val="left"/>
              <w:rPr>
                <w:rFonts w:cs="宋体"/>
                <w:b/>
                <w:bCs/>
                <w:color w:val="000000"/>
                <w:sz w:val="24"/>
              </w:rPr>
            </w:pPr>
            <w:r>
              <w:rPr>
                <w:rFonts w:cs="宋体" w:hint="eastAsia"/>
                <w:b/>
                <w:bCs/>
                <w:color w:val="000000"/>
                <w:sz w:val="24"/>
              </w:rPr>
              <w:t>二、废水环境影响和保护措施</w:t>
            </w:r>
          </w:p>
          <w:p w14:paraId="65E3A410" w14:textId="77777777" w:rsidR="008A2513" w:rsidRDefault="00B42508">
            <w:pPr>
              <w:adjustRightInd w:val="0"/>
              <w:spacing w:beforeLines="50" w:before="120" w:line="360" w:lineRule="auto"/>
              <w:ind w:firstLineChars="200" w:firstLine="482"/>
              <w:jc w:val="left"/>
              <w:rPr>
                <w:b/>
                <w:bCs/>
                <w:sz w:val="24"/>
              </w:rPr>
            </w:pPr>
            <w:r>
              <w:rPr>
                <w:rFonts w:hint="eastAsia"/>
                <w:b/>
                <w:bCs/>
                <w:sz w:val="24"/>
              </w:rPr>
              <w:lastRenderedPageBreak/>
              <w:t>1</w:t>
            </w:r>
            <w:r>
              <w:rPr>
                <w:rFonts w:hint="eastAsia"/>
                <w:b/>
                <w:bCs/>
                <w:sz w:val="24"/>
              </w:rPr>
              <w:t>、废水污染源分析</w:t>
            </w:r>
          </w:p>
          <w:p w14:paraId="6919DFB6" w14:textId="32563BC5" w:rsidR="008A2513" w:rsidRDefault="00B42508">
            <w:pPr>
              <w:spacing w:line="360" w:lineRule="auto"/>
              <w:ind w:firstLineChars="200" w:firstLine="480"/>
              <w:rPr>
                <w:color w:val="000000"/>
                <w:kern w:val="0"/>
                <w:sz w:val="24"/>
              </w:rPr>
            </w:pPr>
            <w:r>
              <w:rPr>
                <w:rFonts w:ascii="宋体" w:hAnsi="宋体" w:hint="eastAsia"/>
                <w:color w:val="000000"/>
                <w:kern w:val="0"/>
                <w:sz w:val="24"/>
              </w:rPr>
              <w:t>项目用水为生产用水和生活用水</w:t>
            </w:r>
            <w:r>
              <w:rPr>
                <w:rFonts w:ascii="宋体" w:hAnsi="宋体"/>
                <w:color w:val="000000"/>
                <w:kern w:val="0"/>
                <w:sz w:val="24"/>
              </w:rPr>
              <w:t>。</w:t>
            </w:r>
          </w:p>
          <w:p w14:paraId="20A84A85" w14:textId="5D263C50" w:rsidR="008A2513" w:rsidRPr="003D19AC" w:rsidRDefault="003D19AC" w:rsidP="00DD7F54">
            <w:pPr>
              <w:spacing w:line="360" w:lineRule="auto"/>
              <w:ind w:firstLineChars="200" w:firstLine="480"/>
              <w:rPr>
                <w:sz w:val="24"/>
              </w:rPr>
            </w:pPr>
            <w:r w:rsidRPr="003D19AC">
              <w:rPr>
                <w:rFonts w:ascii="宋体" w:hAnsi="宋体" w:hint="eastAsia"/>
                <w:sz w:val="24"/>
              </w:rPr>
              <w:t>（1）</w:t>
            </w:r>
            <w:r w:rsidR="00B42508" w:rsidRPr="003D19AC">
              <w:rPr>
                <w:rFonts w:ascii="宋体" w:hAnsi="宋体" w:hint="eastAsia"/>
                <w:sz w:val="24"/>
              </w:rPr>
              <w:t>生产用水</w:t>
            </w:r>
          </w:p>
          <w:p w14:paraId="5FDF2358" w14:textId="1DEFE22B" w:rsidR="003D19AC" w:rsidRPr="00DD7F54" w:rsidRDefault="00DD7F54" w:rsidP="003D19AC">
            <w:pPr>
              <w:pStyle w:val="1fff8"/>
              <w:spacing w:line="360" w:lineRule="auto"/>
              <w:ind w:firstLineChars="0"/>
              <w:rPr>
                <w:rFonts w:ascii="宋体" w:hAnsi="宋体"/>
                <w:sz w:val="24"/>
                <w:szCs w:val="24"/>
              </w:rPr>
            </w:pPr>
            <w:r w:rsidRPr="00DD7F54">
              <w:rPr>
                <w:rFonts w:ascii="宋体" w:hAnsi="宋体" w:hint="eastAsia"/>
                <w:sz w:val="24"/>
                <w:szCs w:val="24"/>
              </w:rPr>
              <w:t>项目</w:t>
            </w:r>
            <w:r>
              <w:rPr>
                <w:rFonts w:ascii="宋体" w:hAnsi="宋体" w:hint="eastAsia"/>
                <w:sz w:val="24"/>
                <w:szCs w:val="24"/>
              </w:rPr>
              <w:t>挤出</w:t>
            </w:r>
            <w:r w:rsidRPr="00DD7F54">
              <w:rPr>
                <w:rFonts w:ascii="宋体" w:hAnsi="宋体" w:hint="eastAsia"/>
                <w:sz w:val="24"/>
                <w:szCs w:val="24"/>
              </w:rPr>
              <w:t>工序中会用冷却水进行冷却</w:t>
            </w:r>
            <w:r>
              <w:rPr>
                <w:rFonts w:ascii="宋体" w:hAnsi="宋体" w:hint="eastAsia"/>
                <w:sz w:val="24"/>
                <w:szCs w:val="24"/>
              </w:rPr>
              <w:t>，厂区内设置三级沉淀池，</w:t>
            </w:r>
            <w:r w:rsidR="00AA6EF7" w:rsidRPr="00AA6EF7">
              <w:rPr>
                <w:rFonts w:ascii="宋体" w:hAnsi="宋体" w:hint="eastAsia"/>
                <w:sz w:val="24"/>
                <w:szCs w:val="24"/>
              </w:rPr>
              <w:t>沉淀池尺寸1.5m×1.5m×1.8m</w:t>
            </w:r>
            <w:r w:rsidR="00AA6EF7">
              <w:rPr>
                <w:rFonts w:ascii="宋体" w:hAnsi="宋体" w:hint="eastAsia"/>
                <w:sz w:val="24"/>
                <w:szCs w:val="24"/>
              </w:rPr>
              <w:t>，</w:t>
            </w:r>
            <w:r w:rsidRPr="00DD7F54">
              <w:rPr>
                <w:rFonts w:ascii="宋体" w:hAnsi="宋体" w:hint="eastAsia"/>
                <w:sz w:val="24"/>
                <w:szCs w:val="24"/>
              </w:rPr>
              <w:t>冷却水</w:t>
            </w:r>
            <w:r w:rsidR="00AA6EF7">
              <w:rPr>
                <w:rFonts w:ascii="宋体" w:hAnsi="宋体" w:hint="eastAsia"/>
                <w:sz w:val="24"/>
                <w:szCs w:val="24"/>
              </w:rPr>
              <w:t>通过沉淀池沉淀后</w:t>
            </w:r>
            <w:r w:rsidRPr="00DD7F54">
              <w:rPr>
                <w:rFonts w:ascii="宋体" w:hAnsi="宋体" w:hint="eastAsia"/>
                <w:sz w:val="24"/>
                <w:szCs w:val="24"/>
              </w:rPr>
              <w:t>循环使用，不外排，</w:t>
            </w:r>
            <w:r w:rsidR="00AA6EF7">
              <w:rPr>
                <w:rFonts w:ascii="宋体" w:hAnsi="宋体" w:hint="eastAsia"/>
                <w:sz w:val="24"/>
                <w:szCs w:val="24"/>
              </w:rPr>
              <w:t>过程</w:t>
            </w:r>
            <w:r w:rsidRPr="00DD7F54">
              <w:rPr>
                <w:rFonts w:ascii="宋体" w:hAnsi="宋体" w:hint="eastAsia"/>
                <w:sz w:val="24"/>
                <w:szCs w:val="24"/>
              </w:rPr>
              <w:t>中会有少许水分损耗，年损耗量为10t/a。</w:t>
            </w:r>
          </w:p>
          <w:p w14:paraId="6E19BD85" w14:textId="7B9EF0AC" w:rsidR="008A2513" w:rsidRDefault="003D19AC" w:rsidP="003D19AC">
            <w:pPr>
              <w:pStyle w:val="1fff8"/>
              <w:spacing w:line="360" w:lineRule="auto"/>
              <w:ind w:firstLineChars="0"/>
              <w:rPr>
                <w:sz w:val="24"/>
                <w:szCs w:val="24"/>
              </w:rPr>
            </w:pPr>
            <w:r>
              <w:rPr>
                <w:rFonts w:ascii="宋体" w:hAnsi="宋体" w:hint="eastAsia"/>
                <w:sz w:val="24"/>
              </w:rPr>
              <w:t>（2）</w:t>
            </w:r>
            <w:r w:rsidR="00B42508">
              <w:rPr>
                <w:rFonts w:ascii="宋体" w:hAnsi="宋体" w:hint="eastAsia"/>
                <w:sz w:val="24"/>
                <w:szCs w:val="24"/>
              </w:rPr>
              <w:t>生活用水</w:t>
            </w:r>
          </w:p>
          <w:p w14:paraId="6C887E6A" w14:textId="77777777" w:rsidR="008A2513" w:rsidRDefault="00B42508">
            <w:pPr>
              <w:pStyle w:val="1fff8"/>
              <w:spacing w:line="360" w:lineRule="auto"/>
              <w:ind w:firstLineChars="0" w:firstLine="480"/>
              <w:rPr>
                <w:rFonts w:ascii="宋体" w:hAnsi="宋体"/>
                <w:sz w:val="24"/>
                <w:szCs w:val="24"/>
              </w:rPr>
            </w:pPr>
            <w:r>
              <w:rPr>
                <w:rFonts w:ascii="宋体" w:hAnsi="宋体" w:hint="eastAsia"/>
                <w:sz w:val="24"/>
                <w:szCs w:val="24"/>
              </w:rPr>
              <w:t>本项目劳动定员</w:t>
            </w:r>
            <w:r>
              <w:rPr>
                <w:sz w:val="24"/>
                <w:szCs w:val="24"/>
              </w:rPr>
              <w:t>60</w:t>
            </w:r>
            <w:r>
              <w:rPr>
                <w:rFonts w:ascii="宋体" w:hAnsi="宋体" w:hint="eastAsia"/>
                <w:sz w:val="24"/>
                <w:szCs w:val="24"/>
              </w:rPr>
              <w:t>人。根据《安徽省行业用水定额》（DB34/T 679-2019）中的相关内容，办公用水定额为</w:t>
            </w:r>
            <w:r>
              <w:rPr>
                <w:rFonts w:ascii="宋体" w:hAnsi="宋体"/>
                <w:sz w:val="24"/>
                <w:szCs w:val="24"/>
              </w:rPr>
              <w:t>11</w:t>
            </w:r>
            <w:r>
              <w:rPr>
                <w:rFonts w:ascii="宋体" w:hAnsi="宋体" w:hint="eastAsia"/>
                <w:sz w:val="24"/>
                <w:szCs w:val="24"/>
              </w:rPr>
              <w:t>0 L（人·d）。根据《工业污染物产生和排放系数手册》，生活污水的产生量可按用水量的</w:t>
            </w:r>
            <w:r>
              <w:rPr>
                <w:rFonts w:ascii="宋体" w:hAnsi="宋体"/>
                <w:sz w:val="24"/>
                <w:szCs w:val="24"/>
              </w:rPr>
              <w:t>60</w:t>
            </w:r>
            <w:r>
              <w:rPr>
                <w:rFonts w:ascii="宋体" w:hAnsi="宋体" w:hint="eastAsia"/>
                <w:sz w:val="24"/>
                <w:szCs w:val="24"/>
              </w:rPr>
              <w:t>%-</w:t>
            </w:r>
            <w:r>
              <w:rPr>
                <w:rFonts w:ascii="宋体" w:hAnsi="宋体"/>
                <w:sz w:val="24"/>
                <w:szCs w:val="24"/>
              </w:rPr>
              <w:t>70</w:t>
            </w:r>
            <w:r>
              <w:rPr>
                <w:rFonts w:ascii="宋体" w:hAnsi="宋体" w:hint="eastAsia"/>
                <w:sz w:val="24"/>
                <w:szCs w:val="24"/>
              </w:rPr>
              <w:t>%计算，此处取6</w:t>
            </w:r>
            <w:r>
              <w:rPr>
                <w:rFonts w:ascii="宋体" w:hAnsi="宋体"/>
                <w:sz w:val="24"/>
                <w:szCs w:val="24"/>
              </w:rPr>
              <w:t>5</w:t>
            </w:r>
            <w:r>
              <w:rPr>
                <w:rFonts w:ascii="宋体" w:hAnsi="宋体" w:hint="eastAsia"/>
                <w:sz w:val="24"/>
                <w:szCs w:val="24"/>
              </w:rPr>
              <w:t>%的用水量。全年生产</w:t>
            </w:r>
            <w:r>
              <w:rPr>
                <w:rFonts w:ascii="宋体" w:hAnsi="宋体"/>
                <w:sz w:val="24"/>
                <w:szCs w:val="24"/>
              </w:rPr>
              <w:t>288</w:t>
            </w:r>
            <w:r>
              <w:rPr>
                <w:rFonts w:ascii="宋体" w:hAnsi="宋体" w:hint="eastAsia"/>
                <w:sz w:val="24"/>
                <w:szCs w:val="24"/>
              </w:rPr>
              <w:t>天，则本项目生活用水量为</w:t>
            </w:r>
            <w:r>
              <w:rPr>
                <w:sz w:val="24"/>
                <w:szCs w:val="24"/>
              </w:rPr>
              <w:t>6.6</w:t>
            </w:r>
            <w:r>
              <w:rPr>
                <w:rFonts w:ascii="宋体" w:hAnsi="宋体" w:hint="eastAsia"/>
                <w:sz w:val="24"/>
                <w:szCs w:val="24"/>
              </w:rPr>
              <w:t xml:space="preserve"> t/d，</w:t>
            </w:r>
            <w:r>
              <w:rPr>
                <w:sz w:val="24"/>
                <w:szCs w:val="24"/>
              </w:rPr>
              <w:t>1900.8</w:t>
            </w:r>
            <w:r>
              <w:rPr>
                <w:rFonts w:hint="eastAsia"/>
                <w:sz w:val="24"/>
                <w:szCs w:val="24"/>
              </w:rPr>
              <w:t xml:space="preserve"> </w:t>
            </w:r>
            <w:r>
              <w:rPr>
                <w:rFonts w:ascii="宋体" w:hAnsi="宋体" w:hint="eastAsia"/>
                <w:sz w:val="24"/>
                <w:szCs w:val="24"/>
              </w:rPr>
              <w:t>t/a，生活污水产生量为</w:t>
            </w:r>
            <w:r>
              <w:rPr>
                <w:rFonts w:ascii="宋体" w:hAnsi="宋体"/>
                <w:sz w:val="24"/>
                <w:szCs w:val="24"/>
              </w:rPr>
              <w:t>4.29</w:t>
            </w:r>
            <w:r>
              <w:rPr>
                <w:rFonts w:ascii="宋体" w:hAnsi="宋体" w:hint="eastAsia"/>
                <w:sz w:val="24"/>
                <w:szCs w:val="24"/>
              </w:rPr>
              <w:t xml:space="preserve"> t/d，</w:t>
            </w:r>
            <w:r>
              <w:rPr>
                <w:rFonts w:ascii="宋体" w:hAnsi="宋体"/>
                <w:sz w:val="24"/>
                <w:szCs w:val="24"/>
              </w:rPr>
              <w:t>1235.52</w:t>
            </w:r>
            <w:r>
              <w:rPr>
                <w:rFonts w:ascii="宋体" w:hAnsi="宋体" w:hint="eastAsia"/>
                <w:sz w:val="24"/>
                <w:szCs w:val="24"/>
              </w:rPr>
              <w:t xml:space="preserve"> t/a,主要污染物为COD、BOD5、SS、氨氮,浓度分别约为350mg/L、200mg/L、250mg/L和30mg/L。</w:t>
            </w:r>
          </w:p>
          <w:p w14:paraId="4B66A650" w14:textId="77777777" w:rsidR="008A2513" w:rsidRDefault="00B42508">
            <w:pPr>
              <w:spacing w:line="360" w:lineRule="auto"/>
              <w:ind w:firstLineChars="200" w:firstLine="480"/>
              <w:rPr>
                <w:sz w:val="24"/>
              </w:rPr>
            </w:pPr>
            <w:r>
              <w:rPr>
                <w:rFonts w:ascii="宋体" w:hAnsi="宋体" w:hint="eastAsia"/>
                <w:sz w:val="24"/>
              </w:rPr>
              <w:t>本项目生活污水排</w:t>
            </w:r>
            <w:r>
              <w:rPr>
                <w:rFonts w:ascii="宋体" w:hAnsi="宋体"/>
                <w:sz w:val="24"/>
              </w:rPr>
              <w:t>水量见下表：</w:t>
            </w:r>
          </w:p>
          <w:p w14:paraId="3C072401" w14:textId="77777777" w:rsidR="008A2513" w:rsidRDefault="00B42508">
            <w:pPr>
              <w:spacing w:line="360" w:lineRule="auto"/>
              <w:jc w:val="center"/>
              <w:rPr>
                <w:rFonts w:ascii="宋体" w:hAnsi="宋体"/>
                <w:b/>
                <w:bCs/>
                <w:color w:val="000000"/>
                <w:sz w:val="24"/>
              </w:rPr>
            </w:pPr>
            <w:r>
              <w:rPr>
                <w:rFonts w:ascii="宋体" w:hAnsi="宋体" w:hint="eastAsia"/>
                <w:b/>
                <w:bCs/>
                <w:color w:val="000000"/>
                <w:sz w:val="24"/>
              </w:rPr>
              <w:t>表</w:t>
            </w:r>
            <w:r>
              <w:rPr>
                <w:b/>
                <w:bCs/>
                <w:color w:val="000000"/>
                <w:sz w:val="24"/>
              </w:rPr>
              <w:t>4</w:t>
            </w:r>
            <w:r>
              <w:rPr>
                <w:rFonts w:hint="eastAsia"/>
                <w:b/>
                <w:bCs/>
                <w:color w:val="000000"/>
                <w:sz w:val="24"/>
              </w:rPr>
              <w:t>-5</w:t>
            </w:r>
            <w:r>
              <w:rPr>
                <w:b/>
                <w:bCs/>
                <w:color w:val="000000"/>
                <w:sz w:val="24"/>
              </w:rPr>
              <w:t xml:space="preserve">  </w:t>
            </w:r>
            <w:r>
              <w:rPr>
                <w:rFonts w:ascii="宋体" w:hAnsi="宋体" w:hint="eastAsia"/>
                <w:b/>
                <w:bCs/>
                <w:color w:val="000000"/>
                <w:sz w:val="24"/>
              </w:rPr>
              <w:t>废水主要污染物产排核算表</w:t>
            </w:r>
          </w:p>
          <w:tbl>
            <w:tblPr>
              <w:tblpPr w:leftFromText="180" w:rightFromText="180" w:vertAnchor="text" w:horzAnchor="page" w:tblpX="53" w:tblpY="35"/>
              <w:tblOverlap w:val="never"/>
              <w:tblW w:w="8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51"/>
              <w:gridCol w:w="763"/>
              <w:gridCol w:w="1054"/>
              <w:gridCol w:w="739"/>
              <w:gridCol w:w="768"/>
              <w:gridCol w:w="744"/>
              <w:gridCol w:w="874"/>
              <w:gridCol w:w="694"/>
              <w:gridCol w:w="680"/>
              <w:gridCol w:w="684"/>
              <w:gridCol w:w="634"/>
            </w:tblGrid>
            <w:tr w:rsidR="008A2513" w14:paraId="4C5B1ABF" w14:textId="77777777">
              <w:trPr>
                <w:trHeight w:val="273"/>
              </w:trPr>
              <w:tc>
                <w:tcPr>
                  <w:tcW w:w="751" w:type="dxa"/>
                  <w:vMerge w:val="restart"/>
                  <w:vAlign w:val="center"/>
                </w:tcPr>
                <w:p w14:paraId="78FD0523" w14:textId="77777777" w:rsidR="008A2513" w:rsidRPr="00767B70" w:rsidRDefault="00B42508">
                  <w:pPr>
                    <w:pStyle w:val="TableParagraph"/>
                    <w:spacing w:before="129" w:line="242" w:lineRule="auto"/>
                    <w:ind w:left="165" w:right="151"/>
                    <w:rPr>
                      <w:sz w:val="21"/>
                      <w:lang w:val="en-US"/>
                    </w:rPr>
                  </w:pPr>
                  <w:r>
                    <w:rPr>
                      <w:sz w:val="21"/>
                    </w:rPr>
                    <w:t>废水名称</w:t>
                  </w:r>
                </w:p>
              </w:tc>
              <w:tc>
                <w:tcPr>
                  <w:tcW w:w="763" w:type="dxa"/>
                  <w:vMerge w:val="restart"/>
                  <w:vAlign w:val="center"/>
                </w:tcPr>
                <w:p w14:paraId="1DBB1A8F" w14:textId="77777777" w:rsidR="008A2513" w:rsidRPr="00767B70" w:rsidRDefault="00B42508">
                  <w:pPr>
                    <w:pStyle w:val="TableParagraph"/>
                    <w:spacing w:before="143" w:line="268" w:lineRule="exact"/>
                    <w:ind w:left="46" w:right="36"/>
                    <w:rPr>
                      <w:sz w:val="21"/>
                      <w:lang w:val="en-US"/>
                    </w:rPr>
                  </w:pPr>
                  <w:r>
                    <w:rPr>
                      <w:sz w:val="21"/>
                    </w:rPr>
                    <w:t>废水量</w:t>
                  </w:r>
                </w:p>
                <w:p w14:paraId="2DF6A9C1" w14:textId="77777777" w:rsidR="008A2513" w:rsidRPr="00767B70" w:rsidRDefault="00B42508">
                  <w:pPr>
                    <w:pStyle w:val="TableParagraph"/>
                    <w:spacing w:line="240" w:lineRule="exact"/>
                    <w:ind w:left="45" w:right="36"/>
                    <w:rPr>
                      <w:rFonts w:ascii="Times New Roman"/>
                      <w:sz w:val="21"/>
                      <w:lang w:val="en-US"/>
                    </w:rPr>
                  </w:pPr>
                  <w:r w:rsidRPr="00767B70">
                    <w:rPr>
                      <w:rFonts w:ascii="Times New Roman"/>
                      <w:sz w:val="21"/>
                      <w:lang w:val="en-US"/>
                    </w:rPr>
                    <w:t>m</w:t>
                  </w:r>
                  <w:r w:rsidRPr="00767B70">
                    <w:rPr>
                      <w:rFonts w:ascii="Times New Roman"/>
                      <w:sz w:val="21"/>
                      <w:vertAlign w:val="superscript"/>
                      <w:lang w:val="en-US"/>
                    </w:rPr>
                    <w:t>3</w:t>
                  </w:r>
                  <w:r w:rsidRPr="00767B70">
                    <w:rPr>
                      <w:rFonts w:ascii="Times New Roman"/>
                      <w:sz w:val="21"/>
                      <w:lang w:val="en-US"/>
                    </w:rPr>
                    <w:t>/a</w:t>
                  </w:r>
                </w:p>
              </w:tc>
              <w:tc>
                <w:tcPr>
                  <w:tcW w:w="2561" w:type="dxa"/>
                  <w:gridSpan w:val="3"/>
                  <w:vAlign w:val="center"/>
                </w:tcPr>
                <w:p w14:paraId="6ADB27BA" w14:textId="77777777" w:rsidR="008A2513" w:rsidRPr="00767B70" w:rsidRDefault="00B42508">
                  <w:pPr>
                    <w:pStyle w:val="TableParagraph"/>
                    <w:spacing w:before="1" w:line="252" w:lineRule="exact"/>
                    <w:ind w:left="651"/>
                    <w:rPr>
                      <w:sz w:val="21"/>
                      <w:lang w:val="en-US"/>
                    </w:rPr>
                  </w:pPr>
                  <w:r>
                    <w:rPr>
                      <w:sz w:val="21"/>
                    </w:rPr>
                    <w:t>污染物产生量</w:t>
                  </w:r>
                </w:p>
              </w:tc>
              <w:tc>
                <w:tcPr>
                  <w:tcW w:w="744" w:type="dxa"/>
                  <w:vMerge w:val="restart"/>
                  <w:vAlign w:val="center"/>
                </w:tcPr>
                <w:p w14:paraId="749009DF" w14:textId="77777777" w:rsidR="008A2513" w:rsidRPr="00767B70" w:rsidRDefault="00B42508">
                  <w:pPr>
                    <w:pStyle w:val="TableParagraph"/>
                    <w:spacing w:before="129" w:line="242" w:lineRule="auto"/>
                    <w:ind w:left="159" w:right="150"/>
                    <w:rPr>
                      <w:sz w:val="21"/>
                      <w:lang w:val="en-US"/>
                    </w:rPr>
                  </w:pPr>
                  <w:r>
                    <w:rPr>
                      <w:sz w:val="21"/>
                    </w:rPr>
                    <w:t>处理措施</w:t>
                  </w:r>
                </w:p>
              </w:tc>
              <w:tc>
                <w:tcPr>
                  <w:tcW w:w="2248" w:type="dxa"/>
                  <w:gridSpan w:val="3"/>
                  <w:vAlign w:val="center"/>
                </w:tcPr>
                <w:p w14:paraId="54D7A13A" w14:textId="77777777" w:rsidR="008A2513" w:rsidRPr="00767B70" w:rsidRDefault="00B42508">
                  <w:pPr>
                    <w:pStyle w:val="TableParagraph"/>
                    <w:spacing w:before="1" w:line="252" w:lineRule="exact"/>
                    <w:ind w:left="490"/>
                    <w:rPr>
                      <w:sz w:val="21"/>
                      <w:lang w:val="en-US"/>
                    </w:rPr>
                  </w:pPr>
                  <w:r>
                    <w:rPr>
                      <w:sz w:val="21"/>
                    </w:rPr>
                    <w:t>污染物排放量</w:t>
                  </w:r>
                </w:p>
              </w:tc>
              <w:tc>
                <w:tcPr>
                  <w:tcW w:w="684" w:type="dxa"/>
                  <w:vMerge w:val="restart"/>
                  <w:vAlign w:val="center"/>
                </w:tcPr>
                <w:p w14:paraId="6F511997" w14:textId="77777777" w:rsidR="008A2513" w:rsidRPr="00767B70" w:rsidRDefault="00B42508">
                  <w:pPr>
                    <w:pStyle w:val="TableParagraph"/>
                    <w:spacing w:before="9" w:line="242" w:lineRule="auto"/>
                    <w:ind w:left="131" w:right="117"/>
                    <w:rPr>
                      <w:sz w:val="21"/>
                      <w:lang w:val="en-US"/>
                    </w:rPr>
                  </w:pPr>
                  <w:r>
                    <w:rPr>
                      <w:sz w:val="21"/>
                    </w:rPr>
                    <w:t>排放标准</w:t>
                  </w:r>
                </w:p>
                <w:p w14:paraId="154FA8CC" w14:textId="77777777" w:rsidR="008A2513" w:rsidRPr="00767B70" w:rsidRDefault="00B42508">
                  <w:pPr>
                    <w:pStyle w:val="TableParagraph"/>
                    <w:spacing w:line="225" w:lineRule="exact"/>
                    <w:ind w:left="112"/>
                    <w:rPr>
                      <w:rFonts w:ascii="Times New Roman"/>
                      <w:sz w:val="21"/>
                      <w:lang w:val="en-US"/>
                    </w:rPr>
                  </w:pPr>
                  <w:r w:rsidRPr="00767B70">
                    <w:rPr>
                      <w:rFonts w:ascii="Times New Roman"/>
                      <w:sz w:val="21"/>
                      <w:lang w:val="en-US"/>
                    </w:rPr>
                    <w:t>mg/L</w:t>
                  </w:r>
                </w:p>
              </w:tc>
              <w:tc>
                <w:tcPr>
                  <w:tcW w:w="634" w:type="dxa"/>
                  <w:vMerge w:val="restart"/>
                  <w:vAlign w:val="center"/>
                </w:tcPr>
                <w:p w14:paraId="2C0B662A" w14:textId="77777777" w:rsidR="008A2513" w:rsidRPr="00767B70" w:rsidRDefault="00B42508">
                  <w:pPr>
                    <w:pStyle w:val="TableParagraph"/>
                    <w:spacing w:before="129" w:line="242" w:lineRule="auto"/>
                    <w:ind w:left="105" w:right="94"/>
                    <w:rPr>
                      <w:sz w:val="21"/>
                      <w:lang w:val="en-US"/>
                    </w:rPr>
                  </w:pPr>
                  <w:r>
                    <w:rPr>
                      <w:sz w:val="21"/>
                    </w:rPr>
                    <w:t>排水去向</w:t>
                  </w:r>
                </w:p>
              </w:tc>
            </w:tr>
            <w:tr w:rsidR="008A2513" w14:paraId="59345143" w14:textId="77777777">
              <w:trPr>
                <w:trHeight w:val="513"/>
              </w:trPr>
              <w:tc>
                <w:tcPr>
                  <w:tcW w:w="751" w:type="dxa"/>
                  <w:vMerge/>
                  <w:tcBorders>
                    <w:top w:val="nil"/>
                  </w:tcBorders>
                  <w:vAlign w:val="center"/>
                </w:tcPr>
                <w:p w14:paraId="5E1DE1C9" w14:textId="77777777" w:rsidR="008A2513" w:rsidRDefault="008A2513">
                  <w:pPr>
                    <w:jc w:val="center"/>
                    <w:rPr>
                      <w:sz w:val="2"/>
                      <w:szCs w:val="2"/>
                    </w:rPr>
                  </w:pPr>
                </w:p>
              </w:tc>
              <w:tc>
                <w:tcPr>
                  <w:tcW w:w="763" w:type="dxa"/>
                  <w:vMerge/>
                  <w:tcBorders>
                    <w:top w:val="nil"/>
                  </w:tcBorders>
                  <w:vAlign w:val="center"/>
                </w:tcPr>
                <w:p w14:paraId="3B6BB20A" w14:textId="77777777" w:rsidR="008A2513" w:rsidRDefault="008A2513">
                  <w:pPr>
                    <w:jc w:val="center"/>
                    <w:rPr>
                      <w:sz w:val="2"/>
                      <w:szCs w:val="2"/>
                    </w:rPr>
                  </w:pPr>
                </w:p>
              </w:tc>
              <w:tc>
                <w:tcPr>
                  <w:tcW w:w="1054" w:type="dxa"/>
                  <w:vAlign w:val="center"/>
                </w:tcPr>
                <w:p w14:paraId="2D99F131" w14:textId="77777777" w:rsidR="008A2513" w:rsidRPr="00767B70" w:rsidRDefault="00B42508">
                  <w:pPr>
                    <w:pStyle w:val="TableParagraph"/>
                    <w:spacing w:before="121"/>
                    <w:ind w:left="86" w:right="73"/>
                    <w:rPr>
                      <w:sz w:val="21"/>
                      <w:lang w:val="en-US"/>
                    </w:rPr>
                  </w:pPr>
                  <w:r>
                    <w:rPr>
                      <w:sz w:val="21"/>
                    </w:rPr>
                    <w:t>污染物</w:t>
                  </w:r>
                </w:p>
              </w:tc>
              <w:tc>
                <w:tcPr>
                  <w:tcW w:w="739" w:type="dxa"/>
                  <w:vAlign w:val="center"/>
                </w:tcPr>
                <w:p w14:paraId="05C6AA30" w14:textId="77777777" w:rsidR="008A2513" w:rsidRPr="00767B70" w:rsidRDefault="00B42508">
                  <w:pPr>
                    <w:pStyle w:val="TableParagraph"/>
                    <w:spacing w:before="1" w:line="268" w:lineRule="exact"/>
                    <w:ind w:left="161"/>
                    <w:rPr>
                      <w:sz w:val="21"/>
                      <w:lang w:val="en-US"/>
                    </w:rPr>
                  </w:pPr>
                  <w:r>
                    <w:rPr>
                      <w:sz w:val="21"/>
                    </w:rPr>
                    <w:t>浓度</w:t>
                  </w:r>
                </w:p>
                <w:p w14:paraId="317BAE8F" w14:textId="77777777" w:rsidR="008A2513" w:rsidRPr="00767B70" w:rsidRDefault="00B42508">
                  <w:pPr>
                    <w:pStyle w:val="TableParagraph"/>
                    <w:spacing w:line="225" w:lineRule="exact"/>
                    <w:ind w:left="141"/>
                    <w:rPr>
                      <w:rFonts w:ascii="Times New Roman"/>
                      <w:sz w:val="21"/>
                      <w:lang w:val="en-US"/>
                    </w:rPr>
                  </w:pPr>
                  <w:r w:rsidRPr="00767B70">
                    <w:rPr>
                      <w:rFonts w:ascii="Times New Roman"/>
                      <w:sz w:val="21"/>
                      <w:lang w:val="en-US"/>
                    </w:rPr>
                    <w:t>mg/L</w:t>
                  </w:r>
                </w:p>
              </w:tc>
              <w:tc>
                <w:tcPr>
                  <w:tcW w:w="768" w:type="dxa"/>
                  <w:vAlign w:val="center"/>
                </w:tcPr>
                <w:p w14:paraId="70E4637C" w14:textId="77777777" w:rsidR="008A2513" w:rsidRPr="00767B70" w:rsidRDefault="00B42508">
                  <w:pPr>
                    <w:pStyle w:val="TableParagraph"/>
                    <w:spacing w:before="1" w:line="268" w:lineRule="exact"/>
                    <w:ind w:left="49" w:right="38"/>
                    <w:rPr>
                      <w:sz w:val="21"/>
                      <w:lang w:val="en-US"/>
                    </w:rPr>
                  </w:pPr>
                  <w:r>
                    <w:rPr>
                      <w:sz w:val="21"/>
                    </w:rPr>
                    <w:t>产生量</w:t>
                  </w:r>
                </w:p>
                <w:p w14:paraId="04C98D74" w14:textId="77777777" w:rsidR="008A2513" w:rsidRPr="00767B70" w:rsidRDefault="00B42508">
                  <w:pPr>
                    <w:pStyle w:val="TableParagraph"/>
                    <w:spacing w:line="225" w:lineRule="exact"/>
                    <w:ind w:left="45" w:right="38"/>
                    <w:rPr>
                      <w:rFonts w:ascii="Times New Roman"/>
                      <w:sz w:val="21"/>
                      <w:lang w:val="en-US"/>
                    </w:rPr>
                  </w:pPr>
                  <w:r w:rsidRPr="00767B70">
                    <w:rPr>
                      <w:rFonts w:ascii="Times New Roman"/>
                      <w:sz w:val="21"/>
                      <w:lang w:val="en-US"/>
                    </w:rPr>
                    <w:t>t/a</w:t>
                  </w:r>
                </w:p>
              </w:tc>
              <w:tc>
                <w:tcPr>
                  <w:tcW w:w="744" w:type="dxa"/>
                  <w:vMerge/>
                  <w:tcBorders>
                    <w:top w:val="nil"/>
                  </w:tcBorders>
                  <w:vAlign w:val="center"/>
                </w:tcPr>
                <w:p w14:paraId="434442ED" w14:textId="77777777" w:rsidR="008A2513" w:rsidRDefault="008A2513">
                  <w:pPr>
                    <w:jc w:val="center"/>
                    <w:rPr>
                      <w:sz w:val="2"/>
                      <w:szCs w:val="2"/>
                    </w:rPr>
                  </w:pPr>
                </w:p>
              </w:tc>
              <w:tc>
                <w:tcPr>
                  <w:tcW w:w="874" w:type="dxa"/>
                  <w:vAlign w:val="center"/>
                </w:tcPr>
                <w:p w14:paraId="2CC8693F" w14:textId="77777777" w:rsidR="008A2513" w:rsidRPr="00767B70" w:rsidRDefault="00B42508">
                  <w:pPr>
                    <w:pStyle w:val="TableParagraph"/>
                    <w:spacing w:before="121"/>
                    <w:ind w:left="6"/>
                    <w:rPr>
                      <w:sz w:val="21"/>
                      <w:lang w:val="en-US"/>
                    </w:rPr>
                  </w:pPr>
                  <w:r>
                    <w:rPr>
                      <w:sz w:val="21"/>
                    </w:rPr>
                    <w:t>污染物</w:t>
                  </w:r>
                </w:p>
              </w:tc>
              <w:tc>
                <w:tcPr>
                  <w:tcW w:w="694" w:type="dxa"/>
                  <w:vAlign w:val="center"/>
                </w:tcPr>
                <w:p w14:paraId="1F7A65FD" w14:textId="77777777" w:rsidR="008A2513" w:rsidRPr="00767B70" w:rsidRDefault="00B42508">
                  <w:pPr>
                    <w:pStyle w:val="TableParagraph"/>
                    <w:spacing w:before="1" w:line="268" w:lineRule="exact"/>
                    <w:ind w:left="134"/>
                    <w:rPr>
                      <w:sz w:val="21"/>
                      <w:lang w:val="en-US"/>
                    </w:rPr>
                  </w:pPr>
                  <w:r>
                    <w:rPr>
                      <w:sz w:val="21"/>
                    </w:rPr>
                    <w:t>浓度</w:t>
                  </w:r>
                </w:p>
                <w:p w14:paraId="35A7550E" w14:textId="77777777" w:rsidR="008A2513" w:rsidRPr="00767B70" w:rsidRDefault="00B42508">
                  <w:pPr>
                    <w:pStyle w:val="TableParagraph"/>
                    <w:spacing w:line="225" w:lineRule="exact"/>
                    <w:ind w:left="118"/>
                    <w:rPr>
                      <w:rFonts w:ascii="Times New Roman"/>
                      <w:sz w:val="21"/>
                      <w:lang w:val="en-US"/>
                    </w:rPr>
                  </w:pPr>
                  <w:r w:rsidRPr="00767B70">
                    <w:rPr>
                      <w:rFonts w:ascii="Times New Roman"/>
                      <w:sz w:val="21"/>
                      <w:lang w:val="en-US"/>
                    </w:rPr>
                    <w:t>mg/L</w:t>
                  </w:r>
                </w:p>
              </w:tc>
              <w:tc>
                <w:tcPr>
                  <w:tcW w:w="680" w:type="dxa"/>
                  <w:vAlign w:val="center"/>
                </w:tcPr>
                <w:p w14:paraId="6F76D220" w14:textId="77777777" w:rsidR="008A2513" w:rsidRPr="00767B70" w:rsidRDefault="00B42508">
                  <w:pPr>
                    <w:pStyle w:val="TableParagraph"/>
                    <w:spacing w:before="1" w:line="268" w:lineRule="exact"/>
                    <w:ind w:left="7"/>
                    <w:rPr>
                      <w:sz w:val="21"/>
                      <w:lang w:val="en-US"/>
                    </w:rPr>
                  </w:pPr>
                  <w:r>
                    <w:rPr>
                      <w:sz w:val="21"/>
                    </w:rPr>
                    <w:t>排放量</w:t>
                  </w:r>
                </w:p>
                <w:p w14:paraId="3C67FFE0" w14:textId="77777777" w:rsidR="008A2513" w:rsidRPr="00767B70" w:rsidRDefault="00B42508">
                  <w:pPr>
                    <w:pStyle w:val="TableParagraph"/>
                    <w:spacing w:line="225" w:lineRule="exact"/>
                    <w:ind w:left="4"/>
                    <w:rPr>
                      <w:rFonts w:ascii="Times New Roman"/>
                      <w:sz w:val="21"/>
                      <w:lang w:val="en-US"/>
                    </w:rPr>
                  </w:pPr>
                  <w:r w:rsidRPr="00767B70">
                    <w:rPr>
                      <w:rFonts w:ascii="Times New Roman"/>
                      <w:sz w:val="21"/>
                      <w:lang w:val="en-US"/>
                    </w:rPr>
                    <w:t>t/a</w:t>
                  </w:r>
                </w:p>
              </w:tc>
              <w:tc>
                <w:tcPr>
                  <w:tcW w:w="684" w:type="dxa"/>
                  <w:vMerge/>
                  <w:tcBorders>
                    <w:top w:val="nil"/>
                  </w:tcBorders>
                  <w:vAlign w:val="center"/>
                </w:tcPr>
                <w:p w14:paraId="7CCFFDBA" w14:textId="77777777" w:rsidR="008A2513" w:rsidRDefault="008A2513">
                  <w:pPr>
                    <w:jc w:val="center"/>
                    <w:rPr>
                      <w:sz w:val="2"/>
                      <w:szCs w:val="2"/>
                    </w:rPr>
                  </w:pPr>
                </w:p>
              </w:tc>
              <w:tc>
                <w:tcPr>
                  <w:tcW w:w="634" w:type="dxa"/>
                  <w:vMerge/>
                  <w:tcBorders>
                    <w:top w:val="nil"/>
                  </w:tcBorders>
                  <w:vAlign w:val="center"/>
                </w:tcPr>
                <w:p w14:paraId="5245C21A" w14:textId="77777777" w:rsidR="008A2513" w:rsidRDefault="008A2513">
                  <w:pPr>
                    <w:jc w:val="center"/>
                    <w:rPr>
                      <w:sz w:val="2"/>
                      <w:szCs w:val="2"/>
                    </w:rPr>
                  </w:pPr>
                </w:p>
              </w:tc>
            </w:tr>
            <w:tr w:rsidR="003D19AC" w14:paraId="1825DDED" w14:textId="77777777">
              <w:trPr>
                <w:trHeight w:val="304"/>
              </w:trPr>
              <w:tc>
                <w:tcPr>
                  <w:tcW w:w="751" w:type="dxa"/>
                  <w:vMerge w:val="restart"/>
                  <w:vAlign w:val="center"/>
                </w:tcPr>
                <w:p w14:paraId="471E4DCF" w14:textId="77777777" w:rsidR="003D19AC" w:rsidRPr="00767B70" w:rsidRDefault="003D19AC" w:rsidP="003D19AC">
                  <w:pPr>
                    <w:pStyle w:val="TableParagraph"/>
                    <w:spacing w:before="148" w:line="244" w:lineRule="auto"/>
                    <w:ind w:left="165" w:right="151"/>
                    <w:rPr>
                      <w:sz w:val="21"/>
                      <w:lang w:val="en-US"/>
                    </w:rPr>
                  </w:pPr>
                  <w:r>
                    <w:rPr>
                      <w:sz w:val="21"/>
                    </w:rPr>
                    <w:t>生活污水</w:t>
                  </w:r>
                </w:p>
              </w:tc>
              <w:tc>
                <w:tcPr>
                  <w:tcW w:w="763" w:type="dxa"/>
                  <w:vMerge w:val="restart"/>
                  <w:vAlign w:val="center"/>
                </w:tcPr>
                <w:p w14:paraId="709BC933" w14:textId="77777777" w:rsidR="003D19AC" w:rsidRPr="00767B70" w:rsidRDefault="003D19AC" w:rsidP="003D19AC">
                  <w:pPr>
                    <w:pStyle w:val="TableParagraph"/>
                    <w:rPr>
                      <w:rFonts w:ascii="Times New Roman"/>
                      <w:sz w:val="21"/>
                      <w:lang w:val="en-US"/>
                    </w:rPr>
                  </w:pPr>
                  <w:r>
                    <w:rPr>
                      <w:rFonts w:ascii="Times New Roman"/>
                      <w:sz w:val="21"/>
                      <w:lang w:val="en-US"/>
                    </w:rPr>
                    <w:t>1236</w:t>
                  </w:r>
                </w:p>
              </w:tc>
              <w:tc>
                <w:tcPr>
                  <w:tcW w:w="1054" w:type="dxa"/>
                  <w:vAlign w:val="center"/>
                </w:tcPr>
                <w:p w14:paraId="2382A2EA" w14:textId="77777777" w:rsidR="003D19AC" w:rsidRPr="00767B70" w:rsidRDefault="003D19AC" w:rsidP="003D19AC">
                  <w:pPr>
                    <w:pStyle w:val="TableParagraph"/>
                    <w:spacing w:before="27"/>
                    <w:ind w:left="86" w:right="74"/>
                    <w:rPr>
                      <w:rFonts w:ascii="Times New Roman"/>
                      <w:sz w:val="21"/>
                      <w:lang w:val="en-US"/>
                    </w:rPr>
                  </w:pPr>
                  <w:r w:rsidRPr="00767B70">
                    <w:rPr>
                      <w:rFonts w:ascii="Times New Roman"/>
                      <w:sz w:val="21"/>
                      <w:lang w:val="en-US"/>
                    </w:rPr>
                    <w:t>COD</w:t>
                  </w:r>
                </w:p>
              </w:tc>
              <w:tc>
                <w:tcPr>
                  <w:tcW w:w="739" w:type="dxa"/>
                  <w:vAlign w:val="center"/>
                </w:tcPr>
                <w:p w14:paraId="65B0A85F" w14:textId="77777777" w:rsidR="003D19AC" w:rsidRPr="00767B70" w:rsidRDefault="003D19AC" w:rsidP="003D19AC">
                  <w:pPr>
                    <w:pStyle w:val="TableParagraph"/>
                    <w:spacing w:before="27"/>
                    <w:ind w:left="213"/>
                    <w:rPr>
                      <w:rFonts w:ascii="Times New Roman"/>
                      <w:sz w:val="21"/>
                      <w:lang w:val="en-US"/>
                    </w:rPr>
                  </w:pPr>
                  <w:r w:rsidRPr="00767B70">
                    <w:rPr>
                      <w:rFonts w:ascii="Times New Roman"/>
                      <w:sz w:val="21"/>
                      <w:lang w:val="en-US"/>
                    </w:rPr>
                    <w:t>350</w:t>
                  </w:r>
                </w:p>
              </w:tc>
              <w:tc>
                <w:tcPr>
                  <w:tcW w:w="768" w:type="dxa"/>
                  <w:vAlign w:val="center"/>
                </w:tcPr>
                <w:p w14:paraId="45383BA6" w14:textId="77777777" w:rsidR="003D19AC" w:rsidRPr="00767B70" w:rsidRDefault="003D19AC" w:rsidP="003D19AC">
                  <w:pPr>
                    <w:pStyle w:val="TableParagraph"/>
                    <w:spacing w:line="226" w:lineRule="exact"/>
                    <w:ind w:left="44" w:right="38"/>
                    <w:rPr>
                      <w:rFonts w:ascii="Times New Roman"/>
                      <w:sz w:val="21"/>
                      <w:lang w:val="en-US"/>
                    </w:rPr>
                  </w:pPr>
                  <w:r w:rsidRPr="00767B70">
                    <w:rPr>
                      <w:rFonts w:ascii="Times New Roman" w:hAnsi="Times New Roman" w:cs="Times New Roman"/>
                      <w:color w:val="000000"/>
                      <w:sz w:val="21"/>
                      <w:szCs w:val="21"/>
                      <w:lang w:val="en-US"/>
                    </w:rPr>
                    <w:t>0.433</w:t>
                  </w:r>
                </w:p>
              </w:tc>
              <w:tc>
                <w:tcPr>
                  <w:tcW w:w="744" w:type="dxa"/>
                  <w:vMerge w:val="restart"/>
                  <w:vAlign w:val="center"/>
                </w:tcPr>
                <w:p w14:paraId="195521CE" w14:textId="77777777" w:rsidR="003D19AC" w:rsidRPr="00767B70" w:rsidRDefault="003D19AC" w:rsidP="003D19AC">
                  <w:pPr>
                    <w:pStyle w:val="TableParagraph"/>
                    <w:ind w:left="53"/>
                    <w:rPr>
                      <w:sz w:val="21"/>
                      <w:lang w:val="en-US"/>
                    </w:rPr>
                  </w:pPr>
                  <w:r>
                    <w:rPr>
                      <w:sz w:val="21"/>
                    </w:rPr>
                    <w:t>化粪池</w:t>
                  </w:r>
                </w:p>
              </w:tc>
              <w:tc>
                <w:tcPr>
                  <w:tcW w:w="874" w:type="dxa"/>
                  <w:vAlign w:val="center"/>
                </w:tcPr>
                <w:p w14:paraId="71FE8EC9" w14:textId="77777777" w:rsidR="003D19AC" w:rsidRPr="00767B70" w:rsidRDefault="003D19AC" w:rsidP="003D19AC">
                  <w:pPr>
                    <w:pStyle w:val="TableParagraph"/>
                    <w:spacing w:before="27"/>
                    <w:ind w:left="5"/>
                    <w:rPr>
                      <w:rFonts w:ascii="Times New Roman"/>
                      <w:sz w:val="21"/>
                      <w:lang w:val="en-US"/>
                    </w:rPr>
                  </w:pPr>
                  <w:r w:rsidRPr="00767B70">
                    <w:rPr>
                      <w:rFonts w:ascii="Times New Roman"/>
                      <w:sz w:val="21"/>
                      <w:lang w:val="en-US"/>
                    </w:rPr>
                    <w:t>COD</w:t>
                  </w:r>
                </w:p>
              </w:tc>
              <w:tc>
                <w:tcPr>
                  <w:tcW w:w="694" w:type="dxa"/>
                  <w:vAlign w:val="center"/>
                </w:tcPr>
                <w:p w14:paraId="4DB8A2A4" w14:textId="77777777" w:rsidR="003D19AC" w:rsidRPr="00767B70" w:rsidRDefault="003D19AC" w:rsidP="003D19AC">
                  <w:pPr>
                    <w:pStyle w:val="TableParagraph"/>
                    <w:spacing w:before="27"/>
                    <w:ind w:right="177"/>
                    <w:rPr>
                      <w:rFonts w:ascii="Times New Roman"/>
                      <w:sz w:val="21"/>
                      <w:lang w:val="en-US"/>
                    </w:rPr>
                  </w:pPr>
                  <w:r w:rsidRPr="00767B70">
                    <w:rPr>
                      <w:rFonts w:ascii="Times New Roman"/>
                      <w:sz w:val="21"/>
                      <w:lang w:val="en-US"/>
                    </w:rPr>
                    <w:t>260</w:t>
                  </w:r>
                </w:p>
              </w:tc>
              <w:tc>
                <w:tcPr>
                  <w:tcW w:w="680" w:type="dxa"/>
                  <w:vAlign w:val="center"/>
                </w:tcPr>
                <w:p w14:paraId="3F443D87" w14:textId="77777777" w:rsidR="003D19AC" w:rsidRPr="00767B70" w:rsidRDefault="003D19AC" w:rsidP="003D19AC">
                  <w:pPr>
                    <w:pStyle w:val="TableParagraph"/>
                    <w:spacing w:line="226" w:lineRule="exact"/>
                    <w:ind w:left="8"/>
                    <w:rPr>
                      <w:rFonts w:ascii="Times New Roman"/>
                      <w:sz w:val="21"/>
                      <w:lang w:val="en-US"/>
                    </w:rPr>
                  </w:pPr>
                  <w:r w:rsidRPr="00767B70">
                    <w:rPr>
                      <w:rFonts w:ascii="Times New Roman"/>
                      <w:sz w:val="21"/>
                      <w:lang w:val="en-US"/>
                    </w:rPr>
                    <w:t>0.321</w:t>
                  </w:r>
                </w:p>
              </w:tc>
              <w:tc>
                <w:tcPr>
                  <w:tcW w:w="684" w:type="dxa"/>
                  <w:vAlign w:val="center"/>
                </w:tcPr>
                <w:p w14:paraId="37F9369D" w14:textId="77777777" w:rsidR="003D19AC" w:rsidRDefault="003D19AC" w:rsidP="003D19AC">
                  <w:pPr>
                    <w:widowControl/>
                    <w:ind w:leftChars="-50" w:left="-105" w:rightChars="-50" w:right="-105"/>
                    <w:jc w:val="center"/>
                  </w:pPr>
                  <w:r>
                    <w:rPr>
                      <w:rFonts w:hint="eastAsia"/>
                      <w:color w:val="000000"/>
                      <w:kern w:val="0"/>
                      <w:szCs w:val="21"/>
                    </w:rPr>
                    <w:t>500</w:t>
                  </w:r>
                </w:p>
              </w:tc>
              <w:tc>
                <w:tcPr>
                  <w:tcW w:w="634" w:type="dxa"/>
                  <w:vMerge/>
                  <w:vAlign w:val="center"/>
                </w:tcPr>
                <w:p w14:paraId="6EB10551" w14:textId="4A9955F3" w:rsidR="003D19AC" w:rsidRPr="00767B70" w:rsidRDefault="003D19AC" w:rsidP="003D19AC">
                  <w:pPr>
                    <w:pStyle w:val="TableParagraph"/>
                    <w:spacing w:before="133" w:line="242" w:lineRule="auto"/>
                    <w:ind w:left="105" w:right="94"/>
                    <w:rPr>
                      <w:sz w:val="21"/>
                      <w:lang w:val="en-US"/>
                    </w:rPr>
                  </w:pPr>
                </w:p>
              </w:tc>
            </w:tr>
            <w:tr w:rsidR="003D19AC" w14:paraId="35DB6DF5" w14:textId="77777777" w:rsidTr="006C6A57">
              <w:trPr>
                <w:trHeight w:val="337"/>
              </w:trPr>
              <w:tc>
                <w:tcPr>
                  <w:tcW w:w="751" w:type="dxa"/>
                  <w:vMerge/>
                  <w:tcBorders>
                    <w:top w:val="nil"/>
                  </w:tcBorders>
                  <w:vAlign w:val="center"/>
                </w:tcPr>
                <w:p w14:paraId="7FBF9D58" w14:textId="77777777" w:rsidR="003D19AC" w:rsidRDefault="003D19AC" w:rsidP="003D19AC">
                  <w:pPr>
                    <w:jc w:val="center"/>
                    <w:rPr>
                      <w:sz w:val="2"/>
                      <w:szCs w:val="2"/>
                    </w:rPr>
                  </w:pPr>
                </w:p>
              </w:tc>
              <w:tc>
                <w:tcPr>
                  <w:tcW w:w="763" w:type="dxa"/>
                  <w:vMerge/>
                  <w:tcBorders>
                    <w:top w:val="nil"/>
                  </w:tcBorders>
                  <w:vAlign w:val="center"/>
                </w:tcPr>
                <w:p w14:paraId="75042769" w14:textId="77777777" w:rsidR="003D19AC" w:rsidRDefault="003D19AC" w:rsidP="003D19AC">
                  <w:pPr>
                    <w:jc w:val="center"/>
                    <w:rPr>
                      <w:sz w:val="2"/>
                      <w:szCs w:val="2"/>
                    </w:rPr>
                  </w:pPr>
                </w:p>
              </w:tc>
              <w:tc>
                <w:tcPr>
                  <w:tcW w:w="1054" w:type="dxa"/>
                  <w:vAlign w:val="center"/>
                </w:tcPr>
                <w:p w14:paraId="3B68DD75" w14:textId="77777777" w:rsidR="003D19AC" w:rsidRPr="00767B70" w:rsidRDefault="003D19AC" w:rsidP="003D19AC">
                  <w:pPr>
                    <w:pStyle w:val="TableParagraph"/>
                    <w:spacing w:before="41"/>
                    <w:ind w:left="86" w:right="75"/>
                    <w:rPr>
                      <w:rFonts w:ascii="Times New Roman"/>
                      <w:sz w:val="21"/>
                      <w:lang w:val="en-US"/>
                    </w:rPr>
                  </w:pPr>
                  <w:r w:rsidRPr="00767B70">
                    <w:rPr>
                      <w:rFonts w:ascii="Times New Roman"/>
                      <w:sz w:val="21"/>
                      <w:lang w:val="en-US"/>
                    </w:rPr>
                    <w:t>BOD</w:t>
                  </w:r>
                  <w:r w:rsidRPr="00767B70">
                    <w:rPr>
                      <w:rFonts w:ascii="Times New Roman"/>
                      <w:sz w:val="21"/>
                      <w:vertAlign w:val="subscript"/>
                      <w:lang w:val="en-US"/>
                    </w:rPr>
                    <w:t>5</w:t>
                  </w:r>
                </w:p>
              </w:tc>
              <w:tc>
                <w:tcPr>
                  <w:tcW w:w="739" w:type="dxa"/>
                  <w:vAlign w:val="center"/>
                </w:tcPr>
                <w:p w14:paraId="4104A426" w14:textId="77777777" w:rsidR="003D19AC" w:rsidRPr="00767B70" w:rsidRDefault="003D19AC" w:rsidP="003D19AC">
                  <w:pPr>
                    <w:pStyle w:val="TableParagraph"/>
                    <w:spacing w:before="41"/>
                    <w:ind w:left="213"/>
                    <w:rPr>
                      <w:rFonts w:ascii="Times New Roman"/>
                      <w:sz w:val="21"/>
                      <w:lang w:val="en-US"/>
                    </w:rPr>
                  </w:pPr>
                  <w:r w:rsidRPr="00767B70">
                    <w:rPr>
                      <w:rFonts w:ascii="Times New Roman"/>
                      <w:sz w:val="21"/>
                      <w:lang w:val="en-US"/>
                    </w:rPr>
                    <w:t>200</w:t>
                  </w:r>
                </w:p>
              </w:tc>
              <w:tc>
                <w:tcPr>
                  <w:tcW w:w="768" w:type="dxa"/>
                  <w:vAlign w:val="center"/>
                </w:tcPr>
                <w:p w14:paraId="6A1A2D0E" w14:textId="77777777" w:rsidR="003D19AC" w:rsidRDefault="003D19AC" w:rsidP="003D19AC">
                  <w:pPr>
                    <w:pStyle w:val="TableParagraph"/>
                    <w:spacing w:line="226" w:lineRule="exact"/>
                    <w:ind w:left="44" w:right="38"/>
                    <w:rPr>
                      <w:rFonts w:ascii="Times New Roman"/>
                      <w:sz w:val="21"/>
                      <w:lang w:val="en-US"/>
                    </w:rPr>
                  </w:pPr>
                  <w:r w:rsidRPr="00767B70">
                    <w:rPr>
                      <w:rFonts w:ascii="Times New Roman" w:hAnsi="Times New Roman" w:cs="Times New Roman"/>
                      <w:color w:val="000000"/>
                      <w:sz w:val="21"/>
                      <w:szCs w:val="21"/>
                      <w:lang w:val="en-US"/>
                    </w:rPr>
                    <w:t>0.247</w:t>
                  </w:r>
                </w:p>
              </w:tc>
              <w:tc>
                <w:tcPr>
                  <w:tcW w:w="744" w:type="dxa"/>
                  <w:vMerge/>
                  <w:tcBorders>
                    <w:top w:val="nil"/>
                  </w:tcBorders>
                  <w:vAlign w:val="center"/>
                </w:tcPr>
                <w:p w14:paraId="093F5778" w14:textId="77777777" w:rsidR="003D19AC" w:rsidRDefault="003D19AC" w:rsidP="003D19AC">
                  <w:pPr>
                    <w:jc w:val="center"/>
                    <w:rPr>
                      <w:sz w:val="2"/>
                      <w:szCs w:val="2"/>
                    </w:rPr>
                  </w:pPr>
                </w:p>
              </w:tc>
              <w:tc>
                <w:tcPr>
                  <w:tcW w:w="874" w:type="dxa"/>
                  <w:vAlign w:val="center"/>
                </w:tcPr>
                <w:p w14:paraId="5E0B40DA" w14:textId="77777777" w:rsidR="003D19AC" w:rsidRPr="00767B70" w:rsidRDefault="003D19AC" w:rsidP="003D19AC">
                  <w:pPr>
                    <w:pStyle w:val="TableParagraph"/>
                    <w:spacing w:before="41"/>
                    <w:ind w:left="9"/>
                    <w:rPr>
                      <w:rFonts w:ascii="Times New Roman"/>
                      <w:sz w:val="21"/>
                      <w:lang w:val="en-US"/>
                    </w:rPr>
                  </w:pPr>
                  <w:r w:rsidRPr="00767B70">
                    <w:rPr>
                      <w:rFonts w:ascii="Times New Roman"/>
                      <w:sz w:val="21"/>
                      <w:lang w:val="en-US"/>
                    </w:rPr>
                    <w:t>BOD</w:t>
                  </w:r>
                  <w:r w:rsidRPr="00767B70">
                    <w:rPr>
                      <w:rFonts w:ascii="Times New Roman"/>
                      <w:sz w:val="21"/>
                      <w:vertAlign w:val="subscript"/>
                      <w:lang w:val="en-US"/>
                    </w:rPr>
                    <w:t>5</w:t>
                  </w:r>
                </w:p>
              </w:tc>
              <w:tc>
                <w:tcPr>
                  <w:tcW w:w="694" w:type="dxa"/>
                  <w:vAlign w:val="center"/>
                </w:tcPr>
                <w:p w14:paraId="70C3D61E" w14:textId="77777777" w:rsidR="003D19AC" w:rsidRPr="00767B70" w:rsidRDefault="003D19AC" w:rsidP="003D19AC">
                  <w:pPr>
                    <w:pStyle w:val="TableParagraph"/>
                    <w:spacing w:before="41"/>
                    <w:ind w:right="177"/>
                    <w:rPr>
                      <w:rFonts w:ascii="Times New Roman"/>
                      <w:sz w:val="21"/>
                      <w:lang w:val="en-US"/>
                    </w:rPr>
                  </w:pPr>
                  <w:r w:rsidRPr="00767B70">
                    <w:rPr>
                      <w:rFonts w:ascii="Times New Roman"/>
                      <w:sz w:val="21"/>
                      <w:lang w:val="en-US"/>
                    </w:rPr>
                    <w:t>160</w:t>
                  </w:r>
                </w:p>
              </w:tc>
              <w:tc>
                <w:tcPr>
                  <w:tcW w:w="680" w:type="dxa"/>
                  <w:vAlign w:val="center"/>
                </w:tcPr>
                <w:p w14:paraId="23FA1E75" w14:textId="77777777" w:rsidR="003D19AC" w:rsidRPr="00767B70" w:rsidRDefault="003D19AC" w:rsidP="003D19AC">
                  <w:pPr>
                    <w:pStyle w:val="TableParagraph"/>
                    <w:spacing w:before="89" w:line="229" w:lineRule="exact"/>
                    <w:ind w:left="8"/>
                    <w:rPr>
                      <w:rFonts w:ascii="Times New Roman"/>
                      <w:sz w:val="21"/>
                      <w:lang w:val="en-US"/>
                    </w:rPr>
                  </w:pPr>
                  <w:r w:rsidRPr="00767B70">
                    <w:rPr>
                      <w:rFonts w:ascii="Times New Roman"/>
                      <w:sz w:val="21"/>
                      <w:lang w:val="en-US"/>
                    </w:rPr>
                    <w:t>0.198</w:t>
                  </w:r>
                </w:p>
              </w:tc>
              <w:tc>
                <w:tcPr>
                  <w:tcW w:w="684" w:type="dxa"/>
                  <w:vAlign w:val="center"/>
                </w:tcPr>
                <w:p w14:paraId="4D6F3529" w14:textId="77777777" w:rsidR="003D19AC" w:rsidRDefault="003D19AC" w:rsidP="003D19AC">
                  <w:pPr>
                    <w:widowControl/>
                    <w:ind w:leftChars="-50" w:left="-105" w:rightChars="-50" w:right="-105"/>
                    <w:jc w:val="center"/>
                  </w:pPr>
                  <w:r>
                    <w:rPr>
                      <w:rFonts w:hint="eastAsia"/>
                      <w:color w:val="000000"/>
                      <w:kern w:val="0"/>
                      <w:szCs w:val="21"/>
                    </w:rPr>
                    <w:t>300</w:t>
                  </w:r>
                </w:p>
              </w:tc>
              <w:tc>
                <w:tcPr>
                  <w:tcW w:w="634" w:type="dxa"/>
                  <w:vMerge/>
                  <w:vAlign w:val="center"/>
                </w:tcPr>
                <w:p w14:paraId="3E574AC0" w14:textId="77777777" w:rsidR="003D19AC" w:rsidRDefault="003D19AC" w:rsidP="003D19AC">
                  <w:pPr>
                    <w:jc w:val="center"/>
                    <w:rPr>
                      <w:sz w:val="2"/>
                      <w:szCs w:val="2"/>
                    </w:rPr>
                  </w:pPr>
                </w:p>
              </w:tc>
            </w:tr>
            <w:tr w:rsidR="003D19AC" w14:paraId="140D5BFE" w14:textId="77777777" w:rsidTr="006C6A57">
              <w:trPr>
                <w:trHeight w:val="354"/>
              </w:trPr>
              <w:tc>
                <w:tcPr>
                  <w:tcW w:w="751" w:type="dxa"/>
                  <w:vMerge/>
                  <w:tcBorders>
                    <w:top w:val="nil"/>
                  </w:tcBorders>
                  <w:vAlign w:val="center"/>
                </w:tcPr>
                <w:p w14:paraId="3E163169" w14:textId="77777777" w:rsidR="003D19AC" w:rsidRDefault="003D19AC" w:rsidP="003D19AC">
                  <w:pPr>
                    <w:jc w:val="center"/>
                    <w:rPr>
                      <w:sz w:val="2"/>
                      <w:szCs w:val="2"/>
                    </w:rPr>
                  </w:pPr>
                </w:p>
              </w:tc>
              <w:tc>
                <w:tcPr>
                  <w:tcW w:w="763" w:type="dxa"/>
                  <w:vMerge/>
                  <w:tcBorders>
                    <w:top w:val="nil"/>
                  </w:tcBorders>
                  <w:vAlign w:val="center"/>
                </w:tcPr>
                <w:p w14:paraId="74726813" w14:textId="77777777" w:rsidR="003D19AC" w:rsidRDefault="003D19AC" w:rsidP="003D19AC">
                  <w:pPr>
                    <w:jc w:val="center"/>
                    <w:rPr>
                      <w:sz w:val="2"/>
                      <w:szCs w:val="2"/>
                    </w:rPr>
                  </w:pPr>
                </w:p>
              </w:tc>
              <w:tc>
                <w:tcPr>
                  <w:tcW w:w="1054" w:type="dxa"/>
                  <w:vAlign w:val="center"/>
                </w:tcPr>
                <w:p w14:paraId="640FA66C" w14:textId="77777777" w:rsidR="003D19AC" w:rsidRPr="00767B70" w:rsidRDefault="003D19AC" w:rsidP="003D19AC">
                  <w:pPr>
                    <w:pStyle w:val="TableParagraph"/>
                    <w:spacing w:before="51"/>
                    <w:ind w:left="86" w:right="73"/>
                    <w:rPr>
                      <w:rFonts w:ascii="Times New Roman"/>
                      <w:sz w:val="21"/>
                      <w:lang w:val="en-US"/>
                    </w:rPr>
                  </w:pPr>
                  <w:r w:rsidRPr="00767B70">
                    <w:rPr>
                      <w:rFonts w:ascii="Times New Roman"/>
                      <w:sz w:val="21"/>
                      <w:lang w:val="en-US"/>
                    </w:rPr>
                    <w:t>SS</w:t>
                  </w:r>
                </w:p>
              </w:tc>
              <w:tc>
                <w:tcPr>
                  <w:tcW w:w="739" w:type="dxa"/>
                  <w:vAlign w:val="center"/>
                </w:tcPr>
                <w:p w14:paraId="47707173" w14:textId="77777777" w:rsidR="003D19AC" w:rsidRPr="00767B70" w:rsidRDefault="003D19AC" w:rsidP="003D19AC">
                  <w:pPr>
                    <w:pStyle w:val="TableParagraph"/>
                    <w:spacing w:before="51"/>
                    <w:ind w:left="213"/>
                    <w:rPr>
                      <w:rFonts w:ascii="Times New Roman"/>
                      <w:sz w:val="21"/>
                      <w:lang w:val="en-US"/>
                    </w:rPr>
                  </w:pPr>
                  <w:r w:rsidRPr="00767B70">
                    <w:rPr>
                      <w:rFonts w:ascii="Times New Roman"/>
                      <w:sz w:val="21"/>
                      <w:lang w:val="en-US"/>
                    </w:rPr>
                    <w:t>250</w:t>
                  </w:r>
                </w:p>
              </w:tc>
              <w:tc>
                <w:tcPr>
                  <w:tcW w:w="768" w:type="dxa"/>
                  <w:vAlign w:val="center"/>
                </w:tcPr>
                <w:p w14:paraId="3FBD180D" w14:textId="77777777" w:rsidR="003D19AC" w:rsidRDefault="003D19AC" w:rsidP="003D19AC">
                  <w:pPr>
                    <w:pStyle w:val="TableParagraph"/>
                    <w:spacing w:line="226" w:lineRule="exact"/>
                    <w:ind w:left="44" w:right="38"/>
                    <w:rPr>
                      <w:rFonts w:ascii="Times New Roman"/>
                      <w:sz w:val="21"/>
                      <w:lang w:val="en-US"/>
                    </w:rPr>
                  </w:pPr>
                  <w:r w:rsidRPr="00767B70">
                    <w:rPr>
                      <w:rFonts w:ascii="Times New Roman" w:hAnsi="Times New Roman" w:cs="Times New Roman"/>
                      <w:color w:val="000000"/>
                      <w:sz w:val="21"/>
                      <w:szCs w:val="21"/>
                      <w:lang w:val="en-US"/>
                    </w:rPr>
                    <w:t>0.309</w:t>
                  </w:r>
                </w:p>
              </w:tc>
              <w:tc>
                <w:tcPr>
                  <w:tcW w:w="744" w:type="dxa"/>
                  <w:vMerge/>
                  <w:tcBorders>
                    <w:top w:val="nil"/>
                  </w:tcBorders>
                  <w:vAlign w:val="center"/>
                </w:tcPr>
                <w:p w14:paraId="54508B4E" w14:textId="77777777" w:rsidR="003D19AC" w:rsidRDefault="003D19AC" w:rsidP="003D19AC">
                  <w:pPr>
                    <w:jc w:val="center"/>
                    <w:rPr>
                      <w:sz w:val="2"/>
                      <w:szCs w:val="2"/>
                    </w:rPr>
                  </w:pPr>
                </w:p>
              </w:tc>
              <w:tc>
                <w:tcPr>
                  <w:tcW w:w="874" w:type="dxa"/>
                  <w:vAlign w:val="center"/>
                </w:tcPr>
                <w:p w14:paraId="30FD0E59" w14:textId="77777777" w:rsidR="003D19AC" w:rsidRPr="00767B70" w:rsidRDefault="003D19AC" w:rsidP="003D19AC">
                  <w:pPr>
                    <w:pStyle w:val="TableParagraph"/>
                    <w:spacing w:before="51"/>
                    <w:ind w:left="6"/>
                    <w:rPr>
                      <w:rFonts w:ascii="Times New Roman"/>
                      <w:sz w:val="21"/>
                      <w:lang w:val="en-US"/>
                    </w:rPr>
                  </w:pPr>
                  <w:r w:rsidRPr="00767B70">
                    <w:rPr>
                      <w:rFonts w:ascii="Times New Roman"/>
                      <w:sz w:val="21"/>
                      <w:lang w:val="en-US"/>
                    </w:rPr>
                    <w:t>SS</w:t>
                  </w:r>
                </w:p>
              </w:tc>
              <w:tc>
                <w:tcPr>
                  <w:tcW w:w="694" w:type="dxa"/>
                  <w:vAlign w:val="center"/>
                </w:tcPr>
                <w:p w14:paraId="771C2C18" w14:textId="77777777" w:rsidR="003D19AC" w:rsidRPr="00767B70" w:rsidRDefault="003D19AC" w:rsidP="003D19AC">
                  <w:pPr>
                    <w:pStyle w:val="TableParagraph"/>
                    <w:spacing w:before="51"/>
                    <w:ind w:right="177"/>
                    <w:rPr>
                      <w:rFonts w:ascii="Times New Roman"/>
                      <w:sz w:val="21"/>
                      <w:lang w:val="en-US"/>
                    </w:rPr>
                  </w:pPr>
                  <w:r w:rsidRPr="00767B70">
                    <w:rPr>
                      <w:rFonts w:ascii="Times New Roman"/>
                      <w:sz w:val="21"/>
                      <w:lang w:val="en-US"/>
                    </w:rPr>
                    <w:t>200</w:t>
                  </w:r>
                </w:p>
              </w:tc>
              <w:tc>
                <w:tcPr>
                  <w:tcW w:w="680" w:type="dxa"/>
                  <w:vAlign w:val="center"/>
                </w:tcPr>
                <w:p w14:paraId="0ED484AA" w14:textId="77777777" w:rsidR="003D19AC" w:rsidRPr="00767B70" w:rsidRDefault="003D19AC" w:rsidP="003D19AC">
                  <w:pPr>
                    <w:pStyle w:val="TableParagraph"/>
                    <w:spacing w:before="106" w:line="229" w:lineRule="exact"/>
                    <w:ind w:left="8"/>
                    <w:rPr>
                      <w:rFonts w:ascii="Times New Roman"/>
                      <w:sz w:val="21"/>
                      <w:lang w:val="en-US"/>
                    </w:rPr>
                  </w:pPr>
                  <w:r w:rsidRPr="00767B70">
                    <w:rPr>
                      <w:rFonts w:ascii="Times New Roman"/>
                      <w:sz w:val="21"/>
                      <w:lang w:val="en-US"/>
                    </w:rPr>
                    <w:t>0.247</w:t>
                  </w:r>
                </w:p>
              </w:tc>
              <w:tc>
                <w:tcPr>
                  <w:tcW w:w="684" w:type="dxa"/>
                  <w:vAlign w:val="center"/>
                </w:tcPr>
                <w:p w14:paraId="09F22FA0" w14:textId="77777777" w:rsidR="003D19AC" w:rsidRDefault="003D19AC" w:rsidP="003D19AC">
                  <w:pPr>
                    <w:widowControl/>
                    <w:ind w:leftChars="-50" w:left="-105" w:rightChars="-50" w:right="-105"/>
                    <w:jc w:val="center"/>
                  </w:pPr>
                  <w:r>
                    <w:rPr>
                      <w:rFonts w:hint="eastAsia"/>
                      <w:color w:val="000000"/>
                      <w:kern w:val="0"/>
                      <w:szCs w:val="21"/>
                    </w:rPr>
                    <w:t>400</w:t>
                  </w:r>
                </w:p>
              </w:tc>
              <w:tc>
                <w:tcPr>
                  <w:tcW w:w="634" w:type="dxa"/>
                  <w:vMerge/>
                  <w:vAlign w:val="center"/>
                </w:tcPr>
                <w:p w14:paraId="2B19B3A4" w14:textId="77777777" w:rsidR="003D19AC" w:rsidRDefault="003D19AC" w:rsidP="003D19AC">
                  <w:pPr>
                    <w:jc w:val="center"/>
                    <w:rPr>
                      <w:sz w:val="2"/>
                      <w:szCs w:val="2"/>
                    </w:rPr>
                  </w:pPr>
                </w:p>
              </w:tc>
            </w:tr>
            <w:tr w:rsidR="003D19AC" w14:paraId="68914A8D" w14:textId="77777777" w:rsidTr="006C6A57">
              <w:trPr>
                <w:trHeight w:val="447"/>
              </w:trPr>
              <w:tc>
                <w:tcPr>
                  <w:tcW w:w="751" w:type="dxa"/>
                  <w:vMerge/>
                  <w:tcBorders>
                    <w:top w:val="nil"/>
                  </w:tcBorders>
                  <w:vAlign w:val="center"/>
                </w:tcPr>
                <w:p w14:paraId="5F8EE8B4" w14:textId="77777777" w:rsidR="003D19AC" w:rsidRDefault="003D19AC" w:rsidP="003D19AC">
                  <w:pPr>
                    <w:jc w:val="center"/>
                    <w:rPr>
                      <w:sz w:val="2"/>
                      <w:szCs w:val="2"/>
                    </w:rPr>
                  </w:pPr>
                </w:p>
              </w:tc>
              <w:tc>
                <w:tcPr>
                  <w:tcW w:w="763" w:type="dxa"/>
                  <w:vMerge/>
                  <w:tcBorders>
                    <w:top w:val="nil"/>
                  </w:tcBorders>
                  <w:vAlign w:val="center"/>
                </w:tcPr>
                <w:p w14:paraId="08821B88" w14:textId="77777777" w:rsidR="003D19AC" w:rsidRDefault="003D19AC" w:rsidP="003D19AC">
                  <w:pPr>
                    <w:jc w:val="center"/>
                    <w:rPr>
                      <w:sz w:val="2"/>
                      <w:szCs w:val="2"/>
                    </w:rPr>
                  </w:pPr>
                </w:p>
              </w:tc>
              <w:tc>
                <w:tcPr>
                  <w:tcW w:w="1054" w:type="dxa"/>
                  <w:vAlign w:val="center"/>
                </w:tcPr>
                <w:p w14:paraId="0266F798" w14:textId="77777777" w:rsidR="003D19AC" w:rsidRPr="00767B70" w:rsidRDefault="003D19AC" w:rsidP="003D19AC">
                  <w:pPr>
                    <w:pStyle w:val="TableParagraph"/>
                    <w:spacing w:before="1" w:line="252" w:lineRule="exact"/>
                    <w:ind w:left="86" w:right="73"/>
                    <w:rPr>
                      <w:sz w:val="21"/>
                      <w:lang w:val="en-US"/>
                    </w:rPr>
                  </w:pPr>
                  <w:r>
                    <w:rPr>
                      <w:sz w:val="21"/>
                    </w:rPr>
                    <w:t>氨氮</w:t>
                  </w:r>
                </w:p>
              </w:tc>
              <w:tc>
                <w:tcPr>
                  <w:tcW w:w="739" w:type="dxa"/>
                  <w:vAlign w:val="center"/>
                </w:tcPr>
                <w:p w14:paraId="433524C3" w14:textId="77777777" w:rsidR="003D19AC" w:rsidRPr="00767B70" w:rsidRDefault="003D19AC" w:rsidP="003D19AC">
                  <w:pPr>
                    <w:pStyle w:val="TableParagraph"/>
                    <w:spacing w:before="10"/>
                    <w:ind w:left="264"/>
                    <w:rPr>
                      <w:rFonts w:ascii="Times New Roman"/>
                      <w:sz w:val="21"/>
                      <w:lang w:val="en-US"/>
                    </w:rPr>
                  </w:pPr>
                  <w:r w:rsidRPr="00767B70">
                    <w:rPr>
                      <w:rFonts w:ascii="Times New Roman"/>
                      <w:sz w:val="21"/>
                      <w:lang w:val="en-US"/>
                    </w:rPr>
                    <w:t>30</w:t>
                  </w:r>
                </w:p>
              </w:tc>
              <w:tc>
                <w:tcPr>
                  <w:tcW w:w="768" w:type="dxa"/>
                  <w:vAlign w:val="center"/>
                </w:tcPr>
                <w:p w14:paraId="68D01C90" w14:textId="77777777" w:rsidR="003D19AC" w:rsidRDefault="003D19AC" w:rsidP="003D19AC">
                  <w:pPr>
                    <w:pStyle w:val="TableParagraph"/>
                    <w:spacing w:line="226" w:lineRule="exact"/>
                    <w:ind w:left="44" w:right="38"/>
                    <w:rPr>
                      <w:rFonts w:ascii="Times New Roman"/>
                      <w:sz w:val="21"/>
                      <w:lang w:val="en-US"/>
                    </w:rPr>
                  </w:pPr>
                  <w:r w:rsidRPr="00767B70">
                    <w:rPr>
                      <w:rFonts w:ascii="Times New Roman" w:hAnsi="Times New Roman" w:cs="Times New Roman"/>
                      <w:color w:val="000000"/>
                      <w:sz w:val="21"/>
                      <w:szCs w:val="21"/>
                      <w:lang w:val="en-US"/>
                    </w:rPr>
                    <w:t>0.037</w:t>
                  </w:r>
                </w:p>
              </w:tc>
              <w:tc>
                <w:tcPr>
                  <w:tcW w:w="744" w:type="dxa"/>
                  <w:vMerge/>
                  <w:tcBorders>
                    <w:top w:val="nil"/>
                  </w:tcBorders>
                  <w:vAlign w:val="center"/>
                </w:tcPr>
                <w:p w14:paraId="12E4BB59" w14:textId="77777777" w:rsidR="003D19AC" w:rsidRDefault="003D19AC" w:rsidP="003D19AC">
                  <w:pPr>
                    <w:jc w:val="center"/>
                    <w:rPr>
                      <w:sz w:val="2"/>
                      <w:szCs w:val="2"/>
                    </w:rPr>
                  </w:pPr>
                </w:p>
              </w:tc>
              <w:tc>
                <w:tcPr>
                  <w:tcW w:w="874" w:type="dxa"/>
                  <w:vAlign w:val="center"/>
                </w:tcPr>
                <w:p w14:paraId="6BF4028C" w14:textId="77777777" w:rsidR="003D19AC" w:rsidRPr="00767B70" w:rsidRDefault="003D19AC" w:rsidP="003D19AC">
                  <w:pPr>
                    <w:pStyle w:val="TableParagraph"/>
                    <w:spacing w:before="1" w:line="252" w:lineRule="exact"/>
                    <w:ind w:left="6"/>
                    <w:rPr>
                      <w:sz w:val="21"/>
                      <w:lang w:val="en-US"/>
                    </w:rPr>
                  </w:pPr>
                  <w:r>
                    <w:rPr>
                      <w:sz w:val="21"/>
                    </w:rPr>
                    <w:t>氨氮</w:t>
                  </w:r>
                </w:p>
              </w:tc>
              <w:tc>
                <w:tcPr>
                  <w:tcW w:w="694" w:type="dxa"/>
                  <w:vAlign w:val="center"/>
                </w:tcPr>
                <w:p w14:paraId="0B129E10" w14:textId="77777777" w:rsidR="003D19AC" w:rsidRDefault="003D19AC" w:rsidP="003D19AC">
                  <w:pPr>
                    <w:pStyle w:val="TableParagraph"/>
                    <w:spacing w:before="10"/>
                    <w:ind w:right="230"/>
                    <w:rPr>
                      <w:rFonts w:ascii="Times New Roman"/>
                      <w:sz w:val="21"/>
                      <w:lang w:val="en-US"/>
                    </w:rPr>
                  </w:pPr>
                  <w:r>
                    <w:rPr>
                      <w:rFonts w:ascii="Times New Roman" w:hint="eastAsia"/>
                      <w:sz w:val="21"/>
                      <w:lang w:val="en-US"/>
                    </w:rPr>
                    <w:t>25</w:t>
                  </w:r>
                </w:p>
              </w:tc>
              <w:tc>
                <w:tcPr>
                  <w:tcW w:w="680" w:type="dxa"/>
                  <w:vAlign w:val="center"/>
                </w:tcPr>
                <w:p w14:paraId="6446802F" w14:textId="77777777" w:rsidR="003D19AC" w:rsidRPr="00767B70" w:rsidRDefault="003D19AC" w:rsidP="003D19AC">
                  <w:pPr>
                    <w:pStyle w:val="TableParagraph"/>
                    <w:spacing w:before="24" w:line="229" w:lineRule="exact"/>
                    <w:ind w:left="8"/>
                    <w:rPr>
                      <w:rFonts w:ascii="Times New Roman"/>
                      <w:sz w:val="21"/>
                      <w:lang w:val="en-US"/>
                    </w:rPr>
                  </w:pPr>
                  <w:r w:rsidRPr="00767B70">
                    <w:rPr>
                      <w:rFonts w:ascii="Times New Roman"/>
                      <w:sz w:val="21"/>
                      <w:lang w:val="en-US"/>
                    </w:rPr>
                    <w:t>0.031</w:t>
                  </w:r>
                </w:p>
              </w:tc>
              <w:tc>
                <w:tcPr>
                  <w:tcW w:w="684" w:type="dxa"/>
                  <w:vAlign w:val="center"/>
                </w:tcPr>
                <w:p w14:paraId="7FB08A00" w14:textId="77777777" w:rsidR="003D19AC" w:rsidRDefault="003D19AC" w:rsidP="003D19AC">
                  <w:pPr>
                    <w:widowControl/>
                    <w:ind w:leftChars="-50" w:left="-105" w:rightChars="-50" w:right="-105"/>
                    <w:jc w:val="center"/>
                  </w:pPr>
                  <w:r>
                    <w:rPr>
                      <w:rFonts w:hint="eastAsia"/>
                      <w:color w:val="000000"/>
                      <w:kern w:val="0"/>
                      <w:szCs w:val="21"/>
                    </w:rPr>
                    <w:t>—</w:t>
                  </w:r>
                </w:p>
              </w:tc>
              <w:tc>
                <w:tcPr>
                  <w:tcW w:w="634" w:type="dxa"/>
                  <w:vMerge/>
                  <w:vAlign w:val="center"/>
                </w:tcPr>
                <w:p w14:paraId="32AB16AA" w14:textId="77777777" w:rsidR="003D19AC" w:rsidRDefault="003D19AC" w:rsidP="003D19AC">
                  <w:pPr>
                    <w:jc w:val="center"/>
                    <w:rPr>
                      <w:sz w:val="2"/>
                      <w:szCs w:val="2"/>
                    </w:rPr>
                  </w:pPr>
                </w:p>
              </w:tc>
            </w:tr>
          </w:tbl>
          <w:p w14:paraId="1977B148" w14:textId="77777777" w:rsidR="008A2513" w:rsidRDefault="00B42508">
            <w:pPr>
              <w:spacing w:line="360" w:lineRule="auto"/>
              <w:ind w:firstLineChars="200" w:firstLine="480"/>
              <w:rPr>
                <w:rFonts w:ascii="宋体" w:hAnsi="宋体"/>
                <w:sz w:val="24"/>
              </w:rPr>
            </w:pPr>
            <w:r>
              <w:rPr>
                <w:rFonts w:ascii="宋体" w:hAnsi="宋体" w:hint="eastAsia"/>
                <w:sz w:val="24"/>
              </w:rPr>
              <w:t>项目采用雨、污分流的排水体制。雨水经项目雨水管道排入园区雨水管网，生活污水在化粪池处理后，接管园区污水管网达《污水综合排放标准》（</w:t>
            </w:r>
            <w:r>
              <w:rPr>
                <w:rFonts w:hint="eastAsia"/>
                <w:sz w:val="24"/>
              </w:rPr>
              <w:t>GB8978-1996</w:t>
            </w:r>
            <w:r>
              <w:rPr>
                <w:rFonts w:ascii="宋体" w:hAnsi="宋体" w:hint="eastAsia"/>
                <w:sz w:val="24"/>
              </w:rPr>
              <w:t>）表</w:t>
            </w:r>
            <w:r>
              <w:rPr>
                <w:rFonts w:hint="eastAsia"/>
                <w:sz w:val="24"/>
              </w:rPr>
              <w:t>4</w:t>
            </w:r>
            <w:r>
              <w:rPr>
                <w:rFonts w:ascii="宋体" w:hAnsi="宋体" w:hint="eastAsia"/>
                <w:sz w:val="24"/>
              </w:rPr>
              <w:t>中三级标准后排入市政污水管网，进入</w:t>
            </w:r>
            <w:r>
              <w:rPr>
                <w:rFonts w:ascii="宋体" w:hAnsi="宋体" w:hint="eastAsia"/>
                <w:kern w:val="0"/>
                <w:sz w:val="24"/>
              </w:rPr>
              <w:t>城东</w:t>
            </w:r>
            <w:r>
              <w:rPr>
                <w:rFonts w:ascii="宋体" w:hAnsi="宋体" w:hint="eastAsia"/>
                <w:sz w:val="24"/>
              </w:rPr>
              <w:t>污水处理厂集中处理，处理达到</w:t>
            </w:r>
            <w:r>
              <w:rPr>
                <w:rFonts w:ascii="宋体" w:hAnsi="宋体"/>
                <w:sz w:val="24"/>
              </w:rPr>
              <w:t>《城镇污水处理厂污染物排放标准》（</w:t>
            </w:r>
            <w:r>
              <w:rPr>
                <w:sz w:val="24"/>
              </w:rPr>
              <w:t>GB18918-2002</w:t>
            </w:r>
            <w:r>
              <w:rPr>
                <w:rFonts w:ascii="宋体" w:hAnsi="宋体"/>
                <w:sz w:val="24"/>
              </w:rPr>
              <w:t>）一级</w:t>
            </w:r>
            <w:r>
              <w:rPr>
                <w:rFonts w:hint="eastAsia"/>
                <w:sz w:val="24"/>
              </w:rPr>
              <w:t>A</w:t>
            </w:r>
            <w:r>
              <w:rPr>
                <w:rFonts w:ascii="宋体" w:hAnsi="宋体"/>
                <w:sz w:val="24"/>
              </w:rPr>
              <w:t>标准</w:t>
            </w:r>
            <w:r>
              <w:rPr>
                <w:rFonts w:ascii="宋体" w:hAnsi="宋体" w:hint="eastAsia"/>
                <w:sz w:val="24"/>
              </w:rPr>
              <w:t>后排入长江。</w:t>
            </w:r>
          </w:p>
          <w:p w14:paraId="1FD8E888" w14:textId="77777777" w:rsidR="008A2513" w:rsidRDefault="00B42508">
            <w:pPr>
              <w:adjustRightInd w:val="0"/>
              <w:spacing w:beforeLines="50" w:before="120" w:line="360" w:lineRule="auto"/>
              <w:ind w:firstLineChars="200" w:firstLine="482"/>
              <w:jc w:val="left"/>
              <w:rPr>
                <w:b/>
                <w:bCs/>
                <w:sz w:val="24"/>
              </w:rPr>
            </w:pPr>
            <w:r>
              <w:rPr>
                <w:rFonts w:hint="eastAsia"/>
                <w:b/>
                <w:bCs/>
                <w:sz w:val="24"/>
              </w:rPr>
              <w:t>2</w:t>
            </w:r>
            <w:r>
              <w:rPr>
                <w:rFonts w:ascii="宋体" w:hAnsi="宋体" w:hint="eastAsia"/>
                <w:b/>
                <w:bCs/>
                <w:sz w:val="24"/>
              </w:rPr>
              <w:t>、地表水评价等级</w:t>
            </w:r>
          </w:p>
          <w:p w14:paraId="5F5D66EC" w14:textId="77777777" w:rsidR="008A2513" w:rsidRDefault="00B42508">
            <w:pPr>
              <w:adjustRightInd w:val="0"/>
              <w:spacing w:line="360" w:lineRule="auto"/>
              <w:ind w:firstLineChars="200" w:firstLine="480"/>
              <w:jc w:val="left"/>
              <w:rPr>
                <w:color w:val="000000"/>
                <w:sz w:val="24"/>
              </w:rPr>
            </w:pPr>
            <w:r>
              <w:rPr>
                <w:rFonts w:ascii="宋体" w:hAnsi="宋体"/>
                <w:color w:val="000000"/>
                <w:sz w:val="24"/>
              </w:rPr>
              <w:t>根据</w:t>
            </w:r>
            <w:r>
              <w:rPr>
                <w:color w:val="000000"/>
                <w:sz w:val="24"/>
              </w:rPr>
              <w:t>HJ2.3-2018</w:t>
            </w:r>
            <w:r>
              <w:rPr>
                <w:rFonts w:ascii="宋体" w:hAnsi="宋体"/>
                <w:color w:val="000000"/>
                <w:sz w:val="24"/>
              </w:rPr>
              <w:t>第</w:t>
            </w:r>
            <w:r>
              <w:rPr>
                <w:color w:val="000000"/>
                <w:sz w:val="24"/>
              </w:rPr>
              <w:t>5.2</w:t>
            </w:r>
            <w:r>
              <w:rPr>
                <w:rFonts w:ascii="宋体" w:hAnsi="宋体"/>
                <w:color w:val="000000"/>
                <w:sz w:val="24"/>
              </w:rPr>
              <w:t>条中所列出的地面水环境影响评价分级判据标准，</w:t>
            </w:r>
            <w:r>
              <w:rPr>
                <w:rFonts w:ascii="宋体" w:hAnsi="宋体" w:hint="eastAsia"/>
                <w:color w:val="000000"/>
                <w:sz w:val="24"/>
              </w:rPr>
              <w:t>本</w:t>
            </w:r>
            <w:r>
              <w:rPr>
                <w:rFonts w:ascii="宋体" w:hAnsi="宋体" w:hint="eastAsia"/>
                <w:color w:val="000000"/>
                <w:sz w:val="24"/>
              </w:rPr>
              <w:lastRenderedPageBreak/>
              <w:t>项目</w:t>
            </w:r>
            <w:r>
              <w:rPr>
                <w:rFonts w:ascii="宋体" w:hAnsi="宋体" w:hint="eastAsia"/>
                <w:sz w:val="24"/>
              </w:rPr>
              <w:t>冷却水只补充不外排，生活污水在化粪池处理后</w:t>
            </w:r>
            <w:r>
              <w:rPr>
                <w:rFonts w:ascii="宋体" w:hAnsi="宋体" w:hint="eastAsia"/>
                <w:kern w:val="24"/>
                <w:sz w:val="24"/>
              </w:rPr>
              <w:t>，经市政管网进入城东污水处理厂，属于“间接排放”，故</w:t>
            </w:r>
            <w:r>
              <w:rPr>
                <w:rFonts w:ascii="宋体" w:hAnsi="宋体"/>
                <w:kern w:val="24"/>
                <w:sz w:val="24"/>
              </w:rPr>
              <w:t>评价等级为三级</w:t>
            </w:r>
            <w:r>
              <w:rPr>
                <w:rFonts w:hAnsi="宋体"/>
                <w:kern w:val="24"/>
                <w:sz w:val="24"/>
              </w:rPr>
              <w:t>B</w:t>
            </w:r>
            <w:r>
              <w:rPr>
                <w:rFonts w:ascii="宋体" w:hAnsi="宋体"/>
                <w:kern w:val="24"/>
                <w:sz w:val="24"/>
              </w:rPr>
              <w:t>。</w:t>
            </w:r>
          </w:p>
          <w:p w14:paraId="1D424A72" w14:textId="77777777" w:rsidR="008A2513" w:rsidRDefault="00B42508">
            <w:pPr>
              <w:adjustRightInd w:val="0"/>
              <w:spacing w:line="360" w:lineRule="auto"/>
              <w:ind w:firstLineChars="200" w:firstLine="482"/>
              <w:jc w:val="left"/>
              <w:rPr>
                <w:b/>
                <w:bCs/>
                <w:sz w:val="24"/>
              </w:rPr>
            </w:pPr>
            <w:r>
              <w:rPr>
                <w:rFonts w:hint="eastAsia"/>
                <w:b/>
                <w:bCs/>
                <w:sz w:val="24"/>
              </w:rPr>
              <w:t>3</w:t>
            </w:r>
            <w:r>
              <w:rPr>
                <w:rFonts w:ascii="宋体" w:hAnsi="宋体" w:hint="eastAsia"/>
                <w:b/>
                <w:bCs/>
                <w:sz w:val="24"/>
              </w:rPr>
              <w:t>、废水来源及治理措施</w:t>
            </w:r>
          </w:p>
          <w:p w14:paraId="132EC1AC" w14:textId="77777777" w:rsidR="008A2513" w:rsidRDefault="00B42508">
            <w:pPr>
              <w:spacing w:line="360" w:lineRule="auto"/>
              <w:ind w:firstLineChars="200" w:firstLine="480"/>
              <w:rPr>
                <w:color w:val="000000"/>
                <w:sz w:val="24"/>
              </w:rPr>
            </w:pPr>
            <w:r>
              <w:rPr>
                <w:rFonts w:ascii="宋体" w:hAnsi="宋体" w:hint="eastAsia"/>
                <w:color w:val="000000"/>
                <w:kern w:val="0"/>
                <w:sz w:val="24"/>
              </w:rPr>
              <w:t>项目用水为生产用水和员工生活用水</w:t>
            </w:r>
            <w:r>
              <w:rPr>
                <w:rFonts w:ascii="宋体" w:hAnsi="宋体" w:hint="eastAsia"/>
                <w:color w:val="0D0D0D"/>
                <w:sz w:val="24"/>
              </w:rPr>
              <w:t>。</w:t>
            </w:r>
            <w:r>
              <w:rPr>
                <w:rFonts w:ascii="宋体" w:hAnsi="宋体" w:hint="eastAsia"/>
                <w:sz w:val="24"/>
              </w:rPr>
              <w:t>项目运行期间冷却水只补充不外排，生活污水在化粪池处理后</w:t>
            </w:r>
            <w:r>
              <w:rPr>
                <w:rFonts w:ascii="宋体" w:hAnsi="宋体" w:hint="eastAsia"/>
                <w:kern w:val="24"/>
                <w:sz w:val="24"/>
              </w:rPr>
              <w:t>，</w:t>
            </w:r>
            <w:r>
              <w:rPr>
                <w:rFonts w:ascii="宋体" w:hAnsi="宋体" w:hint="eastAsia"/>
                <w:color w:val="000000"/>
                <w:sz w:val="24"/>
              </w:rPr>
              <w:t>经市政污水管网排</w:t>
            </w:r>
            <w:r>
              <w:rPr>
                <w:rFonts w:ascii="宋体" w:hAnsi="宋体" w:hint="eastAsia"/>
                <w:kern w:val="24"/>
                <w:sz w:val="24"/>
              </w:rPr>
              <w:t>城东</w:t>
            </w:r>
            <w:r>
              <w:rPr>
                <w:rFonts w:ascii="宋体" w:hAnsi="宋体" w:hint="eastAsia"/>
                <w:color w:val="000000"/>
                <w:sz w:val="24"/>
              </w:rPr>
              <w:t>污水处理厂进行达标处理。</w:t>
            </w:r>
          </w:p>
          <w:p w14:paraId="03C89730" w14:textId="77777777" w:rsidR="008A2513" w:rsidRDefault="00B42508">
            <w:pPr>
              <w:adjustRightInd w:val="0"/>
              <w:spacing w:line="360" w:lineRule="auto"/>
              <w:ind w:firstLineChars="200" w:firstLine="482"/>
              <w:jc w:val="left"/>
              <w:rPr>
                <w:b/>
                <w:bCs/>
                <w:color w:val="0D0D0D"/>
                <w:sz w:val="24"/>
              </w:rPr>
            </w:pPr>
            <w:r>
              <w:rPr>
                <w:rFonts w:hint="eastAsia"/>
                <w:b/>
                <w:bCs/>
                <w:color w:val="0D0D0D"/>
                <w:sz w:val="24"/>
              </w:rPr>
              <w:t>4</w:t>
            </w:r>
            <w:r>
              <w:rPr>
                <w:rFonts w:ascii="宋体" w:hAnsi="宋体" w:hint="eastAsia"/>
                <w:b/>
                <w:bCs/>
                <w:color w:val="0D0D0D"/>
                <w:sz w:val="24"/>
              </w:rPr>
              <w:t>、废水接管可行性分析</w:t>
            </w:r>
          </w:p>
          <w:p w14:paraId="415CCCA7" w14:textId="268CEFCD" w:rsidR="008A2513" w:rsidRDefault="00B42508">
            <w:pPr>
              <w:widowControl/>
              <w:spacing w:line="360" w:lineRule="auto"/>
              <w:ind w:firstLineChars="200" w:firstLine="480"/>
              <w:jc w:val="left"/>
              <w:rPr>
                <w:b/>
                <w:color w:val="000000"/>
                <w:kern w:val="0"/>
                <w:sz w:val="24"/>
              </w:rPr>
            </w:pPr>
            <w:r>
              <w:rPr>
                <w:rFonts w:ascii="宋体" w:hAnsi="宋体" w:hint="eastAsia"/>
                <w:bCs/>
                <w:kern w:val="0"/>
                <w:sz w:val="24"/>
              </w:rPr>
              <w:t>本项目位于中国(安徽)自由贸易试验区芜湖片区欧阳湖路19号；根据安徽芜湖鸠江经济开发区污水收集规划，项目排水属于城东</w:t>
            </w:r>
            <w:r>
              <w:rPr>
                <w:rFonts w:ascii="宋体" w:hAnsi="宋体"/>
                <w:color w:val="000000"/>
                <w:sz w:val="24"/>
              </w:rPr>
              <w:t>污水处理厂收水范围，因此项目排水能进入到城东污水处理厂，经集中处理后外排水质达《城镇污水处理厂污染物排放标准》（</w:t>
            </w:r>
            <w:r>
              <w:rPr>
                <w:color w:val="000000"/>
                <w:sz w:val="24"/>
              </w:rPr>
              <w:t>GB18918-2002</w:t>
            </w:r>
            <w:r>
              <w:rPr>
                <w:rFonts w:ascii="宋体" w:hAnsi="宋体"/>
                <w:color w:val="000000"/>
                <w:sz w:val="24"/>
              </w:rPr>
              <w:t>）中一级</w:t>
            </w:r>
            <w:r>
              <w:rPr>
                <w:color w:val="000000"/>
                <w:sz w:val="24"/>
              </w:rPr>
              <w:t>A</w:t>
            </w:r>
            <w:r>
              <w:rPr>
                <w:rFonts w:ascii="宋体" w:hAnsi="宋体"/>
                <w:color w:val="000000"/>
                <w:sz w:val="24"/>
              </w:rPr>
              <w:t>标准要求后，最终排入</w:t>
            </w:r>
            <w:r w:rsidR="003510D5">
              <w:rPr>
                <w:rFonts w:ascii="宋体" w:hAnsi="宋体" w:hint="eastAsia"/>
                <w:color w:val="000000"/>
                <w:sz w:val="24"/>
              </w:rPr>
              <w:t>青弋</w:t>
            </w:r>
            <w:r>
              <w:rPr>
                <w:rFonts w:ascii="宋体" w:hAnsi="宋体"/>
                <w:color w:val="000000"/>
                <w:sz w:val="24"/>
              </w:rPr>
              <w:t>江。</w:t>
            </w:r>
          </w:p>
          <w:p w14:paraId="2023EFB2" w14:textId="77777777" w:rsidR="008A2513" w:rsidRDefault="00B42508">
            <w:pPr>
              <w:spacing w:line="360" w:lineRule="auto"/>
              <w:ind w:firstLineChars="200" w:firstLine="480"/>
              <w:rPr>
                <w:sz w:val="24"/>
              </w:rPr>
            </w:pPr>
            <w:r>
              <w:rPr>
                <w:rFonts w:ascii="宋体" w:hAnsi="宋体" w:hint="eastAsia"/>
                <w:sz w:val="24"/>
              </w:rPr>
              <w:t>（</w:t>
            </w:r>
            <w:r>
              <w:rPr>
                <w:rFonts w:hint="eastAsia"/>
                <w:sz w:val="24"/>
              </w:rPr>
              <w:t>1</w:t>
            </w:r>
            <w:r>
              <w:rPr>
                <w:rFonts w:ascii="宋体" w:hAnsi="宋体" w:hint="eastAsia"/>
                <w:sz w:val="24"/>
              </w:rPr>
              <w:t>）</w:t>
            </w:r>
            <w:r>
              <w:rPr>
                <w:rFonts w:ascii="宋体" w:hAnsi="宋体"/>
                <w:sz w:val="24"/>
              </w:rPr>
              <w:t>城东污水处理厂概况</w:t>
            </w:r>
          </w:p>
          <w:p w14:paraId="1DAF4F04" w14:textId="77777777" w:rsidR="008A2513" w:rsidRDefault="00B42508">
            <w:pPr>
              <w:spacing w:line="360" w:lineRule="auto"/>
              <w:ind w:firstLine="480"/>
              <w:rPr>
                <w:rFonts w:ascii="宋体" w:hAnsi="宋体"/>
                <w:sz w:val="24"/>
              </w:rPr>
            </w:pPr>
            <w:r>
              <w:rPr>
                <w:rFonts w:ascii="宋体" w:hAnsi="宋体" w:hint="eastAsia"/>
                <w:sz w:val="24"/>
              </w:rPr>
              <w:t>芜湖市城东污水处理厂建设地点位于芜湖市城东片区东北角，靠近青山河， 远期规模为 35 万 m³/d，近期工程规模为 6 万 m³/d，2014 年 12 月正式投入运营。其收水范围为芜湖市区扁担河东侧，芜屯公路北部的整个区域。工程总投资为 35304.42 万元，主要建设内容包括污水处理厂的建设及与污水处理厂配套的污水管网（17km，不包括街坊预留管）和 4 座中途提升泵站。污水处理厂由厂区部分和收水管网两大系统构成。</w:t>
            </w:r>
          </w:p>
          <w:p w14:paraId="69770DA3" w14:textId="77777777" w:rsidR="008A2513" w:rsidRDefault="00B42508">
            <w:pPr>
              <w:spacing w:line="360" w:lineRule="auto"/>
              <w:ind w:firstLine="480"/>
              <w:rPr>
                <w:sz w:val="24"/>
              </w:rPr>
            </w:pPr>
            <w:r>
              <w:rPr>
                <w:rFonts w:ascii="宋体" w:hAnsi="宋体" w:hint="eastAsia"/>
                <w:sz w:val="24"/>
              </w:rPr>
              <w:t>厂区建设内容包括进水泵房、细格栅间、初沉池、生化池、二沉池、加氯间、 尾水排江泵房等。经全面的技术、经济比较，污水处理采用生物脱氮除磷工艺， 污泥处理工艺采用机械离心浓缩脱水机。工艺流程技术先进成熟，设计科学合理， 具有运转可靠、占地面积小、单位处理成本低等特点，同时还配备了进水、出水 水质在线监测和水质化验系统，出水可达《城镇污水处理厂污染物排放标准》 （GB18918-2002）一级 A 标准</w:t>
            </w:r>
            <w:r>
              <w:rPr>
                <w:rFonts w:ascii="宋体" w:hAnsi="宋体"/>
                <w:sz w:val="24"/>
              </w:rPr>
              <w:t>。</w:t>
            </w:r>
          </w:p>
          <w:p w14:paraId="17532778" w14:textId="77777777" w:rsidR="008A2513" w:rsidRDefault="00B42508">
            <w:pPr>
              <w:adjustRightInd w:val="0"/>
              <w:snapToGrid w:val="0"/>
              <w:spacing w:line="360" w:lineRule="auto"/>
              <w:ind w:firstLine="480"/>
              <w:rPr>
                <w:sz w:val="24"/>
              </w:rPr>
            </w:pPr>
            <w:r>
              <w:rPr>
                <w:rFonts w:ascii="宋体" w:hAnsi="宋体" w:hint="eastAsia"/>
                <w:sz w:val="24"/>
              </w:rPr>
              <w:t>（</w:t>
            </w:r>
            <w:r>
              <w:rPr>
                <w:rFonts w:hint="eastAsia"/>
                <w:sz w:val="24"/>
              </w:rPr>
              <w:t>2</w:t>
            </w:r>
            <w:r>
              <w:rPr>
                <w:rFonts w:ascii="宋体" w:hAnsi="宋体" w:hint="eastAsia"/>
                <w:sz w:val="24"/>
              </w:rPr>
              <w:t>）</w:t>
            </w:r>
            <w:r>
              <w:rPr>
                <w:rFonts w:ascii="宋体" w:hAnsi="宋体"/>
                <w:sz w:val="24"/>
              </w:rPr>
              <w:t>纳污可行性</w:t>
            </w:r>
          </w:p>
          <w:p w14:paraId="6C1DE6BB" w14:textId="1F7C8BFD" w:rsidR="008A2513" w:rsidRDefault="00B42508">
            <w:pPr>
              <w:spacing w:line="360" w:lineRule="auto"/>
              <w:ind w:firstLine="480"/>
              <w:rPr>
                <w:sz w:val="24"/>
              </w:rPr>
            </w:pPr>
            <w:r>
              <w:rPr>
                <w:rFonts w:ascii="宋体" w:hAnsi="宋体" w:hint="eastAsia"/>
                <w:sz w:val="24"/>
              </w:rPr>
              <w:t>根据分析，项目生活废水经预处理能够达到《污水综合排放标准》（GB8978-1996）表 4 中的三级标准要求，本项目所在地在城东污水处理厂废水收集范围</w:t>
            </w:r>
            <w:r>
              <w:rPr>
                <w:rFonts w:ascii="宋体" w:hAnsi="宋体" w:hint="eastAsia"/>
                <w:sz w:val="24"/>
              </w:rPr>
              <w:lastRenderedPageBreak/>
              <w:t>内，管网已建设到项目所在地，可以正常接入。本项目建设后，全厂废水总排放量约为</w:t>
            </w:r>
            <w:r>
              <w:rPr>
                <w:rFonts w:ascii="宋体" w:hAnsi="宋体"/>
                <w:sz w:val="24"/>
              </w:rPr>
              <w:t>4.29 t/d</w:t>
            </w:r>
            <w:r>
              <w:rPr>
                <w:rFonts w:ascii="宋体" w:hAnsi="宋体" w:hint="eastAsia"/>
                <w:sz w:val="24"/>
              </w:rPr>
              <w:t>，占污水处理厂现有处理能力（6 万吨/日）的0.00</w:t>
            </w:r>
            <w:r>
              <w:rPr>
                <w:rFonts w:ascii="宋体" w:hAnsi="宋体"/>
                <w:sz w:val="24"/>
              </w:rPr>
              <w:t>72</w:t>
            </w:r>
            <w:r>
              <w:rPr>
                <w:rFonts w:ascii="宋体" w:hAnsi="宋体" w:hint="eastAsia"/>
                <w:sz w:val="24"/>
              </w:rPr>
              <w:t>%，所占比例很小，城东污水处理厂在设计规模上可以接纳本项目的废水。污水处理厂废水经深度处理后，出水可达《城镇污水处理厂污染物排放标准》（GB18918-2002）一级 A 标准，尾水排入</w:t>
            </w:r>
            <w:r w:rsidR="003510D5">
              <w:rPr>
                <w:rFonts w:ascii="宋体" w:hAnsi="宋体" w:hint="eastAsia"/>
                <w:color w:val="000000"/>
                <w:sz w:val="24"/>
              </w:rPr>
              <w:t>青弋</w:t>
            </w:r>
            <w:r w:rsidR="003510D5">
              <w:rPr>
                <w:rFonts w:ascii="宋体" w:hAnsi="宋体"/>
                <w:color w:val="000000"/>
                <w:sz w:val="24"/>
              </w:rPr>
              <w:t>江</w:t>
            </w:r>
            <w:r>
              <w:rPr>
                <w:rFonts w:ascii="宋体" w:hAnsi="宋体"/>
                <w:sz w:val="24"/>
              </w:rPr>
              <w:t>。</w:t>
            </w:r>
          </w:p>
          <w:p w14:paraId="5229805B" w14:textId="77777777" w:rsidR="008A2513" w:rsidRDefault="00B42508">
            <w:pPr>
              <w:ind w:firstLineChars="200" w:firstLine="480"/>
              <w:rPr>
                <w:rFonts w:ascii="宋体" w:hAnsi="宋体"/>
                <w:sz w:val="24"/>
              </w:rPr>
            </w:pPr>
            <w:r>
              <w:rPr>
                <w:rFonts w:ascii="宋体" w:hAnsi="宋体"/>
                <w:sz w:val="24"/>
              </w:rPr>
              <w:t>本项目废水可达标排放，对地表水环境影响较小。</w:t>
            </w:r>
          </w:p>
        </w:tc>
      </w:tr>
      <w:tr w:rsidR="008A2513" w14:paraId="450EB14F" w14:textId="77777777">
        <w:tc>
          <w:tcPr>
            <w:tcW w:w="455" w:type="dxa"/>
            <w:vMerge/>
            <w:shd w:val="clear" w:color="auto" w:fill="auto"/>
          </w:tcPr>
          <w:p w14:paraId="075A6018" w14:textId="77777777" w:rsidR="008A2513" w:rsidRDefault="008A2513">
            <w:pPr>
              <w:tabs>
                <w:tab w:val="left" w:pos="1077"/>
              </w:tabs>
              <w:rPr>
                <w:rFonts w:cs="宋体"/>
                <w:color w:val="000000"/>
                <w:sz w:val="24"/>
              </w:rPr>
            </w:pPr>
          </w:p>
        </w:tc>
        <w:tc>
          <w:tcPr>
            <w:tcW w:w="8606" w:type="dxa"/>
            <w:shd w:val="clear" w:color="auto" w:fill="auto"/>
          </w:tcPr>
          <w:p w14:paraId="31252CA5"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三、噪声环境影响和保护措施</w:t>
            </w:r>
          </w:p>
          <w:p w14:paraId="7A2E8B0F"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、噪声源强</w:t>
            </w:r>
          </w:p>
          <w:p w14:paraId="6699A579" w14:textId="77777777" w:rsidR="008A2513" w:rsidRDefault="00B42508">
            <w:pPr>
              <w:pStyle w:val="affff7"/>
              <w:spacing w:line="360" w:lineRule="auto"/>
              <w:ind w:firstLine="480"/>
              <w:rPr>
                <w:color w:val="0D0D0D" w:themeColor="text1" w:themeTint="F2"/>
                <w:sz w:val="24"/>
              </w:rPr>
            </w:pPr>
            <w:r>
              <w:rPr>
                <w:rFonts w:hint="eastAsia"/>
                <w:color w:val="0D0D0D" w:themeColor="text1" w:themeTint="F2"/>
                <w:sz w:val="24"/>
              </w:rPr>
              <w:t>本项目产生的噪声主要来自于挤出机、冷却水塔等设备，据同类型厂的设备调研，声级值为</w:t>
            </w:r>
            <w:r>
              <w:rPr>
                <w:rFonts w:hint="eastAsia"/>
                <w:color w:val="0D0D0D" w:themeColor="text1" w:themeTint="F2"/>
                <w:sz w:val="24"/>
              </w:rPr>
              <w:t>70dB(A)</w:t>
            </w:r>
            <w:r>
              <w:rPr>
                <w:rFonts w:hint="eastAsia"/>
                <w:color w:val="0D0D0D" w:themeColor="text1" w:themeTint="F2"/>
                <w:sz w:val="24"/>
              </w:rPr>
              <w:t>～</w:t>
            </w:r>
            <w:r>
              <w:rPr>
                <w:rFonts w:hint="eastAsia"/>
                <w:color w:val="0D0D0D" w:themeColor="text1" w:themeTint="F2"/>
                <w:sz w:val="24"/>
              </w:rPr>
              <w:t>80dB(A)</w:t>
            </w:r>
            <w:r>
              <w:rPr>
                <w:rFonts w:hint="eastAsia"/>
                <w:color w:val="0D0D0D" w:themeColor="text1" w:themeTint="F2"/>
                <w:sz w:val="24"/>
              </w:rPr>
              <w:t>。生产时利用墙壁的作用，使噪声受到不同程度的隔绝和吸收，做到尽可能屏蔽声源，减少对环境的影响。同时在工厂总体布置上利用建筑物、构筑物来阻隔声波的传播。本项目主要设备噪声源强见表</w:t>
            </w:r>
            <w:r>
              <w:rPr>
                <w:rFonts w:hint="eastAsia"/>
                <w:color w:val="0D0D0D" w:themeColor="text1" w:themeTint="F2"/>
                <w:sz w:val="24"/>
              </w:rPr>
              <w:t>4-6</w:t>
            </w:r>
            <w:r>
              <w:rPr>
                <w:rFonts w:hint="eastAsia"/>
                <w:color w:val="0D0D0D" w:themeColor="text1" w:themeTint="F2"/>
                <w:sz w:val="24"/>
              </w:rPr>
              <w:t>。</w:t>
            </w:r>
          </w:p>
          <w:p w14:paraId="2F6E09DF" w14:textId="77777777" w:rsidR="008A2513" w:rsidRDefault="00B42508">
            <w:pPr>
              <w:spacing w:beforeLines="50" w:before="120"/>
              <w:jc w:val="center"/>
              <w:rPr>
                <w:rFonts w:hAnsi="宋体"/>
                <w:b/>
                <w:color w:val="0D0D0D" w:themeColor="text1" w:themeTint="F2"/>
                <w:sz w:val="24"/>
              </w:rPr>
            </w:pPr>
            <w:r>
              <w:rPr>
                <w:rFonts w:hAnsi="宋体"/>
                <w:b/>
                <w:color w:val="0D0D0D" w:themeColor="text1" w:themeTint="F2"/>
                <w:sz w:val="24"/>
              </w:rPr>
              <w:t>表</w:t>
            </w:r>
            <w:r>
              <w:rPr>
                <w:rFonts w:hAnsi="宋体" w:hint="eastAsia"/>
                <w:b/>
                <w:color w:val="0D0D0D" w:themeColor="text1" w:themeTint="F2"/>
                <w:sz w:val="24"/>
              </w:rPr>
              <w:t>4-6</w:t>
            </w:r>
            <w:r>
              <w:rPr>
                <w:rFonts w:hAnsi="宋体"/>
                <w:b/>
                <w:color w:val="0D0D0D" w:themeColor="text1" w:themeTint="F2"/>
                <w:sz w:val="24"/>
              </w:rPr>
              <w:t xml:space="preserve"> </w:t>
            </w:r>
            <w:r>
              <w:rPr>
                <w:rFonts w:hAnsi="宋体" w:hint="eastAsia"/>
                <w:b/>
                <w:color w:val="0D0D0D" w:themeColor="text1" w:themeTint="F2"/>
                <w:sz w:val="24"/>
              </w:rPr>
              <w:t xml:space="preserve"> </w:t>
            </w:r>
            <w:r>
              <w:rPr>
                <w:rFonts w:hAnsi="宋体" w:hint="eastAsia"/>
                <w:b/>
                <w:color w:val="0D0D0D" w:themeColor="text1" w:themeTint="F2"/>
                <w:sz w:val="24"/>
              </w:rPr>
              <w:t>营运期间噪声污染源强</w:t>
            </w:r>
            <w:r>
              <w:rPr>
                <w:rFonts w:hAnsi="宋体" w:hint="eastAsia"/>
                <w:b/>
                <w:color w:val="0D0D0D" w:themeColor="text1" w:themeTint="F2"/>
                <w:sz w:val="24"/>
              </w:rPr>
              <w:t xml:space="preserve">  </w:t>
            </w:r>
            <w:r>
              <w:rPr>
                <w:rFonts w:hAnsi="宋体" w:hint="eastAsia"/>
                <w:b/>
                <w:color w:val="0D0D0D" w:themeColor="text1" w:themeTint="F2"/>
                <w:sz w:val="24"/>
              </w:rPr>
              <w:t>单位</w:t>
            </w:r>
            <w:r>
              <w:rPr>
                <w:rFonts w:hAnsi="宋体" w:hint="eastAsia"/>
                <w:b/>
                <w:color w:val="0D0D0D" w:themeColor="text1" w:themeTint="F2"/>
                <w:sz w:val="24"/>
              </w:rPr>
              <w:t xml:space="preserve"> dB</w:t>
            </w:r>
            <w:r>
              <w:rPr>
                <w:rFonts w:hAnsi="宋体" w:hint="eastAsia"/>
                <w:b/>
                <w:color w:val="0D0D0D" w:themeColor="text1" w:themeTint="F2"/>
                <w:sz w:val="24"/>
              </w:rPr>
              <w:t>（</w:t>
            </w:r>
            <w:r>
              <w:rPr>
                <w:rFonts w:hAnsi="宋体" w:hint="eastAsia"/>
                <w:b/>
                <w:color w:val="0D0D0D" w:themeColor="text1" w:themeTint="F2"/>
                <w:sz w:val="24"/>
              </w:rPr>
              <w:t>A</w:t>
            </w:r>
            <w:r>
              <w:rPr>
                <w:rFonts w:hAnsi="宋体" w:hint="eastAsia"/>
                <w:b/>
                <w:color w:val="0D0D0D" w:themeColor="text1" w:themeTint="F2"/>
                <w:sz w:val="24"/>
              </w:rPr>
              <w:t>）</w:t>
            </w:r>
          </w:p>
          <w:tbl>
            <w:tblP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826"/>
              <w:gridCol w:w="1275"/>
              <w:gridCol w:w="1134"/>
              <w:gridCol w:w="1133"/>
              <w:gridCol w:w="1134"/>
              <w:gridCol w:w="1190"/>
            </w:tblGrid>
            <w:tr w:rsidR="008A2513" w14:paraId="75B3FA25" w14:textId="77777777">
              <w:trPr>
                <w:trHeight w:val="366"/>
              </w:trPr>
              <w:tc>
                <w:tcPr>
                  <w:tcW w:w="1698" w:type="dxa"/>
                  <w:vMerge w:val="restart"/>
                  <w:vAlign w:val="center"/>
                </w:tcPr>
                <w:p w14:paraId="05E292A0" w14:textId="77777777" w:rsidR="008A2513" w:rsidRDefault="00B42508">
                  <w:pPr>
                    <w:spacing w:line="300" w:lineRule="exact"/>
                    <w:jc w:val="center"/>
                    <w:rPr>
                      <w:b/>
                      <w:color w:val="0C0C0C"/>
                      <w:szCs w:val="21"/>
                    </w:rPr>
                  </w:pPr>
                  <w:r>
                    <w:rPr>
                      <w:b/>
                      <w:color w:val="0C0C0C"/>
                    </w:rPr>
                    <w:t>设备名称</w:t>
                  </w:r>
                </w:p>
              </w:tc>
              <w:tc>
                <w:tcPr>
                  <w:tcW w:w="826" w:type="dxa"/>
                  <w:vMerge w:val="restart"/>
                  <w:vAlign w:val="center"/>
                </w:tcPr>
                <w:p w14:paraId="601FCA42" w14:textId="77777777" w:rsidR="008A2513" w:rsidRDefault="00B42508">
                  <w:pPr>
                    <w:spacing w:line="300" w:lineRule="exact"/>
                    <w:jc w:val="center"/>
                    <w:rPr>
                      <w:b/>
                      <w:color w:val="0C0C0C"/>
                    </w:rPr>
                  </w:pPr>
                  <w:r>
                    <w:rPr>
                      <w:b/>
                      <w:color w:val="0C0C0C"/>
                    </w:rPr>
                    <w:t>设备</w:t>
                  </w:r>
                </w:p>
                <w:p w14:paraId="3E9F206A" w14:textId="77777777" w:rsidR="008A2513" w:rsidRDefault="00B42508">
                  <w:pPr>
                    <w:spacing w:line="300" w:lineRule="exact"/>
                    <w:jc w:val="center"/>
                    <w:rPr>
                      <w:b/>
                      <w:color w:val="0C0C0C"/>
                    </w:rPr>
                  </w:pPr>
                  <w:r>
                    <w:rPr>
                      <w:b/>
                      <w:color w:val="0C0C0C"/>
                    </w:rPr>
                    <w:t>数量</w:t>
                  </w:r>
                </w:p>
              </w:tc>
              <w:tc>
                <w:tcPr>
                  <w:tcW w:w="4676" w:type="dxa"/>
                  <w:gridSpan w:val="4"/>
                  <w:vAlign w:val="center"/>
                </w:tcPr>
                <w:p w14:paraId="79AB658F" w14:textId="77777777" w:rsidR="008A2513" w:rsidRDefault="00B42508">
                  <w:pPr>
                    <w:spacing w:line="300" w:lineRule="exact"/>
                    <w:jc w:val="center"/>
                    <w:rPr>
                      <w:b/>
                      <w:color w:val="0C0C0C"/>
                    </w:rPr>
                  </w:pPr>
                  <w:r>
                    <w:rPr>
                      <w:b/>
                      <w:color w:val="0C0C0C"/>
                    </w:rPr>
                    <w:t>距各向厂界距离</w:t>
                  </w:r>
                  <w:r>
                    <w:rPr>
                      <w:b/>
                      <w:color w:val="0C0C0C"/>
                    </w:rPr>
                    <w:t>m</w:t>
                  </w:r>
                </w:p>
              </w:tc>
              <w:tc>
                <w:tcPr>
                  <w:tcW w:w="1190" w:type="dxa"/>
                  <w:vMerge w:val="restart"/>
                  <w:vAlign w:val="center"/>
                </w:tcPr>
                <w:p w14:paraId="3F642419" w14:textId="77777777" w:rsidR="008A2513" w:rsidRDefault="00B42508">
                  <w:pPr>
                    <w:spacing w:line="300" w:lineRule="exact"/>
                    <w:jc w:val="center"/>
                    <w:rPr>
                      <w:b/>
                      <w:color w:val="0C0C0C"/>
                    </w:rPr>
                  </w:pPr>
                  <w:r>
                    <w:rPr>
                      <w:rFonts w:hint="eastAsia"/>
                      <w:b/>
                      <w:color w:val="0C0C0C"/>
                    </w:rPr>
                    <w:t>A</w:t>
                  </w:r>
                  <w:r>
                    <w:rPr>
                      <w:rFonts w:ascii="宋体" w:hAnsi="宋体" w:hint="eastAsia"/>
                      <w:b/>
                      <w:color w:val="0C0C0C"/>
                    </w:rPr>
                    <w:t>声功率</w:t>
                  </w:r>
                  <w:r>
                    <w:rPr>
                      <w:b/>
                      <w:color w:val="0C0C0C"/>
                    </w:rPr>
                    <w:t>级</w:t>
                  </w:r>
                </w:p>
                <w:p w14:paraId="7FC9A460" w14:textId="77777777" w:rsidR="008A2513" w:rsidRDefault="00B42508">
                  <w:pPr>
                    <w:spacing w:line="300" w:lineRule="exact"/>
                    <w:jc w:val="center"/>
                    <w:rPr>
                      <w:rFonts w:eastAsia="黑体"/>
                      <w:color w:val="0C0C0C"/>
                    </w:rPr>
                  </w:pPr>
                  <w:r>
                    <w:rPr>
                      <w:b/>
                      <w:color w:val="0C0C0C"/>
                    </w:rPr>
                    <w:t>dB(A)</w:t>
                  </w:r>
                </w:p>
              </w:tc>
            </w:tr>
            <w:tr w:rsidR="008A2513" w14:paraId="63662E28" w14:textId="77777777">
              <w:trPr>
                <w:trHeight w:val="319"/>
              </w:trPr>
              <w:tc>
                <w:tcPr>
                  <w:tcW w:w="1698" w:type="dxa"/>
                  <w:vMerge/>
                  <w:vAlign w:val="center"/>
                </w:tcPr>
                <w:p w14:paraId="149066A3" w14:textId="77777777" w:rsidR="008A2513" w:rsidRDefault="008A2513">
                  <w:pPr>
                    <w:spacing w:line="300" w:lineRule="exact"/>
                    <w:jc w:val="center"/>
                    <w:rPr>
                      <w:b/>
                      <w:color w:val="0C0C0C"/>
                    </w:rPr>
                  </w:pPr>
                </w:p>
              </w:tc>
              <w:tc>
                <w:tcPr>
                  <w:tcW w:w="826" w:type="dxa"/>
                  <w:vMerge/>
                  <w:vAlign w:val="center"/>
                </w:tcPr>
                <w:p w14:paraId="02BE452C" w14:textId="77777777" w:rsidR="008A2513" w:rsidRDefault="008A2513">
                  <w:pPr>
                    <w:spacing w:line="300" w:lineRule="exact"/>
                    <w:jc w:val="center"/>
                    <w:rPr>
                      <w:b/>
                      <w:color w:val="0C0C0C"/>
                    </w:rPr>
                  </w:pPr>
                </w:p>
              </w:tc>
              <w:tc>
                <w:tcPr>
                  <w:tcW w:w="1275" w:type="dxa"/>
                  <w:vAlign w:val="center"/>
                </w:tcPr>
                <w:p w14:paraId="5870672C" w14:textId="77777777" w:rsidR="008A2513" w:rsidRDefault="00B42508">
                  <w:pPr>
                    <w:spacing w:line="300" w:lineRule="exact"/>
                    <w:jc w:val="center"/>
                    <w:rPr>
                      <w:b/>
                      <w:color w:val="0C0C0C"/>
                    </w:rPr>
                  </w:pPr>
                  <w:r>
                    <w:rPr>
                      <w:b/>
                      <w:color w:val="0C0C0C"/>
                    </w:rPr>
                    <w:t>东</w:t>
                  </w:r>
                </w:p>
              </w:tc>
              <w:tc>
                <w:tcPr>
                  <w:tcW w:w="1134" w:type="dxa"/>
                  <w:vAlign w:val="center"/>
                </w:tcPr>
                <w:p w14:paraId="6B32FA0C" w14:textId="77777777" w:rsidR="008A2513" w:rsidRDefault="00B42508">
                  <w:pPr>
                    <w:spacing w:line="300" w:lineRule="exact"/>
                    <w:jc w:val="center"/>
                    <w:rPr>
                      <w:b/>
                      <w:color w:val="0C0C0C"/>
                    </w:rPr>
                  </w:pPr>
                  <w:r>
                    <w:rPr>
                      <w:b/>
                      <w:color w:val="0C0C0C"/>
                    </w:rPr>
                    <w:t>南</w:t>
                  </w:r>
                </w:p>
              </w:tc>
              <w:tc>
                <w:tcPr>
                  <w:tcW w:w="1133" w:type="dxa"/>
                  <w:vAlign w:val="center"/>
                </w:tcPr>
                <w:p w14:paraId="1DAF80E4" w14:textId="77777777" w:rsidR="008A2513" w:rsidRDefault="00B42508">
                  <w:pPr>
                    <w:spacing w:line="300" w:lineRule="exact"/>
                    <w:jc w:val="center"/>
                    <w:rPr>
                      <w:b/>
                      <w:color w:val="0C0C0C"/>
                    </w:rPr>
                  </w:pPr>
                  <w:r>
                    <w:rPr>
                      <w:b/>
                      <w:color w:val="0C0C0C"/>
                    </w:rPr>
                    <w:t>西</w:t>
                  </w:r>
                </w:p>
              </w:tc>
              <w:tc>
                <w:tcPr>
                  <w:tcW w:w="1134" w:type="dxa"/>
                  <w:vAlign w:val="center"/>
                </w:tcPr>
                <w:p w14:paraId="70F07F45" w14:textId="77777777" w:rsidR="008A2513" w:rsidRDefault="00B42508">
                  <w:pPr>
                    <w:spacing w:line="300" w:lineRule="exact"/>
                    <w:jc w:val="center"/>
                    <w:rPr>
                      <w:b/>
                      <w:color w:val="0C0C0C"/>
                    </w:rPr>
                  </w:pPr>
                  <w:r>
                    <w:rPr>
                      <w:b/>
                      <w:color w:val="0C0C0C"/>
                    </w:rPr>
                    <w:t>北</w:t>
                  </w:r>
                </w:p>
              </w:tc>
              <w:tc>
                <w:tcPr>
                  <w:tcW w:w="1190" w:type="dxa"/>
                  <w:vMerge/>
                  <w:vAlign w:val="center"/>
                </w:tcPr>
                <w:p w14:paraId="554F6F1A" w14:textId="77777777" w:rsidR="008A2513" w:rsidRDefault="008A2513">
                  <w:pPr>
                    <w:spacing w:line="300" w:lineRule="exact"/>
                    <w:jc w:val="center"/>
                    <w:rPr>
                      <w:color w:val="0C0C0C"/>
                    </w:rPr>
                  </w:pPr>
                </w:p>
              </w:tc>
            </w:tr>
            <w:tr w:rsidR="008A2513" w14:paraId="2A08C921" w14:textId="77777777">
              <w:trPr>
                <w:trHeight w:val="319"/>
              </w:trPr>
              <w:tc>
                <w:tcPr>
                  <w:tcW w:w="1698" w:type="dxa"/>
                  <w:vAlign w:val="center"/>
                </w:tcPr>
                <w:p w14:paraId="62059C15" w14:textId="77777777" w:rsidR="008A2513" w:rsidRDefault="00B42508">
                  <w:pPr>
                    <w:jc w:val="center"/>
                    <w:rPr>
                      <w:rFonts w:hAnsi="宋体"/>
                      <w:kern w:val="24"/>
                    </w:rPr>
                  </w:pPr>
                  <w:r>
                    <w:rPr>
                      <w:rFonts w:ascii="宋体" w:hAnsi="宋体" w:hint="eastAsia"/>
                    </w:rPr>
                    <w:t>双螺杆挤出机组</w:t>
                  </w:r>
                </w:p>
              </w:tc>
              <w:tc>
                <w:tcPr>
                  <w:tcW w:w="826" w:type="dxa"/>
                  <w:vAlign w:val="center"/>
                </w:tcPr>
                <w:p w14:paraId="0C41AC85" w14:textId="77777777" w:rsidR="008A2513" w:rsidRDefault="00B42508">
                  <w:pPr>
                    <w:adjustRightInd w:val="0"/>
                    <w:snapToGrid w:val="0"/>
                    <w:jc w:val="center"/>
                  </w:pPr>
                  <w:r>
                    <w:t>15</w:t>
                  </w:r>
                </w:p>
              </w:tc>
              <w:tc>
                <w:tcPr>
                  <w:tcW w:w="1275" w:type="dxa"/>
                  <w:vAlign w:val="center"/>
                </w:tcPr>
                <w:p w14:paraId="4E842A74" w14:textId="77777777" w:rsidR="008A2513" w:rsidRDefault="00B42508">
                  <w:pPr>
                    <w:spacing w:line="300" w:lineRule="exact"/>
                    <w:jc w:val="center"/>
                    <w:rPr>
                      <w:color w:val="0C0C0C"/>
                    </w:rPr>
                  </w:pPr>
                  <w:r>
                    <w:rPr>
                      <w:color w:val="0C0C0C"/>
                      <w:szCs w:val="21"/>
                    </w:rPr>
                    <w:t>12</w:t>
                  </w:r>
                </w:p>
              </w:tc>
              <w:tc>
                <w:tcPr>
                  <w:tcW w:w="1134" w:type="dxa"/>
                  <w:vAlign w:val="center"/>
                </w:tcPr>
                <w:p w14:paraId="3F5D9090" w14:textId="77777777" w:rsidR="008A2513" w:rsidRDefault="00B42508">
                  <w:pPr>
                    <w:spacing w:line="300" w:lineRule="exact"/>
                    <w:jc w:val="center"/>
                    <w:rPr>
                      <w:color w:val="0C0C0C"/>
                    </w:rPr>
                  </w:pPr>
                  <w:r>
                    <w:rPr>
                      <w:color w:val="0C0C0C"/>
                    </w:rPr>
                    <w:t>12</w:t>
                  </w:r>
                </w:p>
              </w:tc>
              <w:tc>
                <w:tcPr>
                  <w:tcW w:w="1133" w:type="dxa"/>
                  <w:vAlign w:val="center"/>
                </w:tcPr>
                <w:p w14:paraId="037FB7C9" w14:textId="77777777" w:rsidR="008A2513" w:rsidRDefault="00B42508">
                  <w:pPr>
                    <w:spacing w:line="300" w:lineRule="exact"/>
                    <w:jc w:val="center"/>
                    <w:rPr>
                      <w:color w:val="0C0C0C"/>
                    </w:rPr>
                  </w:pPr>
                  <w:r>
                    <w:t>18</w:t>
                  </w:r>
                </w:p>
              </w:tc>
              <w:tc>
                <w:tcPr>
                  <w:tcW w:w="1134" w:type="dxa"/>
                  <w:vAlign w:val="center"/>
                </w:tcPr>
                <w:p w14:paraId="55BA5AD5" w14:textId="77777777" w:rsidR="008A2513" w:rsidRDefault="00B42508">
                  <w:pPr>
                    <w:spacing w:line="300" w:lineRule="exact"/>
                    <w:jc w:val="center"/>
                    <w:rPr>
                      <w:color w:val="0C0C0C"/>
                    </w:rPr>
                  </w:pPr>
                  <w:r>
                    <w:rPr>
                      <w:rFonts w:hint="eastAsia"/>
                      <w:color w:val="000000"/>
                      <w:sz w:val="22"/>
                      <w:szCs w:val="22"/>
                    </w:rPr>
                    <w:t>102</w:t>
                  </w:r>
                </w:p>
              </w:tc>
              <w:tc>
                <w:tcPr>
                  <w:tcW w:w="1190" w:type="dxa"/>
                  <w:vAlign w:val="center"/>
                </w:tcPr>
                <w:p w14:paraId="693B7BC9" w14:textId="77777777" w:rsidR="008A2513" w:rsidRDefault="00B42508">
                  <w:pPr>
                    <w:spacing w:line="300" w:lineRule="exact"/>
                    <w:jc w:val="center"/>
                    <w:rPr>
                      <w:color w:val="0C0C0C"/>
                    </w:rPr>
                  </w:pPr>
                  <w:r>
                    <w:rPr>
                      <w:color w:val="0C0C0C"/>
                    </w:rPr>
                    <w:t>78</w:t>
                  </w:r>
                </w:p>
              </w:tc>
            </w:tr>
            <w:tr w:rsidR="008A2513" w14:paraId="484557CD" w14:textId="77777777">
              <w:trPr>
                <w:trHeight w:val="319"/>
              </w:trPr>
              <w:tc>
                <w:tcPr>
                  <w:tcW w:w="1698" w:type="dxa"/>
                  <w:vAlign w:val="center"/>
                </w:tcPr>
                <w:p w14:paraId="2E18BB2D" w14:textId="77777777" w:rsidR="008A2513" w:rsidRDefault="00B42508">
                  <w:pPr>
                    <w:jc w:val="center"/>
                    <w:rPr>
                      <w:rFonts w:hAnsi="宋体"/>
                      <w:kern w:val="24"/>
                    </w:rPr>
                  </w:pPr>
                  <w:r>
                    <w:rPr>
                      <w:rFonts w:hint="eastAsia"/>
                      <w:color w:val="000000"/>
                    </w:rPr>
                    <w:t>空压机</w:t>
                  </w:r>
                </w:p>
              </w:tc>
              <w:tc>
                <w:tcPr>
                  <w:tcW w:w="826" w:type="dxa"/>
                  <w:vAlign w:val="center"/>
                </w:tcPr>
                <w:p w14:paraId="05D16C11" w14:textId="77777777" w:rsidR="008A2513" w:rsidRDefault="00B42508">
                  <w:pPr>
                    <w:adjustRightInd w:val="0"/>
                    <w:snapToGrid w:val="0"/>
                    <w:jc w:val="center"/>
                  </w:pPr>
                  <w:r>
                    <w:t>2</w:t>
                  </w:r>
                </w:p>
              </w:tc>
              <w:tc>
                <w:tcPr>
                  <w:tcW w:w="1275" w:type="dxa"/>
                  <w:vAlign w:val="center"/>
                </w:tcPr>
                <w:p w14:paraId="4E2B7CED" w14:textId="77777777" w:rsidR="008A2513" w:rsidRDefault="00B42508">
                  <w:pPr>
                    <w:spacing w:line="300" w:lineRule="exact"/>
                    <w:jc w:val="center"/>
                    <w:rPr>
                      <w:color w:val="0C0C0C"/>
                    </w:rPr>
                  </w:pPr>
                  <w:r>
                    <w:rPr>
                      <w:color w:val="0C0C0C"/>
                      <w:szCs w:val="21"/>
                    </w:rPr>
                    <w:t>88</w:t>
                  </w:r>
                </w:p>
              </w:tc>
              <w:tc>
                <w:tcPr>
                  <w:tcW w:w="1134" w:type="dxa"/>
                  <w:vAlign w:val="center"/>
                </w:tcPr>
                <w:p w14:paraId="75646523" w14:textId="77777777" w:rsidR="008A2513" w:rsidRDefault="00B42508">
                  <w:pPr>
                    <w:spacing w:line="300" w:lineRule="exact"/>
                    <w:jc w:val="center"/>
                    <w:rPr>
                      <w:color w:val="0C0C0C"/>
                    </w:rPr>
                  </w:pPr>
                  <w:r>
                    <w:rPr>
                      <w:color w:val="0C0C0C"/>
                    </w:rPr>
                    <w:t>29</w:t>
                  </w:r>
                </w:p>
              </w:tc>
              <w:tc>
                <w:tcPr>
                  <w:tcW w:w="1133" w:type="dxa"/>
                  <w:vAlign w:val="center"/>
                </w:tcPr>
                <w:p w14:paraId="2788F623" w14:textId="77777777" w:rsidR="008A2513" w:rsidRDefault="00B42508">
                  <w:pPr>
                    <w:spacing w:line="300" w:lineRule="exact"/>
                    <w:jc w:val="center"/>
                    <w:rPr>
                      <w:color w:val="0C0C0C"/>
                    </w:rPr>
                  </w:pPr>
                  <w:r>
                    <w:t>8</w:t>
                  </w:r>
                </w:p>
              </w:tc>
              <w:tc>
                <w:tcPr>
                  <w:tcW w:w="1134" w:type="dxa"/>
                  <w:vAlign w:val="center"/>
                </w:tcPr>
                <w:p w14:paraId="4C577175" w14:textId="77777777" w:rsidR="008A2513" w:rsidRDefault="00B42508">
                  <w:pPr>
                    <w:spacing w:line="300" w:lineRule="exact"/>
                    <w:jc w:val="center"/>
                    <w:rPr>
                      <w:color w:val="0C0C0C"/>
                    </w:rPr>
                  </w:pPr>
                  <w:r>
                    <w:rPr>
                      <w:rFonts w:hint="eastAsia"/>
                      <w:color w:val="000000"/>
                      <w:sz w:val="22"/>
                      <w:szCs w:val="22"/>
                    </w:rPr>
                    <w:t>88</w:t>
                  </w:r>
                </w:p>
              </w:tc>
              <w:tc>
                <w:tcPr>
                  <w:tcW w:w="1190" w:type="dxa"/>
                  <w:vAlign w:val="center"/>
                </w:tcPr>
                <w:p w14:paraId="51A8800D" w14:textId="77777777" w:rsidR="008A2513" w:rsidRDefault="00B42508">
                  <w:pPr>
                    <w:spacing w:line="300" w:lineRule="exact"/>
                    <w:jc w:val="center"/>
                    <w:rPr>
                      <w:color w:val="0C0C0C"/>
                    </w:rPr>
                  </w:pPr>
                  <w:r>
                    <w:rPr>
                      <w:color w:val="0C0C0C"/>
                    </w:rPr>
                    <w:t>80</w:t>
                  </w:r>
                </w:p>
              </w:tc>
            </w:tr>
            <w:tr w:rsidR="008A2513" w14:paraId="2EB810AA" w14:textId="77777777">
              <w:trPr>
                <w:trHeight w:val="319"/>
              </w:trPr>
              <w:tc>
                <w:tcPr>
                  <w:tcW w:w="1698" w:type="dxa"/>
                  <w:vAlign w:val="center"/>
                </w:tcPr>
                <w:p w14:paraId="27462E96" w14:textId="77777777" w:rsidR="008A2513" w:rsidRDefault="00B42508">
                  <w:pPr>
                    <w:jc w:val="center"/>
                    <w:rPr>
                      <w:rFonts w:hAnsi="宋体"/>
                      <w:kern w:val="24"/>
                    </w:rPr>
                  </w:pPr>
                  <w:r>
                    <w:rPr>
                      <w:rFonts w:hint="eastAsia"/>
                      <w:szCs w:val="21"/>
                    </w:rPr>
                    <w:t>注塑机</w:t>
                  </w:r>
                </w:p>
              </w:tc>
              <w:tc>
                <w:tcPr>
                  <w:tcW w:w="826" w:type="dxa"/>
                  <w:vAlign w:val="center"/>
                </w:tcPr>
                <w:p w14:paraId="4A760589" w14:textId="77777777" w:rsidR="008A2513" w:rsidRDefault="00B42508">
                  <w:pPr>
                    <w:adjustRightInd w:val="0"/>
                    <w:snapToGrid w:val="0"/>
                    <w:jc w:val="center"/>
                  </w:pPr>
                  <w:r>
                    <w:t>3</w:t>
                  </w:r>
                </w:p>
              </w:tc>
              <w:tc>
                <w:tcPr>
                  <w:tcW w:w="1275" w:type="dxa"/>
                  <w:vAlign w:val="center"/>
                </w:tcPr>
                <w:p w14:paraId="2CBF38D4" w14:textId="77777777" w:rsidR="008A2513" w:rsidRDefault="00B42508">
                  <w:pPr>
                    <w:spacing w:line="300" w:lineRule="exact"/>
                    <w:jc w:val="center"/>
                    <w:rPr>
                      <w:color w:val="0C0C0C"/>
                    </w:rPr>
                  </w:pPr>
                  <w:r>
                    <w:rPr>
                      <w:color w:val="0C0C0C"/>
                      <w:szCs w:val="21"/>
                    </w:rPr>
                    <w:t>88</w:t>
                  </w:r>
                </w:p>
              </w:tc>
              <w:tc>
                <w:tcPr>
                  <w:tcW w:w="1134" w:type="dxa"/>
                  <w:vAlign w:val="center"/>
                </w:tcPr>
                <w:p w14:paraId="3EF3F19C" w14:textId="77777777" w:rsidR="008A2513" w:rsidRDefault="00B42508">
                  <w:pPr>
                    <w:spacing w:line="300" w:lineRule="exact"/>
                    <w:jc w:val="center"/>
                    <w:rPr>
                      <w:color w:val="0C0C0C"/>
                    </w:rPr>
                  </w:pPr>
                  <w:r>
                    <w:rPr>
                      <w:color w:val="0C0C0C"/>
                    </w:rPr>
                    <w:t>10</w:t>
                  </w:r>
                </w:p>
              </w:tc>
              <w:tc>
                <w:tcPr>
                  <w:tcW w:w="1133" w:type="dxa"/>
                  <w:vAlign w:val="center"/>
                </w:tcPr>
                <w:p w14:paraId="2F88CA49" w14:textId="77777777" w:rsidR="008A2513" w:rsidRDefault="00B42508">
                  <w:pPr>
                    <w:spacing w:line="300" w:lineRule="exact"/>
                    <w:jc w:val="center"/>
                    <w:rPr>
                      <w:color w:val="0C0C0C"/>
                    </w:rPr>
                  </w:pPr>
                  <w:r>
                    <w:t>8</w:t>
                  </w:r>
                </w:p>
              </w:tc>
              <w:tc>
                <w:tcPr>
                  <w:tcW w:w="1134" w:type="dxa"/>
                  <w:vAlign w:val="center"/>
                </w:tcPr>
                <w:p w14:paraId="2DC5197A" w14:textId="77777777" w:rsidR="008A2513" w:rsidRDefault="00B42508">
                  <w:pPr>
                    <w:spacing w:line="300" w:lineRule="exact"/>
                    <w:jc w:val="center"/>
                    <w:rPr>
                      <w:color w:val="0C0C0C"/>
                    </w:rPr>
                  </w:pPr>
                  <w:r>
                    <w:rPr>
                      <w:rFonts w:hint="eastAsia"/>
                      <w:color w:val="000000"/>
                      <w:sz w:val="22"/>
                      <w:szCs w:val="22"/>
                    </w:rPr>
                    <w:t>99</w:t>
                  </w:r>
                </w:p>
              </w:tc>
              <w:tc>
                <w:tcPr>
                  <w:tcW w:w="1190" w:type="dxa"/>
                  <w:vAlign w:val="center"/>
                </w:tcPr>
                <w:p w14:paraId="7D6F37AE" w14:textId="77777777" w:rsidR="008A2513" w:rsidRDefault="00B42508">
                  <w:pPr>
                    <w:spacing w:line="300" w:lineRule="exact"/>
                    <w:jc w:val="center"/>
                    <w:rPr>
                      <w:color w:val="0C0C0C"/>
                    </w:rPr>
                  </w:pPr>
                  <w:r>
                    <w:rPr>
                      <w:color w:val="0C0C0C"/>
                    </w:rPr>
                    <w:t>78</w:t>
                  </w:r>
                </w:p>
              </w:tc>
            </w:tr>
            <w:tr w:rsidR="008A2513" w14:paraId="1AC1EB90" w14:textId="77777777">
              <w:trPr>
                <w:trHeight w:val="319"/>
              </w:trPr>
              <w:tc>
                <w:tcPr>
                  <w:tcW w:w="1698" w:type="dxa"/>
                  <w:vAlign w:val="center"/>
                </w:tcPr>
                <w:p w14:paraId="6664065F" w14:textId="77777777" w:rsidR="008A2513" w:rsidRDefault="00B42508">
                  <w:pPr>
                    <w:jc w:val="center"/>
                    <w:rPr>
                      <w:rFonts w:hAnsi="宋体"/>
                      <w:kern w:val="24"/>
                    </w:rPr>
                  </w:pPr>
                  <w:r>
                    <w:rPr>
                      <w:rFonts w:hint="eastAsia"/>
                    </w:rPr>
                    <w:t>冷却水塔</w:t>
                  </w:r>
                </w:p>
              </w:tc>
              <w:tc>
                <w:tcPr>
                  <w:tcW w:w="826" w:type="dxa"/>
                  <w:vAlign w:val="center"/>
                </w:tcPr>
                <w:p w14:paraId="265568B1" w14:textId="77777777" w:rsidR="008A2513" w:rsidRDefault="00B42508">
                  <w:pPr>
                    <w:adjustRightInd w:val="0"/>
                    <w:snapToGrid w:val="0"/>
                    <w:jc w:val="center"/>
                  </w:pPr>
                  <w:r>
                    <w:rPr>
                      <w:rFonts w:hint="eastAsia"/>
                    </w:rPr>
                    <w:t>1</w:t>
                  </w:r>
                </w:p>
              </w:tc>
              <w:tc>
                <w:tcPr>
                  <w:tcW w:w="1275" w:type="dxa"/>
                  <w:vAlign w:val="center"/>
                </w:tcPr>
                <w:p w14:paraId="359E23A5" w14:textId="77777777" w:rsidR="008A2513" w:rsidRDefault="00B42508">
                  <w:pPr>
                    <w:tabs>
                      <w:tab w:val="left" w:pos="443"/>
                    </w:tabs>
                    <w:spacing w:line="300" w:lineRule="exact"/>
                    <w:jc w:val="center"/>
                    <w:rPr>
                      <w:color w:val="0C0C0C"/>
                    </w:rPr>
                  </w:pPr>
                  <w:r>
                    <w:rPr>
                      <w:color w:val="0C0C0C"/>
                      <w:szCs w:val="21"/>
                    </w:rPr>
                    <w:t>89</w:t>
                  </w:r>
                </w:p>
              </w:tc>
              <w:tc>
                <w:tcPr>
                  <w:tcW w:w="1134" w:type="dxa"/>
                  <w:vAlign w:val="center"/>
                </w:tcPr>
                <w:p w14:paraId="0ECA4683" w14:textId="77777777" w:rsidR="008A2513" w:rsidRDefault="00B42508">
                  <w:pPr>
                    <w:spacing w:line="300" w:lineRule="exact"/>
                    <w:jc w:val="center"/>
                    <w:rPr>
                      <w:color w:val="0C0C0C"/>
                    </w:rPr>
                  </w:pPr>
                  <w:r>
                    <w:rPr>
                      <w:color w:val="0C0C0C"/>
                    </w:rPr>
                    <w:t>11</w:t>
                  </w:r>
                </w:p>
              </w:tc>
              <w:tc>
                <w:tcPr>
                  <w:tcW w:w="1133" w:type="dxa"/>
                  <w:vAlign w:val="center"/>
                </w:tcPr>
                <w:p w14:paraId="00FFD3B4" w14:textId="77777777" w:rsidR="008A2513" w:rsidRDefault="00B42508">
                  <w:pPr>
                    <w:spacing w:line="300" w:lineRule="exact"/>
                    <w:jc w:val="center"/>
                    <w:rPr>
                      <w:color w:val="0C0C0C"/>
                    </w:rPr>
                  </w:pPr>
                  <w:r>
                    <w:t>8</w:t>
                  </w:r>
                </w:p>
              </w:tc>
              <w:tc>
                <w:tcPr>
                  <w:tcW w:w="1134" w:type="dxa"/>
                  <w:vAlign w:val="center"/>
                </w:tcPr>
                <w:p w14:paraId="71695822" w14:textId="77777777" w:rsidR="008A2513" w:rsidRDefault="00B42508">
                  <w:pPr>
                    <w:spacing w:line="300" w:lineRule="exact"/>
                    <w:jc w:val="center"/>
                    <w:rPr>
                      <w:color w:val="0C0C0C"/>
                    </w:rPr>
                  </w:pPr>
                  <w:r>
                    <w:rPr>
                      <w:rFonts w:hint="eastAsia"/>
                      <w:color w:val="000000"/>
                      <w:sz w:val="22"/>
                      <w:szCs w:val="22"/>
                    </w:rPr>
                    <w:t>97</w:t>
                  </w:r>
                </w:p>
              </w:tc>
              <w:tc>
                <w:tcPr>
                  <w:tcW w:w="1190" w:type="dxa"/>
                  <w:vAlign w:val="center"/>
                </w:tcPr>
                <w:p w14:paraId="716715F2" w14:textId="77777777" w:rsidR="008A2513" w:rsidRDefault="00B42508">
                  <w:pPr>
                    <w:spacing w:line="300" w:lineRule="exact"/>
                    <w:jc w:val="center"/>
                    <w:rPr>
                      <w:color w:val="0C0C0C"/>
                    </w:rPr>
                  </w:pPr>
                  <w:r>
                    <w:rPr>
                      <w:rFonts w:hint="eastAsia"/>
                      <w:color w:val="0C0C0C"/>
                    </w:rPr>
                    <w:t>75</w:t>
                  </w:r>
                </w:p>
              </w:tc>
            </w:tr>
            <w:tr w:rsidR="008A2513" w14:paraId="1F000BD5" w14:textId="77777777">
              <w:trPr>
                <w:trHeight w:val="319"/>
              </w:trPr>
              <w:tc>
                <w:tcPr>
                  <w:tcW w:w="1698" w:type="dxa"/>
                  <w:vAlign w:val="center"/>
                </w:tcPr>
                <w:p w14:paraId="1C76B687" w14:textId="77777777" w:rsidR="008A2513" w:rsidRDefault="00B42508">
                  <w:pPr>
                    <w:jc w:val="center"/>
                  </w:pPr>
                  <w:r>
                    <w:rPr>
                      <w:rFonts w:ascii="宋体" w:hAnsi="宋体" w:hint="eastAsia"/>
                    </w:rPr>
                    <w:t>烘料系统</w:t>
                  </w:r>
                </w:p>
              </w:tc>
              <w:tc>
                <w:tcPr>
                  <w:tcW w:w="826" w:type="dxa"/>
                  <w:vAlign w:val="center"/>
                </w:tcPr>
                <w:p w14:paraId="114509E6" w14:textId="77777777" w:rsidR="008A2513" w:rsidRDefault="00B42508">
                  <w:pPr>
                    <w:adjustRightInd w:val="0"/>
                    <w:snapToGrid w:val="0"/>
                    <w:jc w:val="center"/>
                  </w:pPr>
                  <w:r>
                    <w:t>3</w:t>
                  </w:r>
                </w:p>
              </w:tc>
              <w:tc>
                <w:tcPr>
                  <w:tcW w:w="1275" w:type="dxa"/>
                  <w:vAlign w:val="center"/>
                </w:tcPr>
                <w:p w14:paraId="20998084" w14:textId="77777777" w:rsidR="008A2513" w:rsidRDefault="00B42508">
                  <w:pPr>
                    <w:spacing w:line="300" w:lineRule="exact"/>
                    <w:jc w:val="center"/>
                    <w:rPr>
                      <w:color w:val="0C0C0C"/>
                    </w:rPr>
                  </w:pPr>
                  <w:r>
                    <w:rPr>
                      <w:color w:val="0C0C0C"/>
                      <w:szCs w:val="21"/>
                    </w:rPr>
                    <w:t>12</w:t>
                  </w:r>
                </w:p>
              </w:tc>
              <w:tc>
                <w:tcPr>
                  <w:tcW w:w="1134" w:type="dxa"/>
                  <w:vAlign w:val="center"/>
                </w:tcPr>
                <w:p w14:paraId="3BE41821" w14:textId="77777777" w:rsidR="008A2513" w:rsidRDefault="00B42508">
                  <w:pPr>
                    <w:spacing w:line="300" w:lineRule="exact"/>
                    <w:jc w:val="center"/>
                    <w:rPr>
                      <w:color w:val="0C0C0C"/>
                    </w:rPr>
                  </w:pPr>
                  <w:r>
                    <w:rPr>
                      <w:color w:val="0C0C0C"/>
                    </w:rPr>
                    <w:t>33</w:t>
                  </w:r>
                </w:p>
              </w:tc>
              <w:tc>
                <w:tcPr>
                  <w:tcW w:w="1133" w:type="dxa"/>
                  <w:vAlign w:val="center"/>
                </w:tcPr>
                <w:p w14:paraId="387E6B1A" w14:textId="77777777" w:rsidR="008A2513" w:rsidRDefault="00B42508">
                  <w:pPr>
                    <w:spacing w:line="300" w:lineRule="exact"/>
                    <w:jc w:val="center"/>
                    <w:rPr>
                      <w:color w:val="0C0C0C"/>
                    </w:rPr>
                  </w:pPr>
                  <w:r>
                    <w:t>18</w:t>
                  </w:r>
                </w:p>
              </w:tc>
              <w:tc>
                <w:tcPr>
                  <w:tcW w:w="1134" w:type="dxa"/>
                  <w:vAlign w:val="center"/>
                </w:tcPr>
                <w:p w14:paraId="64DF985D" w14:textId="77777777" w:rsidR="008A2513" w:rsidRDefault="00B42508">
                  <w:pPr>
                    <w:spacing w:line="300" w:lineRule="exact"/>
                    <w:jc w:val="center"/>
                    <w:rPr>
                      <w:color w:val="0C0C0C"/>
                    </w:rPr>
                  </w:pPr>
                  <w:r>
                    <w:rPr>
                      <w:rFonts w:hint="eastAsia"/>
                      <w:color w:val="000000"/>
                      <w:sz w:val="22"/>
                      <w:szCs w:val="22"/>
                    </w:rPr>
                    <w:t>79</w:t>
                  </w:r>
                </w:p>
              </w:tc>
              <w:tc>
                <w:tcPr>
                  <w:tcW w:w="1190" w:type="dxa"/>
                  <w:vAlign w:val="center"/>
                </w:tcPr>
                <w:p w14:paraId="70E51268" w14:textId="77777777" w:rsidR="008A2513" w:rsidRDefault="00B42508">
                  <w:pPr>
                    <w:spacing w:line="300" w:lineRule="exact"/>
                    <w:jc w:val="center"/>
                    <w:rPr>
                      <w:color w:val="0C0C0C"/>
                    </w:rPr>
                  </w:pPr>
                  <w:r>
                    <w:rPr>
                      <w:rFonts w:hint="eastAsia"/>
                      <w:color w:val="0C0C0C"/>
                    </w:rPr>
                    <w:t>7</w:t>
                  </w:r>
                  <w:r>
                    <w:rPr>
                      <w:color w:val="0C0C0C"/>
                    </w:rPr>
                    <w:t>0</w:t>
                  </w:r>
                </w:p>
              </w:tc>
            </w:tr>
          </w:tbl>
          <w:p w14:paraId="5FD29B28" w14:textId="77777777" w:rsidR="008A2513" w:rsidRDefault="00B42508">
            <w:pPr>
              <w:spacing w:beforeLines="50" w:before="120" w:line="360" w:lineRule="auto"/>
              <w:ind w:firstLineChars="200" w:firstLine="482"/>
              <w:rPr>
                <w:b/>
                <w:color w:val="000000"/>
                <w:sz w:val="24"/>
              </w:rPr>
            </w:pPr>
            <w:r>
              <w:rPr>
                <w:rFonts w:hint="eastAsia"/>
                <w:b/>
                <w:color w:val="000000"/>
                <w:sz w:val="24"/>
              </w:rPr>
              <w:t>2</w:t>
            </w:r>
            <w:r>
              <w:rPr>
                <w:rFonts w:hint="eastAsia"/>
                <w:b/>
                <w:color w:val="000000"/>
                <w:sz w:val="24"/>
              </w:rPr>
              <w:t>、预测模式</w:t>
            </w:r>
          </w:p>
          <w:p w14:paraId="2D9730E3" w14:textId="77777777" w:rsidR="008A2513" w:rsidRDefault="00B42508">
            <w:pPr>
              <w:spacing w:line="360" w:lineRule="auto"/>
              <w:ind w:firstLineChars="200" w:firstLine="48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14:paraId="1C3B48C3" w14:textId="77777777" w:rsidR="008A2513" w:rsidRDefault="00B42508">
            <w:pPr>
              <w:spacing w:line="360" w:lineRule="auto"/>
              <w:ind w:firstLineChars="200" w:firstLine="480"/>
              <w:jc w:val="left"/>
              <w:rPr>
                <w:sz w:val="24"/>
              </w:rPr>
            </w:pPr>
            <w:r>
              <w:rPr>
                <w:rFonts w:hint="eastAsia"/>
                <w:sz w:val="24"/>
              </w:rPr>
              <w:t>（</w:t>
            </w:r>
            <w:r>
              <w:rPr>
                <w:rFonts w:hint="eastAsia"/>
                <w:sz w:val="24"/>
              </w:rPr>
              <w:t>1</w:t>
            </w:r>
            <w:r>
              <w:rPr>
                <w:rFonts w:hint="eastAsia"/>
                <w:sz w:val="24"/>
              </w:rPr>
              <w:t>）点声源预测模式</w:t>
            </w:r>
            <w:r>
              <w:rPr>
                <w:sz w:val="24"/>
              </w:rPr>
              <w:t>:</w:t>
            </w:r>
          </w:p>
          <w:p w14:paraId="29632194" w14:textId="77777777" w:rsidR="008A2513" w:rsidRDefault="00B42508">
            <w:pPr>
              <w:spacing w:line="360" w:lineRule="auto"/>
              <w:ind w:firstLineChars="200" w:firstLine="48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14:paraId="5B0C0235" w14:textId="77777777" w:rsidR="008A2513" w:rsidRDefault="00B42508">
            <w:pPr>
              <w:spacing w:line="360" w:lineRule="auto"/>
              <w:ind w:firstLineChars="200" w:firstLine="480"/>
              <w:jc w:val="left"/>
              <w:rPr>
                <w:sz w:val="24"/>
              </w:rPr>
            </w:pPr>
            <w:r>
              <w:rPr>
                <w:rFonts w:hint="eastAsia"/>
                <w:sz w:val="24"/>
              </w:rPr>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14:paraId="76BD841E" w14:textId="77777777" w:rsidR="008A2513" w:rsidRDefault="00B42508">
            <w:pPr>
              <w:spacing w:line="360" w:lineRule="auto"/>
              <w:ind w:firstLineChars="200" w:firstLine="48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14:paraId="5F825D12" w14:textId="77777777" w:rsidR="008A2513" w:rsidRDefault="00B42508">
            <w:pPr>
              <w:spacing w:line="360" w:lineRule="auto"/>
              <w:ind w:firstLineChars="200" w:firstLine="480"/>
              <w:jc w:val="left"/>
              <w:rPr>
                <w:sz w:val="24"/>
              </w:rPr>
            </w:pPr>
            <w:r>
              <w:rPr>
                <w:rFonts w:hint="eastAsia"/>
                <w:sz w:val="24"/>
              </w:rPr>
              <w:lastRenderedPageBreak/>
              <w:t xml:space="preserve">      </w:t>
            </w:r>
            <w:r>
              <w:rPr>
                <w:sz w:val="24"/>
              </w:rPr>
              <w:t>r  ——</w:t>
            </w:r>
            <w:r>
              <w:rPr>
                <w:rFonts w:hint="eastAsia"/>
                <w:sz w:val="24"/>
              </w:rPr>
              <w:t>点声源至预测点的距离（</w:t>
            </w:r>
            <w:r>
              <w:rPr>
                <w:sz w:val="24"/>
              </w:rPr>
              <w:t>m</w:t>
            </w:r>
            <w:r>
              <w:rPr>
                <w:rFonts w:hint="eastAsia"/>
                <w:sz w:val="24"/>
              </w:rPr>
              <w:t>）。</w:t>
            </w:r>
          </w:p>
          <w:p w14:paraId="27396437" w14:textId="77777777" w:rsidR="008A2513" w:rsidRDefault="00B42508">
            <w:pPr>
              <w:spacing w:line="360" w:lineRule="auto"/>
              <w:ind w:firstLineChars="200" w:firstLine="480"/>
              <w:jc w:val="left"/>
              <w:rPr>
                <w:sz w:val="24"/>
              </w:rPr>
            </w:pPr>
            <w:r>
              <w:rPr>
                <w:rFonts w:hint="eastAsia"/>
                <w:sz w:val="24"/>
              </w:rPr>
              <w:t>（</w:t>
            </w:r>
            <w:r>
              <w:rPr>
                <w:rFonts w:hint="eastAsia"/>
                <w:sz w:val="24"/>
              </w:rPr>
              <w:t>2</w:t>
            </w:r>
            <w:r>
              <w:rPr>
                <w:rFonts w:hint="eastAsia"/>
                <w:sz w:val="24"/>
              </w:rPr>
              <w:t>）多声源叠加模式</w:t>
            </w:r>
            <w:r>
              <w:rPr>
                <w:sz w:val="24"/>
              </w:rPr>
              <w:t>:</w:t>
            </w:r>
          </w:p>
          <w:p w14:paraId="5FC6624D" w14:textId="77777777" w:rsidR="008A2513" w:rsidRDefault="00B42508">
            <w:pPr>
              <w:spacing w:line="360" w:lineRule="auto"/>
              <w:ind w:firstLineChars="200" w:firstLine="480"/>
              <w:jc w:val="center"/>
              <w:rPr>
                <w:sz w:val="24"/>
              </w:rPr>
            </w:pPr>
            <w:r>
              <w:rPr>
                <w:sz w:val="24"/>
              </w:rPr>
              <w:object w:dxaOrig="1935" w:dyaOrig="690" w14:anchorId="6F3CCD4C">
                <v:shape id="_x0000_i1026" type="#_x0000_t75" style="width:96.75pt;height:34.5pt" o:ole="">
                  <v:imagedata r:id="rId16" o:title=""/>
                </v:shape>
                <o:OLEObject Type="Embed" ProgID="Equation.3" ShapeID="_x0000_i1026" DrawAspect="Content" ObjectID="_1694237580" r:id="rId17"/>
              </w:object>
            </w:r>
          </w:p>
          <w:p w14:paraId="3EB8EA58" w14:textId="77777777" w:rsidR="008A2513" w:rsidRDefault="00B42508">
            <w:pPr>
              <w:spacing w:line="360" w:lineRule="auto"/>
              <w:ind w:firstLineChars="200" w:firstLine="48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14:paraId="57030CEE" w14:textId="77777777" w:rsidR="008A2513" w:rsidRDefault="00B42508">
            <w:pPr>
              <w:spacing w:line="360" w:lineRule="auto"/>
              <w:ind w:firstLineChars="200" w:firstLine="48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14:paraId="2B13F3EF" w14:textId="77777777" w:rsidR="008A2513" w:rsidRDefault="00B42508">
            <w:pPr>
              <w:spacing w:line="360" w:lineRule="auto"/>
              <w:ind w:firstLineChars="200" w:firstLine="480"/>
              <w:jc w:val="left"/>
              <w:rPr>
                <w:sz w:val="24"/>
              </w:rPr>
            </w:pPr>
            <w:r>
              <w:rPr>
                <w:sz w:val="24"/>
              </w:rPr>
              <w:t xml:space="preserve">      Li ——</w:t>
            </w:r>
            <w:r>
              <w:rPr>
                <w:rFonts w:hint="eastAsia"/>
                <w:sz w:val="24"/>
              </w:rPr>
              <w:t>各声源对某点的声压值，</w:t>
            </w:r>
            <w:r>
              <w:rPr>
                <w:sz w:val="24"/>
              </w:rPr>
              <w:t>dB(A)</w:t>
            </w:r>
            <w:r>
              <w:rPr>
                <w:rFonts w:hint="eastAsia"/>
                <w:sz w:val="24"/>
              </w:rPr>
              <w:t>。</w:t>
            </w:r>
          </w:p>
          <w:p w14:paraId="3781D9C3"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3</w:t>
            </w:r>
            <w:r>
              <w:rPr>
                <w:rFonts w:hint="eastAsia"/>
                <w:b/>
                <w:bCs/>
                <w:color w:val="000000"/>
                <w:sz w:val="24"/>
                <w:szCs w:val="32"/>
              </w:rPr>
              <w:t>、</w:t>
            </w:r>
            <w:r>
              <w:rPr>
                <w:b/>
                <w:bCs/>
                <w:color w:val="000000"/>
                <w:sz w:val="24"/>
                <w:szCs w:val="32"/>
              </w:rPr>
              <w:t>预测结果评价</w:t>
            </w:r>
          </w:p>
          <w:p w14:paraId="0B8BE1B0" w14:textId="77777777" w:rsidR="008A2513" w:rsidRDefault="00B42508">
            <w:pPr>
              <w:widowControl/>
              <w:spacing w:line="360" w:lineRule="auto"/>
              <w:ind w:firstLineChars="200" w:firstLine="480"/>
              <w:jc w:val="left"/>
              <w:rPr>
                <w:color w:val="000000"/>
                <w:kern w:val="0"/>
                <w:sz w:val="24"/>
              </w:rPr>
            </w:pPr>
            <w:r>
              <w:rPr>
                <w:color w:val="000000"/>
                <w:kern w:val="0"/>
                <w:sz w:val="24"/>
              </w:rPr>
              <w:t>拟建项目运行时昼间的预测噪声排放值结果见表</w:t>
            </w:r>
            <w:r>
              <w:rPr>
                <w:rFonts w:hint="eastAsia"/>
                <w:color w:val="000000"/>
                <w:kern w:val="0"/>
                <w:sz w:val="24"/>
              </w:rPr>
              <w:t>4-7</w:t>
            </w:r>
            <w:r>
              <w:rPr>
                <w:rFonts w:hint="eastAsia"/>
                <w:color w:val="000000"/>
                <w:kern w:val="0"/>
                <w:sz w:val="24"/>
              </w:rPr>
              <w:t>所示</w:t>
            </w:r>
            <w:r>
              <w:rPr>
                <w:color w:val="000000"/>
                <w:kern w:val="0"/>
                <w:sz w:val="24"/>
              </w:rPr>
              <w:t>。</w:t>
            </w:r>
          </w:p>
          <w:p w14:paraId="105DDA3B" w14:textId="77777777" w:rsidR="008A2513" w:rsidRDefault="00B42508">
            <w:pPr>
              <w:spacing w:beforeLines="50" w:before="120"/>
              <w:jc w:val="center"/>
              <w:rPr>
                <w:rFonts w:hAnsi="宋体"/>
                <w:b/>
                <w:sz w:val="24"/>
              </w:rPr>
            </w:pPr>
            <w:r>
              <w:rPr>
                <w:rFonts w:hAnsi="宋体" w:hint="eastAsia"/>
                <w:b/>
                <w:sz w:val="24"/>
              </w:rPr>
              <w:t>表</w:t>
            </w:r>
            <w:r>
              <w:rPr>
                <w:rFonts w:hAnsi="宋体" w:hint="eastAsia"/>
                <w:b/>
                <w:sz w:val="24"/>
              </w:rPr>
              <w:t xml:space="preserve">4-7  </w:t>
            </w:r>
            <w:r>
              <w:rPr>
                <w:rFonts w:hAnsi="宋体" w:hint="eastAsia"/>
                <w:b/>
                <w:sz w:val="24"/>
              </w:rPr>
              <w:t>项目厂界噪声贡献值预测表</w:t>
            </w:r>
            <w:r>
              <w:rPr>
                <w:rFonts w:hAnsi="宋体" w:hint="eastAsia"/>
                <w:b/>
                <w:sz w:val="24"/>
              </w:rPr>
              <w:t xml:space="preserve">   </w:t>
            </w:r>
            <w:r>
              <w:rPr>
                <w:rFonts w:hAnsi="宋体" w:hint="eastAsia"/>
                <w:b/>
                <w:sz w:val="24"/>
              </w:rPr>
              <w:t>单位：</w:t>
            </w:r>
            <w:r>
              <w:rPr>
                <w:rFonts w:hAnsi="宋体" w:hint="eastAsia"/>
                <w:b/>
                <w:sz w:val="24"/>
              </w:rPr>
              <w:t>dB(A)</w:t>
            </w:r>
          </w:p>
          <w:tbl>
            <w:tblPr>
              <w:tblW w:w="8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1515"/>
              <w:gridCol w:w="310"/>
              <w:gridCol w:w="991"/>
              <w:gridCol w:w="1134"/>
              <w:gridCol w:w="710"/>
              <w:gridCol w:w="707"/>
              <w:gridCol w:w="852"/>
              <w:gridCol w:w="850"/>
              <w:gridCol w:w="919"/>
            </w:tblGrid>
            <w:tr w:rsidR="008A2513" w14:paraId="4044C93B" w14:textId="77777777">
              <w:trPr>
                <w:trHeight w:val="408"/>
                <w:jc w:val="center"/>
              </w:trPr>
              <w:tc>
                <w:tcPr>
                  <w:tcW w:w="427" w:type="dxa"/>
                  <w:vMerge w:val="restart"/>
                  <w:vAlign w:val="center"/>
                </w:tcPr>
                <w:p w14:paraId="7B89D33C" w14:textId="77777777" w:rsidR="008A2513" w:rsidRDefault="00B42508">
                  <w:pPr>
                    <w:jc w:val="center"/>
                    <w:textAlignment w:val="center"/>
                    <w:rPr>
                      <w:b/>
                      <w:szCs w:val="21"/>
                    </w:rPr>
                  </w:pPr>
                  <w:r>
                    <w:rPr>
                      <w:b/>
                    </w:rPr>
                    <w:t>序号</w:t>
                  </w:r>
                </w:p>
              </w:tc>
              <w:tc>
                <w:tcPr>
                  <w:tcW w:w="1825" w:type="dxa"/>
                  <w:gridSpan w:val="2"/>
                  <w:vMerge w:val="restart"/>
                  <w:vAlign w:val="center"/>
                </w:tcPr>
                <w:p w14:paraId="7179A1C6" w14:textId="77777777" w:rsidR="008A2513" w:rsidRDefault="00B42508">
                  <w:pPr>
                    <w:jc w:val="center"/>
                    <w:textAlignment w:val="center"/>
                    <w:rPr>
                      <w:b/>
                    </w:rPr>
                  </w:pPr>
                  <w:r>
                    <w:rPr>
                      <w:b/>
                    </w:rPr>
                    <w:t>设备名称</w:t>
                  </w:r>
                </w:p>
              </w:tc>
              <w:tc>
                <w:tcPr>
                  <w:tcW w:w="991" w:type="dxa"/>
                  <w:vMerge w:val="restart"/>
                  <w:vAlign w:val="center"/>
                </w:tcPr>
                <w:p w14:paraId="6240283B" w14:textId="77777777" w:rsidR="008A2513" w:rsidRDefault="00B42508">
                  <w:pPr>
                    <w:ind w:leftChars="-50" w:left="-105" w:rightChars="-50" w:right="-105"/>
                    <w:jc w:val="center"/>
                    <w:textAlignment w:val="center"/>
                    <w:rPr>
                      <w:b/>
                    </w:rPr>
                  </w:pPr>
                  <w:r>
                    <w:rPr>
                      <w:b/>
                    </w:rPr>
                    <w:t>单台源强</w:t>
                  </w:r>
                  <w:r>
                    <w:rPr>
                      <w:b/>
                    </w:rPr>
                    <w:t>dB</w:t>
                  </w:r>
                  <w:r>
                    <w:rPr>
                      <w:rFonts w:ascii="宋体" w:hAnsi="宋体"/>
                      <w:b/>
                    </w:rPr>
                    <w:t>（</w:t>
                  </w:r>
                  <w:r>
                    <w:rPr>
                      <w:b/>
                    </w:rPr>
                    <w:t>A</w:t>
                  </w:r>
                  <w:r>
                    <w:rPr>
                      <w:rFonts w:ascii="宋体" w:hAnsi="宋体"/>
                      <w:b/>
                    </w:rPr>
                    <w:t>）</w:t>
                  </w:r>
                </w:p>
              </w:tc>
              <w:tc>
                <w:tcPr>
                  <w:tcW w:w="1134" w:type="dxa"/>
                  <w:vMerge w:val="restart"/>
                  <w:vAlign w:val="center"/>
                </w:tcPr>
                <w:p w14:paraId="525450A6" w14:textId="77777777" w:rsidR="008A2513" w:rsidRDefault="00B42508">
                  <w:pPr>
                    <w:jc w:val="center"/>
                    <w:textAlignment w:val="center"/>
                    <w:rPr>
                      <w:b/>
                    </w:rPr>
                  </w:pPr>
                  <w:r>
                    <w:rPr>
                      <w:b/>
                    </w:rPr>
                    <w:t>经隔声减震后声级值</w:t>
                  </w:r>
                  <w:r>
                    <w:rPr>
                      <w:b/>
                    </w:rPr>
                    <w:t>dB</w:t>
                  </w:r>
                  <w:r>
                    <w:rPr>
                      <w:rFonts w:ascii="宋体" w:hAnsi="宋体"/>
                      <w:b/>
                    </w:rPr>
                    <w:t>（</w:t>
                  </w:r>
                  <w:r>
                    <w:rPr>
                      <w:b/>
                    </w:rPr>
                    <w:t>A</w:t>
                  </w:r>
                  <w:r>
                    <w:rPr>
                      <w:rFonts w:ascii="宋体" w:hAnsi="宋体"/>
                      <w:b/>
                    </w:rPr>
                    <w:t>）</w:t>
                  </w:r>
                </w:p>
              </w:tc>
              <w:tc>
                <w:tcPr>
                  <w:tcW w:w="710" w:type="dxa"/>
                  <w:vMerge w:val="restart"/>
                  <w:vAlign w:val="center"/>
                </w:tcPr>
                <w:p w14:paraId="07A6DBC1" w14:textId="77777777" w:rsidR="008A2513" w:rsidRDefault="00B42508">
                  <w:pPr>
                    <w:jc w:val="center"/>
                    <w:textAlignment w:val="center"/>
                    <w:rPr>
                      <w:b/>
                    </w:rPr>
                  </w:pPr>
                  <w:r>
                    <w:rPr>
                      <w:b/>
                    </w:rPr>
                    <w:t>设备数量</w:t>
                  </w:r>
                </w:p>
              </w:tc>
              <w:tc>
                <w:tcPr>
                  <w:tcW w:w="3328" w:type="dxa"/>
                  <w:gridSpan w:val="4"/>
                  <w:vAlign w:val="center"/>
                </w:tcPr>
                <w:p w14:paraId="274940B9" w14:textId="77777777" w:rsidR="008A2513" w:rsidRDefault="00B42508">
                  <w:pPr>
                    <w:jc w:val="center"/>
                    <w:textAlignment w:val="center"/>
                    <w:rPr>
                      <w:b/>
                    </w:rPr>
                  </w:pPr>
                  <w:r>
                    <w:rPr>
                      <w:b/>
                    </w:rPr>
                    <w:t>噪声贡献值</w:t>
                  </w:r>
                  <w:r>
                    <w:rPr>
                      <w:b/>
                    </w:rPr>
                    <w:t>dB</w:t>
                  </w:r>
                  <w:r>
                    <w:rPr>
                      <w:rFonts w:ascii="宋体" w:hAnsi="宋体"/>
                      <w:b/>
                    </w:rPr>
                    <w:t>（</w:t>
                  </w:r>
                  <w:r>
                    <w:rPr>
                      <w:b/>
                    </w:rPr>
                    <w:t>A</w:t>
                  </w:r>
                  <w:r>
                    <w:rPr>
                      <w:rFonts w:ascii="宋体" w:hAnsi="宋体"/>
                      <w:b/>
                    </w:rPr>
                    <w:t>）</w:t>
                  </w:r>
                </w:p>
              </w:tc>
            </w:tr>
            <w:tr w:rsidR="008A2513" w14:paraId="7E4212DB" w14:textId="77777777">
              <w:trPr>
                <w:trHeight w:val="408"/>
                <w:jc w:val="center"/>
              </w:trPr>
              <w:tc>
                <w:tcPr>
                  <w:tcW w:w="427" w:type="dxa"/>
                  <w:vMerge/>
                  <w:vAlign w:val="center"/>
                </w:tcPr>
                <w:p w14:paraId="29E8B5F9" w14:textId="77777777" w:rsidR="008A2513" w:rsidRDefault="008A2513">
                  <w:pPr>
                    <w:widowControl/>
                    <w:jc w:val="center"/>
                    <w:rPr>
                      <w:b/>
                      <w:szCs w:val="21"/>
                    </w:rPr>
                  </w:pPr>
                </w:p>
              </w:tc>
              <w:tc>
                <w:tcPr>
                  <w:tcW w:w="1825" w:type="dxa"/>
                  <w:gridSpan w:val="2"/>
                  <w:vMerge/>
                  <w:vAlign w:val="center"/>
                </w:tcPr>
                <w:p w14:paraId="5F99ED9E" w14:textId="77777777" w:rsidR="008A2513" w:rsidRDefault="008A2513">
                  <w:pPr>
                    <w:widowControl/>
                    <w:jc w:val="center"/>
                    <w:rPr>
                      <w:b/>
                      <w:szCs w:val="21"/>
                    </w:rPr>
                  </w:pPr>
                </w:p>
              </w:tc>
              <w:tc>
                <w:tcPr>
                  <w:tcW w:w="991" w:type="dxa"/>
                  <w:vMerge/>
                  <w:vAlign w:val="center"/>
                </w:tcPr>
                <w:p w14:paraId="2F3DB046" w14:textId="77777777" w:rsidR="008A2513" w:rsidRDefault="008A2513">
                  <w:pPr>
                    <w:widowControl/>
                    <w:jc w:val="center"/>
                    <w:rPr>
                      <w:b/>
                      <w:szCs w:val="21"/>
                    </w:rPr>
                  </w:pPr>
                </w:p>
              </w:tc>
              <w:tc>
                <w:tcPr>
                  <w:tcW w:w="1134" w:type="dxa"/>
                  <w:vMerge/>
                  <w:vAlign w:val="center"/>
                </w:tcPr>
                <w:p w14:paraId="6CA03A27" w14:textId="77777777" w:rsidR="008A2513" w:rsidRDefault="008A2513">
                  <w:pPr>
                    <w:widowControl/>
                    <w:jc w:val="center"/>
                    <w:rPr>
                      <w:b/>
                      <w:szCs w:val="21"/>
                    </w:rPr>
                  </w:pPr>
                </w:p>
              </w:tc>
              <w:tc>
                <w:tcPr>
                  <w:tcW w:w="710" w:type="dxa"/>
                  <w:vMerge/>
                  <w:vAlign w:val="center"/>
                </w:tcPr>
                <w:p w14:paraId="59E3EA5E" w14:textId="77777777" w:rsidR="008A2513" w:rsidRDefault="008A2513">
                  <w:pPr>
                    <w:widowControl/>
                    <w:jc w:val="center"/>
                    <w:rPr>
                      <w:b/>
                      <w:szCs w:val="21"/>
                    </w:rPr>
                  </w:pPr>
                </w:p>
              </w:tc>
              <w:tc>
                <w:tcPr>
                  <w:tcW w:w="707" w:type="dxa"/>
                  <w:vAlign w:val="center"/>
                </w:tcPr>
                <w:p w14:paraId="17A31043" w14:textId="77777777" w:rsidR="008A2513" w:rsidRDefault="00B42508">
                  <w:pPr>
                    <w:jc w:val="center"/>
                    <w:textAlignment w:val="center"/>
                    <w:rPr>
                      <w:b/>
                    </w:rPr>
                  </w:pPr>
                  <w:r>
                    <w:rPr>
                      <w:b/>
                    </w:rPr>
                    <w:t>东</w:t>
                  </w:r>
                </w:p>
                <w:p w14:paraId="65B39455" w14:textId="77777777" w:rsidR="008A2513" w:rsidRDefault="00B42508">
                  <w:pPr>
                    <w:jc w:val="center"/>
                    <w:textAlignment w:val="center"/>
                    <w:rPr>
                      <w:b/>
                    </w:rPr>
                  </w:pPr>
                  <w:r>
                    <w:rPr>
                      <w:b/>
                    </w:rPr>
                    <w:t>厂界</w:t>
                  </w:r>
                </w:p>
              </w:tc>
              <w:tc>
                <w:tcPr>
                  <w:tcW w:w="852" w:type="dxa"/>
                  <w:vAlign w:val="center"/>
                </w:tcPr>
                <w:p w14:paraId="354E7159" w14:textId="77777777" w:rsidR="008A2513" w:rsidRDefault="00B42508">
                  <w:pPr>
                    <w:jc w:val="center"/>
                    <w:textAlignment w:val="center"/>
                    <w:rPr>
                      <w:b/>
                    </w:rPr>
                  </w:pPr>
                  <w:r>
                    <w:rPr>
                      <w:b/>
                    </w:rPr>
                    <w:t>南</w:t>
                  </w:r>
                </w:p>
                <w:p w14:paraId="1D5F2F76" w14:textId="77777777" w:rsidR="008A2513" w:rsidRDefault="00B42508">
                  <w:pPr>
                    <w:jc w:val="center"/>
                    <w:textAlignment w:val="center"/>
                    <w:rPr>
                      <w:b/>
                    </w:rPr>
                  </w:pPr>
                  <w:r>
                    <w:rPr>
                      <w:b/>
                    </w:rPr>
                    <w:t>厂界</w:t>
                  </w:r>
                </w:p>
              </w:tc>
              <w:tc>
                <w:tcPr>
                  <w:tcW w:w="850" w:type="dxa"/>
                  <w:vAlign w:val="center"/>
                </w:tcPr>
                <w:p w14:paraId="67AC8A52" w14:textId="77777777" w:rsidR="008A2513" w:rsidRDefault="00B42508">
                  <w:pPr>
                    <w:jc w:val="center"/>
                    <w:textAlignment w:val="center"/>
                    <w:rPr>
                      <w:b/>
                    </w:rPr>
                  </w:pPr>
                  <w:r>
                    <w:rPr>
                      <w:b/>
                    </w:rPr>
                    <w:t>西</w:t>
                  </w:r>
                </w:p>
                <w:p w14:paraId="61435E6D" w14:textId="77777777" w:rsidR="008A2513" w:rsidRDefault="00B42508">
                  <w:pPr>
                    <w:jc w:val="center"/>
                    <w:textAlignment w:val="center"/>
                    <w:rPr>
                      <w:b/>
                    </w:rPr>
                  </w:pPr>
                  <w:r>
                    <w:rPr>
                      <w:b/>
                    </w:rPr>
                    <w:t>厂界</w:t>
                  </w:r>
                </w:p>
              </w:tc>
              <w:tc>
                <w:tcPr>
                  <w:tcW w:w="919" w:type="dxa"/>
                  <w:vAlign w:val="center"/>
                </w:tcPr>
                <w:p w14:paraId="708A785A" w14:textId="77777777" w:rsidR="008A2513" w:rsidRDefault="00B42508">
                  <w:pPr>
                    <w:jc w:val="center"/>
                    <w:textAlignment w:val="center"/>
                    <w:rPr>
                      <w:b/>
                    </w:rPr>
                  </w:pPr>
                  <w:r>
                    <w:rPr>
                      <w:b/>
                    </w:rPr>
                    <w:t>北</w:t>
                  </w:r>
                </w:p>
                <w:p w14:paraId="0B37FF19" w14:textId="77777777" w:rsidR="008A2513" w:rsidRDefault="00B42508">
                  <w:pPr>
                    <w:jc w:val="center"/>
                    <w:textAlignment w:val="center"/>
                    <w:rPr>
                      <w:b/>
                    </w:rPr>
                  </w:pPr>
                  <w:r>
                    <w:rPr>
                      <w:b/>
                    </w:rPr>
                    <w:t>厂界</w:t>
                  </w:r>
                </w:p>
              </w:tc>
            </w:tr>
            <w:tr w:rsidR="008A2513" w14:paraId="5C0469D8" w14:textId="77777777">
              <w:trPr>
                <w:trHeight w:val="343"/>
                <w:jc w:val="center"/>
              </w:trPr>
              <w:tc>
                <w:tcPr>
                  <w:tcW w:w="427" w:type="dxa"/>
                  <w:vAlign w:val="center"/>
                </w:tcPr>
                <w:p w14:paraId="47DA6547" w14:textId="77777777" w:rsidR="008A2513" w:rsidRDefault="00B42508">
                  <w:pPr>
                    <w:jc w:val="center"/>
                  </w:pPr>
                  <w:r>
                    <w:t>1</w:t>
                  </w:r>
                </w:p>
              </w:tc>
              <w:tc>
                <w:tcPr>
                  <w:tcW w:w="1825" w:type="dxa"/>
                  <w:gridSpan w:val="2"/>
                  <w:vAlign w:val="center"/>
                </w:tcPr>
                <w:p w14:paraId="206C293D" w14:textId="77777777" w:rsidR="008A2513" w:rsidRDefault="00B42508">
                  <w:pPr>
                    <w:jc w:val="center"/>
                    <w:rPr>
                      <w:rFonts w:hAnsi="宋体"/>
                      <w:kern w:val="24"/>
                    </w:rPr>
                  </w:pPr>
                  <w:r>
                    <w:rPr>
                      <w:rFonts w:ascii="宋体" w:hAnsi="宋体" w:hint="eastAsia"/>
                    </w:rPr>
                    <w:t>双螺杆挤出机组</w:t>
                  </w:r>
                </w:p>
              </w:tc>
              <w:tc>
                <w:tcPr>
                  <w:tcW w:w="991" w:type="dxa"/>
                  <w:vAlign w:val="center"/>
                </w:tcPr>
                <w:p w14:paraId="7076D7D5" w14:textId="77777777" w:rsidR="008A2513" w:rsidRDefault="00B42508">
                  <w:pPr>
                    <w:spacing w:line="300" w:lineRule="exact"/>
                    <w:jc w:val="center"/>
                    <w:rPr>
                      <w:bCs/>
                      <w:color w:val="0C0C0C"/>
                    </w:rPr>
                  </w:pPr>
                  <w:r>
                    <w:rPr>
                      <w:color w:val="0C0C0C"/>
                      <w:szCs w:val="21"/>
                    </w:rPr>
                    <w:t>78</w:t>
                  </w:r>
                </w:p>
              </w:tc>
              <w:tc>
                <w:tcPr>
                  <w:tcW w:w="1134" w:type="dxa"/>
                  <w:vAlign w:val="center"/>
                </w:tcPr>
                <w:p w14:paraId="1A42FBF2" w14:textId="77777777" w:rsidR="008A2513" w:rsidRDefault="00B42508">
                  <w:pPr>
                    <w:jc w:val="center"/>
                    <w:rPr>
                      <w:color w:val="000000"/>
                    </w:rPr>
                  </w:pPr>
                  <w:r>
                    <w:rPr>
                      <w:rFonts w:hint="eastAsia"/>
                      <w:color w:val="000000"/>
                    </w:rPr>
                    <w:t>6</w:t>
                  </w:r>
                  <w:r>
                    <w:rPr>
                      <w:color w:val="000000"/>
                    </w:rPr>
                    <w:t>3</w:t>
                  </w:r>
                </w:p>
              </w:tc>
              <w:tc>
                <w:tcPr>
                  <w:tcW w:w="710" w:type="dxa"/>
                  <w:vAlign w:val="center"/>
                </w:tcPr>
                <w:p w14:paraId="16C8263E" w14:textId="77777777" w:rsidR="008A2513" w:rsidRDefault="00B42508">
                  <w:pPr>
                    <w:adjustRightInd w:val="0"/>
                    <w:snapToGrid w:val="0"/>
                    <w:jc w:val="center"/>
                    <w:rPr>
                      <w:color w:val="0000FF"/>
                    </w:rPr>
                  </w:pPr>
                  <w:r>
                    <w:rPr>
                      <w:color w:val="000000"/>
                      <w:szCs w:val="21"/>
                    </w:rPr>
                    <w:t>15</w:t>
                  </w:r>
                </w:p>
              </w:tc>
              <w:tc>
                <w:tcPr>
                  <w:tcW w:w="707" w:type="dxa"/>
                  <w:vAlign w:val="center"/>
                </w:tcPr>
                <w:p w14:paraId="176FDC43" w14:textId="77777777" w:rsidR="008A2513" w:rsidRDefault="00B42508">
                  <w:pPr>
                    <w:jc w:val="center"/>
                    <w:rPr>
                      <w:color w:val="0000FF"/>
                    </w:rPr>
                  </w:pPr>
                  <w:r>
                    <w:t>21.6</w:t>
                  </w:r>
                </w:p>
              </w:tc>
              <w:tc>
                <w:tcPr>
                  <w:tcW w:w="852" w:type="dxa"/>
                  <w:vAlign w:val="center"/>
                </w:tcPr>
                <w:p w14:paraId="3961B19C" w14:textId="77777777" w:rsidR="008A2513" w:rsidRDefault="00B42508">
                  <w:pPr>
                    <w:jc w:val="center"/>
                    <w:textAlignment w:val="center"/>
                    <w:rPr>
                      <w:color w:val="0000FF"/>
                    </w:rPr>
                  </w:pPr>
                  <w:r>
                    <w:t>21.6</w:t>
                  </w:r>
                </w:p>
              </w:tc>
              <w:tc>
                <w:tcPr>
                  <w:tcW w:w="850" w:type="dxa"/>
                  <w:vAlign w:val="center"/>
                </w:tcPr>
                <w:p w14:paraId="73E77B25" w14:textId="77777777" w:rsidR="008A2513" w:rsidRDefault="00B42508">
                  <w:pPr>
                    <w:jc w:val="center"/>
                    <w:textAlignment w:val="center"/>
                    <w:rPr>
                      <w:color w:val="0000FF"/>
                    </w:rPr>
                  </w:pPr>
                  <w:r>
                    <w:rPr>
                      <w:sz w:val="22"/>
                      <w:szCs w:val="22"/>
                    </w:rPr>
                    <w:t>25.1</w:t>
                  </w:r>
                </w:p>
              </w:tc>
              <w:tc>
                <w:tcPr>
                  <w:tcW w:w="919" w:type="dxa"/>
                  <w:vAlign w:val="center"/>
                </w:tcPr>
                <w:p w14:paraId="126C339B" w14:textId="77777777" w:rsidR="008A2513" w:rsidRDefault="00B42508">
                  <w:pPr>
                    <w:jc w:val="center"/>
                    <w:textAlignment w:val="center"/>
                    <w:rPr>
                      <w:color w:val="0000FF"/>
                    </w:rPr>
                  </w:pPr>
                  <w:r>
                    <w:t>40.2</w:t>
                  </w:r>
                </w:p>
              </w:tc>
            </w:tr>
            <w:tr w:rsidR="008A2513" w14:paraId="71F3F379" w14:textId="77777777">
              <w:trPr>
                <w:trHeight w:val="343"/>
                <w:jc w:val="center"/>
              </w:trPr>
              <w:tc>
                <w:tcPr>
                  <w:tcW w:w="427" w:type="dxa"/>
                  <w:vAlign w:val="center"/>
                </w:tcPr>
                <w:p w14:paraId="305D6793" w14:textId="77777777" w:rsidR="008A2513" w:rsidRDefault="00B42508">
                  <w:pPr>
                    <w:jc w:val="center"/>
                  </w:pPr>
                  <w:r>
                    <w:rPr>
                      <w:rFonts w:hint="eastAsia"/>
                    </w:rPr>
                    <w:t>2</w:t>
                  </w:r>
                </w:p>
              </w:tc>
              <w:tc>
                <w:tcPr>
                  <w:tcW w:w="1825" w:type="dxa"/>
                  <w:gridSpan w:val="2"/>
                  <w:vAlign w:val="center"/>
                </w:tcPr>
                <w:p w14:paraId="0A5B3FA8" w14:textId="77777777" w:rsidR="008A2513" w:rsidRDefault="00B42508">
                  <w:pPr>
                    <w:jc w:val="center"/>
                    <w:rPr>
                      <w:rFonts w:hAnsi="宋体"/>
                      <w:kern w:val="24"/>
                    </w:rPr>
                  </w:pPr>
                  <w:r>
                    <w:rPr>
                      <w:rFonts w:hint="eastAsia"/>
                      <w:color w:val="000000"/>
                    </w:rPr>
                    <w:t>空压机</w:t>
                  </w:r>
                </w:p>
              </w:tc>
              <w:tc>
                <w:tcPr>
                  <w:tcW w:w="991" w:type="dxa"/>
                  <w:vAlign w:val="center"/>
                </w:tcPr>
                <w:p w14:paraId="69A5CDEB" w14:textId="77777777" w:rsidR="008A2513" w:rsidRDefault="00B42508">
                  <w:pPr>
                    <w:spacing w:line="300" w:lineRule="exact"/>
                    <w:jc w:val="center"/>
                    <w:rPr>
                      <w:bCs/>
                      <w:color w:val="0C0C0C"/>
                    </w:rPr>
                  </w:pPr>
                  <w:r>
                    <w:rPr>
                      <w:color w:val="0C0C0C"/>
                      <w:szCs w:val="21"/>
                    </w:rPr>
                    <w:t>80</w:t>
                  </w:r>
                </w:p>
              </w:tc>
              <w:tc>
                <w:tcPr>
                  <w:tcW w:w="1134" w:type="dxa"/>
                  <w:vAlign w:val="center"/>
                </w:tcPr>
                <w:p w14:paraId="18D9B1ED" w14:textId="77777777" w:rsidR="008A2513" w:rsidRDefault="00B42508">
                  <w:pPr>
                    <w:jc w:val="center"/>
                    <w:rPr>
                      <w:color w:val="000000"/>
                    </w:rPr>
                  </w:pPr>
                  <w:r>
                    <w:rPr>
                      <w:color w:val="000000"/>
                    </w:rPr>
                    <w:t>65</w:t>
                  </w:r>
                </w:p>
              </w:tc>
              <w:tc>
                <w:tcPr>
                  <w:tcW w:w="710" w:type="dxa"/>
                  <w:vAlign w:val="center"/>
                </w:tcPr>
                <w:p w14:paraId="728B86BE" w14:textId="77777777" w:rsidR="008A2513" w:rsidRDefault="00B42508">
                  <w:pPr>
                    <w:adjustRightInd w:val="0"/>
                    <w:snapToGrid w:val="0"/>
                    <w:jc w:val="center"/>
                    <w:rPr>
                      <w:color w:val="0000FF"/>
                    </w:rPr>
                  </w:pPr>
                  <w:r>
                    <w:rPr>
                      <w:color w:val="000000"/>
                      <w:szCs w:val="21"/>
                    </w:rPr>
                    <w:t>2</w:t>
                  </w:r>
                </w:p>
              </w:tc>
              <w:tc>
                <w:tcPr>
                  <w:tcW w:w="707" w:type="dxa"/>
                  <w:vAlign w:val="center"/>
                </w:tcPr>
                <w:p w14:paraId="6DBD2952" w14:textId="77777777" w:rsidR="008A2513" w:rsidRDefault="00B42508">
                  <w:pPr>
                    <w:jc w:val="center"/>
                    <w:rPr>
                      <w:color w:val="0000FF"/>
                    </w:rPr>
                  </w:pPr>
                  <w:r>
                    <w:t>38.9</w:t>
                  </w:r>
                </w:p>
              </w:tc>
              <w:tc>
                <w:tcPr>
                  <w:tcW w:w="852" w:type="dxa"/>
                  <w:vAlign w:val="center"/>
                </w:tcPr>
                <w:p w14:paraId="0CE72A33" w14:textId="77777777" w:rsidR="008A2513" w:rsidRDefault="00B42508">
                  <w:pPr>
                    <w:jc w:val="center"/>
                    <w:textAlignment w:val="center"/>
                    <w:rPr>
                      <w:color w:val="0000FF"/>
                    </w:rPr>
                  </w:pPr>
                  <w:r>
                    <w:t>29.2</w:t>
                  </w:r>
                </w:p>
              </w:tc>
              <w:tc>
                <w:tcPr>
                  <w:tcW w:w="850" w:type="dxa"/>
                  <w:vAlign w:val="center"/>
                </w:tcPr>
                <w:p w14:paraId="1B4AA04D" w14:textId="77777777" w:rsidR="008A2513" w:rsidRDefault="00B42508">
                  <w:pPr>
                    <w:jc w:val="center"/>
                    <w:textAlignment w:val="center"/>
                    <w:rPr>
                      <w:color w:val="0000FF"/>
                    </w:rPr>
                  </w:pPr>
                  <w:r>
                    <w:rPr>
                      <w:sz w:val="22"/>
                      <w:szCs w:val="22"/>
                    </w:rPr>
                    <w:t>18.1</w:t>
                  </w:r>
                </w:p>
              </w:tc>
              <w:tc>
                <w:tcPr>
                  <w:tcW w:w="919" w:type="dxa"/>
                  <w:vAlign w:val="center"/>
                </w:tcPr>
                <w:p w14:paraId="18F45F2D" w14:textId="77777777" w:rsidR="008A2513" w:rsidRDefault="00B42508">
                  <w:pPr>
                    <w:jc w:val="center"/>
                    <w:textAlignment w:val="center"/>
                    <w:rPr>
                      <w:color w:val="0000FF"/>
                    </w:rPr>
                  </w:pPr>
                  <w:r>
                    <w:t>38.9</w:t>
                  </w:r>
                </w:p>
              </w:tc>
            </w:tr>
            <w:tr w:rsidR="008A2513" w14:paraId="11EF1C87" w14:textId="77777777">
              <w:trPr>
                <w:trHeight w:val="343"/>
                <w:jc w:val="center"/>
              </w:trPr>
              <w:tc>
                <w:tcPr>
                  <w:tcW w:w="427" w:type="dxa"/>
                  <w:vAlign w:val="center"/>
                </w:tcPr>
                <w:p w14:paraId="36D056A7" w14:textId="77777777" w:rsidR="008A2513" w:rsidRDefault="00B42508">
                  <w:pPr>
                    <w:jc w:val="center"/>
                  </w:pPr>
                  <w:r>
                    <w:rPr>
                      <w:rFonts w:hint="eastAsia"/>
                    </w:rPr>
                    <w:t>3</w:t>
                  </w:r>
                </w:p>
              </w:tc>
              <w:tc>
                <w:tcPr>
                  <w:tcW w:w="1825" w:type="dxa"/>
                  <w:gridSpan w:val="2"/>
                  <w:vAlign w:val="center"/>
                </w:tcPr>
                <w:p w14:paraId="71991B82" w14:textId="77777777" w:rsidR="008A2513" w:rsidRDefault="00B42508">
                  <w:pPr>
                    <w:jc w:val="center"/>
                    <w:rPr>
                      <w:rFonts w:hAnsi="宋体"/>
                      <w:kern w:val="24"/>
                    </w:rPr>
                  </w:pPr>
                  <w:r>
                    <w:rPr>
                      <w:rFonts w:hint="eastAsia"/>
                      <w:szCs w:val="21"/>
                    </w:rPr>
                    <w:t>注塑机</w:t>
                  </w:r>
                </w:p>
              </w:tc>
              <w:tc>
                <w:tcPr>
                  <w:tcW w:w="991" w:type="dxa"/>
                  <w:vAlign w:val="center"/>
                </w:tcPr>
                <w:p w14:paraId="19C13813" w14:textId="77777777" w:rsidR="008A2513" w:rsidRDefault="00B42508">
                  <w:pPr>
                    <w:spacing w:line="300" w:lineRule="exact"/>
                    <w:jc w:val="center"/>
                    <w:rPr>
                      <w:bCs/>
                      <w:color w:val="0C0C0C"/>
                    </w:rPr>
                  </w:pPr>
                  <w:r>
                    <w:rPr>
                      <w:color w:val="0C0C0C"/>
                      <w:szCs w:val="21"/>
                    </w:rPr>
                    <w:t>78</w:t>
                  </w:r>
                </w:p>
              </w:tc>
              <w:tc>
                <w:tcPr>
                  <w:tcW w:w="1134" w:type="dxa"/>
                  <w:vAlign w:val="center"/>
                </w:tcPr>
                <w:p w14:paraId="2490EF78" w14:textId="77777777" w:rsidR="008A2513" w:rsidRDefault="00B42508">
                  <w:pPr>
                    <w:jc w:val="center"/>
                    <w:rPr>
                      <w:color w:val="000000"/>
                    </w:rPr>
                  </w:pPr>
                  <w:r>
                    <w:rPr>
                      <w:color w:val="000000"/>
                    </w:rPr>
                    <w:t>63</w:t>
                  </w:r>
                </w:p>
              </w:tc>
              <w:tc>
                <w:tcPr>
                  <w:tcW w:w="710" w:type="dxa"/>
                  <w:vAlign w:val="center"/>
                </w:tcPr>
                <w:p w14:paraId="673F9BC5" w14:textId="77777777" w:rsidR="008A2513" w:rsidRDefault="00B42508">
                  <w:pPr>
                    <w:adjustRightInd w:val="0"/>
                    <w:snapToGrid w:val="0"/>
                    <w:jc w:val="center"/>
                    <w:rPr>
                      <w:color w:val="0000FF"/>
                    </w:rPr>
                  </w:pPr>
                  <w:r>
                    <w:rPr>
                      <w:color w:val="000000"/>
                      <w:szCs w:val="21"/>
                    </w:rPr>
                    <w:t>3</w:t>
                  </w:r>
                </w:p>
              </w:tc>
              <w:tc>
                <w:tcPr>
                  <w:tcW w:w="707" w:type="dxa"/>
                  <w:vAlign w:val="center"/>
                </w:tcPr>
                <w:p w14:paraId="0E47B1DB" w14:textId="77777777" w:rsidR="008A2513" w:rsidRDefault="00B42508">
                  <w:pPr>
                    <w:jc w:val="center"/>
                    <w:rPr>
                      <w:color w:val="0000FF"/>
                    </w:rPr>
                  </w:pPr>
                  <w:r>
                    <w:t>38.9</w:t>
                  </w:r>
                </w:p>
              </w:tc>
              <w:tc>
                <w:tcPr>
                  <w:tcW w:w="852" w:type="dxa"/>
                  <w:vAlign w:val="center"/>
                </w:tcPr>
                <w:p w14:paraId="6F7ED780" w14:textId="77777777" w:rsidR="008A2513" w:rsidRDefault="00B42508">
                  <w:pPr>
                    <w:jc w:val="center"/>
                    <w:textAlignment w:val="center"/>
                    <w:rPr>
                      <w:color w:val="0000FF"/>
                    </w:rPr>
                  </w:pPr>
                  <w:r>
                    <w:t>20.0</w:t>
                  </w:r>
                </w:p>
              </w:tc>
              <w:tc>
                <w:tcPr>
                  <w:tcW w:w="850" w:type="dxa"/>
                  <w:vAlign w:val="center"/>
                </w:tcPr>
                <w:p w14:paraId="701E4B7F" w14:textId="77777777" w:rsidR="008A2513" w:rsidRDefault="00B42508">
                  <w:pPr>
                    <w:jc w:val="center"/>
                    <w:textAlignment w:val="center"/>
                    <w:rPr>
                      <w:color w:val="0000FF"/>
                    </w:rPr>
                  </w:pPr>
                  <w:r>
                    <w:rPr>
                      <w:sz w:val="22"/>
                      <w:szCs w:val="22"/>
                    </w:rPr>
                    <w:t>18.1</w:t>
                  </w:r>
                </w:p>
              </w:tc>
              <w:tc>
                <w:tcPr>
                  <w:tcW w:w="919" w:type="dxa"/>
                  <w:vAlign w:val="center"/>
                </w:tcPr>
                <w:p w14:paraId="55434D08" w14:textId="77777777" w:rsidR="008A2513" w:rsidRDefault="00B42508">
                  <w:pPr>
                    <w:jc w:val="center"/>
                    <w:textAlignment w:val="center"/>
                    <w:rPr>
                      <w:color w:val="0000FF"/>
                    </w:rPr>
                  </w:pPr>
                  <w:r>
                    <w:t>39.9</w:t>
                  </w:r>
                </w:p>
              </w:tc>
            </w:tr>
            <w:tr w:rsidR="008A2513" w14:paraId="1982A532" w14:textId="77777777">
              <w:trPr>
                <w:trHeight w:val="343"/>
                <w:jc w:val="center"/>
              </w:trPr>
              <w:tc>
                <w:tcPr>
                  <w:tcW w:w="427" w:type="dxa"/>
                  <w:vAlign w:val="center"/>
                </w:tcPr>
                <w:p w14:paraId="1D261ABF" w14:textId="77777777" w:rsidR="008A2513" w:rsidRDefault="00B42508">
                  <w:pPr>
                    <w:jc w:val="center"/>
                  </w:pPr>
                  <w:r>
                    <w:rPr>
                      <w:rFonts w:hint="eastAsia"/>
                    </w:rPr>
                    <w:t>4</w:t>
                  </w:r>
                </w:p>
              </w:tc>
              <w:tc>
                <w:tcPr>
                  <w:tcW w:w="1825" w:type="dxa"/>
                  <w:gridSpan w:val="2"/>
                  <w:vAlign w:val="center"/>
                </w:tcPr>
                <w:p w14:paraId="59DCD199" w14:textId="77777777" w:rsidR="008A2513" w:rsidRDefault="00B42508">
                  <w:pPr>
                    <w:jc w:val="center"/>
                    <w:rPr>
                      <w:rFonts w:hAnsi="宋体"/>
                      <w:kern w:val="24"/>
                    </w:rPr>
                  </w:pPr>
                  <w:r>
                    <w:rPr>
                      <w:rFonts w:hint="eastAsia"/>
                    </w:rPr>
                    <w:t>冷却水塔</w:t>
                  </w:r>
                </w:p>
              </w:tc>
              <w:tc>
                <w:tcPr>
                  <w:tcW w:w="991" w:type="dxa"/>
                  <w:vAlign w:val="center"/>
                </w:tcPr>
                <w:p w14:paraId="0761CDFA" w14:textId="77777777" w:rsidR="008A2513" w:rsidRDefault="00B42508">
                  <w:pPr>
                    <w:spacing w:line="300" w:lineRule="exact"/>
                    <w:jc w:val="center"/>
                    <w:rPr>
                      <w:bCs/>
                      <w:color w:val="0C0C0C"/>
                    </w:rPr>
                  </w:pPr>
                  <w:r>
                    <w:rPr>
                      <w:color w:val="0C0C0C"/>
                      <w:szCs w:val="21"/>
                    </w:rPr>
                    <w:t>75</w:t>
                  </w:r>
                </w:p>
              </w:tc>
              <w:tc>
                <w:tcPr>
                  <w:tcW w:w="1134" w:type="dxa"/>
                  <w:vAlign w:val="center"/>
                </w:tcPr>
                <w:p w14:paraId="4E2798CE" w14:textId="77777777" w:rsidR="008A2513" w:rsidRDefault="00B42508">
                  <w:pPr>
                    <w:jc w:val="center"/>
                    <w:rPr>
                      <w:color w:val="000000"/>
                    </w:rPr>
                  </w:pPr>
                  <w:r>
                    <w:rPr>
                      <w:color w:val="000000"/>
                    </w:rPr>
                    <w:t>60</w:t>
                  </w:r>
                </w:p>
              </w:tc>
              <w:tc>
                <w:tcPr>
                  <w:tcW w:w="710" w:type="dxa"/>
                  <w:vAlign w:val="center"/>
                </w:tcPr>
                <w:p w14:paraId="601DFE63" w14:textId="77777777" w:rsidR="008A2513" w:rsidRDefault="00B42508">
                  <w:pPr>
                    <w:adjustRightInd w:val="0"/>
                    <w:snapToGrid w:val="0"/>
                    <w:jc w:val="center"/>
                    <w:rPr>
                      <w:color w:val="0000FF"/>
                    </w:rPr>
                  </w:pPr>
                  <w:r>
                    <w:rPr>
                      <w:color w:val="000000"/>
                      <w:szCs w:val="21"/>
                    </w:rPr>
                    <w:t>1</w:t>
                  </w:r>
                </w:p>
              </w:tc>
              <w:tc>
                <w:tcPr>
                  <w:tcW w:w="707" w:type="dxa"/>
                  <w:vAlign w:val="center"/>
                </w:tcPr>
                <w:p w14:paraId="79B4F6DA" w14:textId="77777777" w:rsidR="008A2513" w:rsidRDefault="00B42508">
                  <w:pPr>
                    <w:jc w:val="center"/>
                    <w:rPr>
                      <w:color w:val="0000FF"/>
                    </w:rPr>
                  </w:pPr>
                  <w:r>
                    <w:t>39.0</w:t>
                  </w:r>
                </w:p>
              </w:tc>
              <w:tc>
                <w:tcPr>
                  <w:tcW w:w="852" w:type="dxa"/>
                  <w:vAlign w:val="center"/>
                </w:tcPr>
                <w:p w14:paraId="2E6EEFB3" w14:textId="77777777" w:rsidR="008A2513" w:rsidRDefault="00B42508">
                  <w:pPr>
                    <w:jc w:val="center"/>
                    <w:textAlignment w:val="center"/>
                    <w:rPr>
                      <w:color w:val="0000FF"/>
                    </w:rPr>
                  </w:pPr>
                  <w:r>
                    <w:t>20.8</w:t>
                  </w:r>
                </w:p>
              </w:tc>
              <w:tc>
                <w:tcPr>
                  <w:tcW w:w="850" w:type="dxa"/>
                  <w:vAlign w:val="center"/>
                </w:tcPr>
                <w:p w14:paraId="70EE6C15" w14:textId="77777777" w:rsidR="008A2513" w:rsidRDefault="00B42508">
                  <w:pPr>
                    <w:jc w:val="center"/>
                    <w:textAlignment w:val="center"/>
                    <w:rPr>
                      <w:color w:val="0000FF"/>
                    </w:rPr>
                  </w:pPr>
                  <w:r>
                    <w:rPr>
                      <w:sz w:val="22"/>
                      <w:szCs w:val="22"/>
                    </w:rPr>
                    <w:t>18.1</w:t>
                  </w:r>
                </w:p>
              </w:tc>
              <w:tc>
                <w:tcPr>
                  <w:tcW w:w="919" w:type="dxa"/>
                  <w:vAlign w:val="center"/>
                </w:tcPr>
                <w:p w14:paraId="05B55B77" w14:textId="77777777" w:rsidR="008A2513" w:rsidRDefault="00B42508">
                  <w:pPr>
                    <w:jc w:val="center"/>
                    <w:textAlignment w:val="center"/>
                    <w:rPr>
                      <w:color w:val="0000FF"/>
                    </w:rPr>
                  </w:pPr>
                  <w:r>
                    <w:t>39.7</w:t>
                  </w:r>
                </w:p>
              </w:tc>
            </w:tr>
            <w:tr w:rsidR="008A2513" w14:paraId="5D0896EB" w14:textId="77777777">
              <w:trPr>
                <w:trHeight w:val="343"/>
                <w:jc w:val="center"/>
              </w:trPr>
              <w:tc>
                <w:tcPr>
                  <w:tcW w:w="427" w:type="dxa"/>
                  <w:vAlign w:val="center"/>
                </w:tcPr>
                <w:p w14:paraId="44083526" w14:textId="77777777" w:rsidR="008A2513" w:rsidRDefault="00B42508">
                  <w:pPr>
                    <w:jc w:val="center"/>
                  </w:pPr>
                  <w:r>
                    <w:rPr>
                      <w:rFonts w:hint="eastAsia"/>
                    </w:rPr>
                    <w:t>5</w:t>
                  </w:r>
                </w:p>
              </w:tc>
              <w:tc>
                <w:tcPr>
                  <w:tcW w:w="1825" w:type="dxa"/>
                  <w:gridSpan w:val="2"/>
                  <w:vAlign w:val="center"/>
                </w:tcPr>
                <w:p w14:paraId="09EBBF4F" w14:textId="77777777" w:rsidR="008A2513" w:rsidRDefault="00B42508">
                  <w:pPr>
                    <w:jc w:val="center"/>
                    <w:rPr>
                      <w:rFonts w:hAnsi="宋体"/>
                      <w:kern w:val="24"/>
                    </w:rPr>
                  </w:pPr>
                  <w:r>
                    <w:rPr>
                      <w:rFonts w:ascii="宋体" w:hAnsi="宋体" w:hint="eastAsia"/>
                    </w:rPr>
                    <w:t>烘料系统</w:t>
                  </w:r>
                </w:p>
              </w:tc>
              <w:tc>
                <w:tcPr>
                  <w:tcW w:w="991" w:type="dxa"/>
                  <w:vAlign w:val="center"/>
                </w:tcPr>
                <w:p w14:paraId="3416FEA2" w14:textId="77777777" w:rsidR="008A2513" w:rsidRDefault="00B42508">
                  <w:pPr>
                    <w:spacing w:line="300" w:lineRule="exact"/>
                    <w:jc w:val="center"/>
                    <w:rPr>
                      <w:bCs/>
                      <w:color w:val="0C0C0C"/>
                    </w:rPr>
                  </w:pPr>
                  <w:r>
                    <w:rPr>
                      <w:color w:val="000000"/>
                      <w:szCs w:val="21"/>
                    </w:rPr>
                    <w:t>70</w:t>
                  </w:r>
                </w:p>
              </w:tc>
              <w:tc>
                <w:tcPr>
                  <w:tcW w:w="1134" w:type="dxa"/>
                  <w:vAlign w:val="center"/>
                </w:tcPr>
                <w:p w14:paraId="71336AE2" w14:textId="77777777" w:rsidR="008A2513" w:rsidRDefault="00B42508">
                  <w:pPr>
                    <w:jc w:val="center"/>
                    <w:rPr>
                      <w:color w:val="000000"/>
                    </w:rPr>
                  </w:pPr>
                  <w:r>
                    <w:rPr>
                      <w:color w:val="000000"/>
                    </w:rPr>
                    <w:t>55</w:t>
                  </w:r>
                </w:p>
              </w:tc>
              <w:tc>
                <w:tcPr>
                  <w:tcW w:w="710" w:type="dxa"/>
                  <w:vAlign w:val="center"/>
                </w:tcPr>
                <w:p w14:paraId="5C985EBB" w14:textId="77777777" w:rsidR="008A2513" w:rsidRDefault="00B42508">
                  <w:pPr>
                    <w:adjustRightInd w:val="0"/>
                    <w:snapToGrid w:val="0"/>
                    <w:jc w:val="center"/>
                    <w:rPr>
                      <w:color w:val="0000FF"/>
                    </w:rPr>
                  </w:pPr>
                  <w:r>
                    <w:rPr>
                      <w:color w:val="000000"/>
                      <w:szCs w:val="21"/>
                    </w:rPr>
                    <w:t>3</w:t>
                  </w:r>
                </w:p>
              </w:tc>
              <w:tc>
                <w:tcPr>
                  <w:tcW w:w="707" w:type="dxa"/>
                  <w:vAlign w:val="center"/>
                </w:tcPr>
                <w:p w14:paraId="5C7704DF" w14:textId="77777777" w:rsidR="008A2513" w:rsidRDefault="00B42508">
                  <w:pPr>
                    <w:jc w:val="center"/>
                    <w:rPr>
                      <w:color w:val="0000FF"/>
                    </w:rPr>
                  </w:pPr>
                  <w:r>
                    <w:t>21.6</w:t>
                  </w:r>
                </w:p>
              </w:tc>
              <w:tc>
                <w:tcPr>
                  <w:tcW w:w="852" w:type="dxa"/>
                  <w:vAlign w:val="center"/>
                </w:tcPr>
                <w:p w14:paraId="5D02D027" w14:textId="77777777" w:rsidR="008A2513" w:rsidRDefault="00B42508">
                  <w:pPr>
                    <w:jc w:val="center"/>
                    <w:textAlignment w:val="center"/>
                    <w:rPr>
                      <w:color w:val="0000FF"/>
                    </w:rPr>
                  </w:pPr>
                  <w:r>
                    <w:t>30.4</w:t>
                  </w:r>
                </w:p>
              </w:tc>
              <w:tc>
                <w:tcPr>
                  <w:tcW w:w="850" w:type="dxa"/>
                  <w:vAlign w:val="center"/>
                </w:tcPr>
                <w:p w14:paraId="4FF84CA5" w14:textId="77777777" w:rsidR="008A2513" w:rsidRDefault="00B42508">
                  <w:pPr>
                    <w:jc w:val="center"/>
                    <w:textAlignment w:val="center"/>
                    <w:rPr>
                      <w:color w:val="0000FF"/>
                    </w:rPr>
                  </w:pPr>
                  <w:r>
                    <w:rPr>
                      <w:sz w:val="22"/>
                      <w:szCs w:val="22"/>
                    </w:rPr>
                    <w:t>25.1</w:t>
                  </w:r>
                </w:p>
              </w:tc>
              <w:tc>
                <w:tcPr>
                  <w:tcW w:w="919" w:type="dxa"/>
                  <w:vAlign w:val="center"/>
                </w:tcPr>
                <w:p w14:paraId="03A1460A" w14:textId="77777777" w:rsidR="008A2513" w:rsidRDefault="00B42508">
                  <w:pPr>
                    <w:jc w:val="center"/>
                    <w:textAlignment w:val="center"/>
                    <w:rPr>
                      <w:color w:val="0000FF"/>
                    </w:rPr>
                  </w:pPr>
                  <w:r>
                    <w:t>38.0</w:t>
                  </w:r>
                </w:p>
              </w:tc>
            </w:tr>
            <w:tr w:rsidR="008A2513" w14:paraId="65176EF9" w14:textId="77777777">
              <w:trPr>
                <w:trHeight w:val="343"/>
                <w:jc w:val="center"/>
              </w:trPr>
              <w:tc>
                <w:tcPr>
                  <w:tcW w:w="5087" w:type="dxa"/>
                  <w:gridSpan w:val="6"/>
                  <w:vAlign w:val="center"/>
                </w:tcPr>
                <w:p w14:paraId="2D92926F" w14:textId="77777777" w:rsidR="008A2513" w:rsidRDefault="00B42508">
                  <w:pPr>
                    <w:jc w:val="center"/>
                    <w:textAlignment w:val="center"/>
                  </w:pPr>
                  <w:r>
                    <w:t>叠加后贡献值</w:t>
                  </w:r>
                </w:p>
              </w:tc>
              <w:tc>
                <w:tcPr>
                  <w:tcW w:w="707" w:type="dxa"/>
                  <w:vAlign w:val="center"/>
                </w:tcPr>
                <w:p w14:paraId="6B0876BA" w14:textId="77777777" w:rsidR="008A2513" w:rsidRDefault="00B42508">
                  <w:pPr>
                    <w:jc w:val="center"/>
                    <w:textAlignment w:val="center"/>
                  </w:pPr>
                  <w:r>
                    <w:t>53.3</w:t>
                  </w:r>
                </w:p>
              </w:tc>
              <w:tc>
                <w:tcPr>
                  <w:tcW w:w="852" w:type="dxa"/>
                  <w:vAlign w:val="center"/>
                </w:tcPr>
                <w:p w14:paraId="3EBFA592" w14:textId="77777777" w:rsidR="008A2513" w:rsidRDefault="00B42508">
                  <w:pPr>
                    <w:jc w:val="center"/>
                    <w:textAlignment w:val="center"/>
                  </w:pPr>
                  <w:r>
                    <w:t>54.5</w:t>
                  </w:r>
                </w:p>
              </w:tc>
              <w:tc>
                <w:tcPr>
                  <w:tcW w:w="850" w:type="dxa"/>
                  <w:vAlign w:val="center"/>
                </w:tcPr>
                <w:p w14:paraId="593FB05F" w14:textId="77777777" w:rsidR="008A2513" w:rsidRDefault="00B42508">
                  <w:pPr>
                    <w:jc w:val="center"/>
                    <w:textAlignment w:val="center"/>
                  </w:pPr>
                  <w:r>
                    <w:t>54.6</w:t>
                  </w:r>
                </w:p>
              </w:tc>
              <w:tc>
                <w:tcPr>
                  <w:tcW w:w="919" w:type="dxa"/>
                  <w:vAlign w:val="center"/>
                </w:tcPr>
                <w:p w14:paraId="7B5E20A6" w14:textId="77777777" w:rsidR="008A2513" w:rsidRDefault="00B42508">
                  <w:pPr>
                    <w:jc w:val="center"/>
                    <w:textAlignment w:val="center"/>
                  </w:pPr>
                  <w:r>
                    <w:t>36.5</w:t>
                  </w:r>
                </w:p>
              </w:tc>
            </w:tr>
            <w:tr w:rsidR="008A2513" w14:paraId="57468638" w14:textId="77777777">
              <w:trPr>
                <w:trHeight w:val="343"/>
                <w:jc w:val="center"/>
              </w:trPr>
              <w:tc>
                <w:tcPr>
                  <w:tcW w:w="1942" w:type="dxa"/>
                  <w:gridSpan w:val="2"/>
                  <w:vAlign w:val="center"/>
                </w:tcPr>
                <w:p w14:paraId="4F092B3C" w14:textId="77777777" w:rsidR="008A2513" w:rsidRDefault="00B42508">
                  <w:pPr>
                    <w:jc w:val="center"/>
                    <w:textAlignment w:val="center"/>
                  </w:pPr>
                  <w:r>
                    <w:t>标准值</w:t>
                  </w:r>
                </w:p>
              </w:tc>
              <w:tc>
                <w:tcPr>
                  <w:tcW w:w="3145" w:type="dxa"/>
                  <w:gridSpan w:val="4"/>
                  <w:vAlign w:val="center"/>
                </w:tcPr>
                <w:p w14:paraId="2DCC8267" w14:textId="77777777" w:rsidR="008A2513" w:rsidRDefault="00B42508">
                  <w:pPr>
                    <w:jc w:val="center"/>
                    <w:textAlignment w:val="center"/>
                  </w:pPr>
                  <w:r>
                    <w:t>昼间</w:t>
                  </w:r>
                </w:p>
              </w:tc>
              <w:tc>
                <w:tcPr>
                  <w:tcW w:w="707" w:type="dxa"/>
                  <w:vAlign w:val="center"/>
                </w:tcPr>
                <w:p w14:paraId="19B36896" w14:textId="77777777" w:rsidR="008A2513" w:rsidRDefault="00B42508">
                  <w:pPr>
                    <w:jc w:val="center"/>
                    <w:textAlignment w:val="center"/>
                  </w:pPr>
                  <w:r>
                    <w:t>6</w:t>
                  </w:r>
                  <w:r>
                    <w:rPr>
                      <w:rFonts w:hint="eastAsia"/>
                    </w:rPr>
                    <w:t>5</w:t>
                  </w:r>
                </w:p>
              </w:tc>
              <w:tc>
                <w:tcPr>
                  <w:tcW w:w="852" w:type="dxa"/>
                  <w:vAlign w:val="center"/>
                </w:tcPr>
                <w:p w14:paraId="12BFFAB1" w14:textId="77777777" w:rsidR="008A2513" w:rsidRDefault="00B42508">
                  <w:pPr>
                    <w:jc w:val="center"/>
                    <w:textAlignment w:val="center"/>
                  </w:pPr>
                  <w:r>
                    <w:t>6</w:t>
                  </w:r>
                  <w:r>
                    <w:rPr>
                      <w:rFonts w:hint="eastAsia"/>
                    </w:rPr>
                    <w:t>5</w:t>
                  </w:r>
                </w:p>
              </w:tc>
              <w:tc>
                <w:tcPr>
                  <w:tcW w:w="850" w:type="dxa"/>
                  <w:vAlign w:val="center"/>
                </w:tcPr>
                <w:p w14:paraId="6A01149E" w14:textId="77777777" w:rsidR="008A2513" w:rsidRDefault="00B42508">
                  <w:pPr>
                    <w:jc w:val="center"/>
                    <w:textAlignment w:val="center"/>
                  </w:pPr>
                  <w:r>
                    <w:t>6</w:t>
                  </w:r>
                  <w:r>
                    <w:rPr>
                      <w:rFonts w:hint="eastAsia"/>
                    </w:rPr>
                    <w:t>5</w:t>
                  </w:r>
                </w:p>
              </w:tc>
              <w:tc>
                <w:tcPr>
                  <w:tcW w:w="919" w:type="dxa"/>
                  <w:vAlign w:val="center"/>
                </w:tcPr>
                <w:p w14:paraId="4680D3B4" w14:textId="77777777" w:rsidR="008A2513" w:rsidRDefault="00B42508">
                  <w:pPr>
                    <w:jc w:val="center"/>
                    <w:textAlignment w:val="center"/>
                  </w:pPr>
                  <w:r>
                    <w:rPr>
                      <w:rFonts w:hint="eastAsia"/>
                    </w:rPr>
                    <w:t>65</w:t>
                  </w:r>
                </w:p>
              </w:tc>
            </w:tr>
            <w:tr w:rsidR="008A2513" w14:paraId="3CBC7CF1" w14:textId="77777777">
              <w:trPr>
                <w:trHeight w:val="343"/>
                <w:jc w:val="center"/>
              </w:trPr>
              <w:tc>
                <w:tcPr>
                  <w:tcW w:w="1942" w:type="dxa"/>
                  <w:gridSpan w:val="2"/>
                  <w:vAlign w:val="center"/>
                </w:tcPr>
                <w:p w14:paraId="4797E66A" w14:textId="77777777" w:rsidR="008A2513" w:rsidRDefault="00B42508">
                  <w:pPr>
                    <w:jc w:val="center"/>
                    <w:textAlignment w:val="center"/>
                  </w:pPr>
                  <w:r>
                    <w:t>标准值</w:t>
                  </w:r>
                </w:p>
              </w:tc>
              <w:tc>
                <w:tcPr>
                  <w:tcW w:w="3145" w:type="dxa"/>
                  <w:gridSpan w:val="4"/>
                  <w:vAlign w:val="center"/>
                </w:tcPr>
                <w:p w14:paraId="296F42B5" w14:textId="77777777" w:rsidR="008A2513" w:rsidRDefault="00B42508">
                  <w:pPr>
                    <w:jc w:val="center"/>
                    <w:textAlignment w:val="center"/>
                  </w:pPr>
                  <w:r>
                    <w:rPr>
                      <w:rFonts w:hint="eastAsia"/>
                    </w:rPr>
                    <w:t>夜</w:t>
                  </w:r>
                  <w:r>
                    <w:t>间</w:t>
                  </w:r>
                </w:p>
              </w:tc>
              <w:tc>
                <w:tcPr>
                  <w:tcW w:w="707" w:type="dxa"/>
                  <w:vAlign w:val="center"/>
                </w:tcPr>
                <w:p w14:paraId="2C5ED732" w14:textId="77777777" w:rsidR="008A2513" w:rsidRDefault="00B42508">
                  <w:pPr>
                    <w:jc w:val="center"/>
                    <w:textAlignment w:val="center"/>
                  </w:pPr>
                  <w:r>
                    <w:rPr>
                      <w:rFonts w:hint="eastAsia"/>
                    </w:rPr>
                    <w:t>5</w:t>
                  </w:r>
                  <w:r>
                    <w:t>5</w:t>
                  </w:r>
                </w:p>
              </w:tc>
              <w:tc>
                <w:tcPr>
                  <w:tcW w:w="852" w:type="dxa"/>
                  <w:vAlign w:val="center"/>
                </w:tcPr>
                <w:p w14:paraId="4D7270E8" w14:textId="77777777" w:rsidR="008A2513" w:rsidRDefault="00B42508">
                  <w:pPr>
                    <w:jc w:val="center"/>
                    <w:textAlignment w:val="center"/>
                  </w:pPr>
                  <w:r>
                    <w:rPr>
                      <w:rFonts w:hint="eastAsia"/>
                    </w:rPr>
                    <w:t>5</w:t>
                  </w:r>
                  <w:r>
                    <w:t>5</w:t>
                  </w:r>
                </w:p>
              </w:tc>
              <w:tc>
                <w:tcPr>
                  <w:tcW w:w="850" w:type="dxa"/>
                  <w:vAlign w:val="center"/>
                </w:tcPr>
                <w:p w14:paraId="3A6242A8" w14:textId="77777777" w:rsidR="008A2513" w:rsidRDefault="00B42508">
                  <w:pPr>
                    <w:jc w:val="center"/>
                    <w:textAlignment w:val="center"/>
                  </w:pPr>
                  <w:r>
                    <w:rPr>
                      <w:rFonts w:hint="eastAsia"/>
                    </w:rPr>
                    <w:t>5</w:t>
                  </w:r>
                  <w:r>
                    <w:t>5</w:t>
                  </w:r>
                </w:p>
              </w:tc>
              <w:tc>
                <w:tcPr>
                  <w:tcW w:w="919" w:type="dxa"/>
                  <w:vAlign w:val="center"/>
                </w:tcPr>
                <w:p w14:paraId="66A400B8" w14:textId="77777777" w:rsidR="008A2513" w:rsidRDefault="00B42508">
                  <w:pPr>
                    <w:jc w:val="center"/>
                    <w:textAlignment w:val="center"/>
                  </w:pPr>
                  <w:r>
                    <w:rPr>
                      <w:rFonts w:hint="eastAsia"/>
                    </w:rPr>
                    <w:t>5</w:t>
                  </w:r>
                  <w:r>
                    <w:t>5</w:t>
                  </w:r>
                </w:p>
              </w:tc>
            </w:tr>
          </w:tbl>
          <w:p w14:paraId="26120B2F"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由上表预测可知，本项目昼间各厂界噪声贡献值较小。运营后项目厂界四周噪声可以满足《工业企业厂界环境噪声排放标准》（</w:t>
            </w:r>
            <w:r>
              <w:rPr>
                <w:rFonts w:hint="eastAsia"/>
                <w:color w:val="000000"/>
                <w:kern w:val="0"/>
                <w:sz w:val="24"/>
              </w:rPr>
              <w:t>GB12348-2008</w:t>
            </w:r>
            <w:r>
              <w:rPr>
                <w:rFonts w:hint="eastAsia"/>
                <w:color w:val="000000"/>
                <w:kern w:val="0"/>
                <w:sz w:val="24"/>
              </w:rPr>
              <w:t>）中</w:t>
            </w:r>
            <w:r>
              <w:rPr>
                <w:rFonts w:hint="eastAsia"/>
                <w:color w:val="000000"/>
                <w:kern w:val="0"/>
                <w:sz w:val="24"/>
              </w:rPr>
              <w:t>3</w:t>
            </w:r>
            <w:r>
              <w:rPr>
                <w:rFonts w:hint="eastAsia"/>
                <w:color w:val="000000"/>
                <w:kern w:val="0"/>
                <w:sz w:val="24"/>
              </w:rPr>
              <w:t>类区标准。</w:t>
            </w:r>
          </w:p>
          <w:p w14:paraId="1D43D78D" w14:textId="77777777" w:rsidR="008A2513" w:rsidRDefault="00B42508">
            <w:pPr>
              <w:autoSpaceDE w:val="0"/>
              <w:autoSpaceDN w:val="0"/>
              <w:adjustRightInd w:val="0"/>
              <w:spacing w:line="360" w:lineRule="auto"/>
              <w:ind w:firstLineChars="200" w:firstLine="482"/>
              <w:jc w:val="left"/>
              <w:rPr>
                <w:b/>
                <w:color w:val="000000"/>
                <w:kern w:val="0"/>
                <w:sz w:val="24"/>
              </w:rPr>
            </w:pPr>
            <w:r>
              <w:rPr>
                <w:rFonts w:hint="eastAsia"/>
                <w:b/>
                <w:color w:val="000000"/>
                <w:kern w:val="0"/>
                <w:sz w:val="24"/>
              </w:rPr>
              <w:t>4</w:t>
            </w:r>
            <w:r>
              <w:rPr>
                <w:rFonts w:hint="eastAsia"/>
                <w:b/>
                <w:color w:val="000000"/>
                <w:kern w:val="0"/>
                <w:sz w:val="24"/>
              </w:rPr>
              <w:t>、噪声污染防治措施</w:t>
            </w:r>
          </w:p>
          <w:p w14:paraId="4EB10F05" w14:textId="77777777" w:rsidR="008A2513" w:rsidRDefault="00B42508">
            <w:pPr>
              <w:spacing w:line="360" w:lineRule="auto"/>
              <w:ind w:firstLineChars="200" w:firstLine="480"/>
              <w:rPr>
                <w:color w:val="000000"/>
                <w:sz w:val="24"/>
              </w:rPr>
            </w:pPr>
            <w:r>
              <w:rPr>
                <w:color w:val="000000"/>
                <w:sz w:val="24"/>
              </w:rPr>
              <w:t>本项目噪声源经相应的降噪措施处理后通过建筑物门窗、墙壁的吸收、屏蔽及阻挡作用，将会大幅度地衰减。具体可采取的治理措施如下：</w:t>
            </w:r>
          </w:p>
          <w:p w14:paraId="799A01A3" w14:textId="77777777" w:rsidR="008A2513" w:rsidRDefault="00B42508">
            <w:pPr>
              <w:spacing w:line="360" w:lineRule="auto"/>
              <w:ind w:firstLineChars="200" w:firstLine="480"/>
              <w:rPr>
                <w:color w:val="000000"/>
                <w:sz w:val="24"/>
              </w:rPr>
            </w:pPr>
            <w:r>
              <w:rPr>
                <w:color w:val="000000"/>
                <w:sz w:val="24"/>
              </w:rPr>
              <w:t>（</w:t>
            </w:r>
            <w:r>
              <w:rPr>
                <w:color w:val="000000"/>
                <w:sz w:val="24"/>
              </w:rPr>
              <w:t>1</w:t>
            </w:r>
            <w:r>
              <w:rPr>
                <w:color w:val="000000"/>
                <w:sz w:val="24"/>
              </w:rPr>
              <w:t>）合理布局：项目将高噪声设备尽量布置在厂区中部，通过距离衰减减轻噪声对外环境的影响。</w:t>
            </w:r>
          </w:p>
          <w:p w14:paraId="243DCDB7" w14:textId="77777777" w:rsidR="008A2513" w:rsidRDefault="00B42508">
            <w:pPr>
              <w:spacing w:line="360" w:lineRule="auto"/>
              <w:ind w:firstLineChars="200" w:firstLine="480"/>
              <w:rPr>
                <w:color w:val="000000"/>
                <w:sz w:val="24"/>
              </w:rPr>
            </w:pPr>
            <w:r>
              <w:rPr>
                <w:color w:val="000000"/>
                <w:sz w:val="24"/>
              </w:rPr>
              <w:t>（</w:t>
            </w:r>
            <w:r>
              <w:rPr>
                <w:color w:val="000000"/>
                <w:sz w:val="24"/>
              </w:rPr>
              <w:t>2</w:t>
            </w:r>
            <w:r>
              <w:rPr>
                <w:color w:val="000000"/>
                <w:sz w:val="24"/>
              </w:rPr>
              <w:t>）选择低噪声设备：项目在满足工艺设计的前提下，尽量选用满足国际标</w:t>
            </w:r>
            <w:r>
              <w:rPr>
                <w:color w:val="000000"/>
                <w:sz w:val="24"/>
              </w:rPr>
              <w:lastRenderedPageBreak/>
              <w:t>准的低噪声、低振动型号的设备，降低噪声源强。</w:t>
            </w:r>
          </w:p>
          <w:p w14:paraId="7209B6ED" w14:textId="77777777" w:rsidR="008A2513" w:rsidRDefault="00B42508">
            <w:pPr>
              <w:spacing w:line="360" w:lineRule="auto"/>
              <w:ind w:firstLineChars="200" w:firstLine="480"/>
              <w:rPr>
                <w:color w:val="000000"/>
                <w:sz w:val="24"/>
              </w:rPr>
            </w:pPr>
            <w:r>
              <w:rPr>
                <w:color w:val="000000"/>
                <w:sz w:val="24"/>
              </w:rPr>
              <w:t>（</w:t>
            </w:r>
            <w:r>
              <w:rPr>
                <w:color w:val="000000"/>
                <w:sz w:val="24"/>
              </w:rPr>
              <w:t>3</w:t>
            </w:r>
            <w:r>
              <w:rPr>
                <w:color w:val="000000"/>
                <w:sz w:val="24"/>
              </w:rPr>
              <w:t>）隔声、减震或加消声器：建设单位根据噪声产生的性质可分为机械运动噪声，根据其产生的性质和机理不同分别采用了隔声、减振等方式进行了降噪处理。通过安装减震垫或者隔声门窗来达到降低噪声的目的。</w:t>
            </w:r>
          </w:p>
          <w:p w14:paraId="79BB8CF1" w14:textId="77777777" w:rsidR="008A2513" w:rsidRDefault="00B42508">
            <w:pPr>
              <w:spacing w:line="360" w:lineRule="auto"/>
              <w:ind w:firstLineChars="200" w:firstLine="480"/>
              <w:rPr>
                <w:color w:val="000000"/>
                <w:sz w:val="24"/>
              </w:rPr>
            </w:pPr>
            <w:r>
              <w:rPr>
                <w:color w:val="000000"/>
                <w:sz w:val="24"/>
              </w:rPr>
              <w:t>（</w:t>
            </w:r>
            <w:r>
              <w:rPr>
                <w:color w:val="000000"/>
                <w:sz w:val="24"/>
              </w:rPr>
              <w:t>4</w:t>
            </w:r>
            <w:r>
              <w:rPr>
                <w:color w:val="000000"/>
                <w:sz w:val="24"/>
              </w:rPr>
              <w:t>）强化生产管理：确保降噪设施的有效运行，并加强对生产设备的保养、检修与润滑，保证设备处于良好的运转状态。</w:t>
            </w:r>
          </w:p>
          <w:p w14:paraId="2B1AFAA7" w14:textId="77777777" w:rsidR="008A2513" w:rsidRDefault="00B42508">
            <w:pPr>
              <w:spacing w:line="360" w:lineRule="auto"/>
              <w:ind w:firstLineChars="200" w:firstLine="480"/>
              <w:rPr>
                <w:color w:val="000000"/>
                <w:sz w:val="24"/>
              </w:rPr>
            </w:pPr>
            <w:r>
              <w:rPr>
                <w:color w:val="000000"/>
                <w:sz w:val="24"/>
              </w:rPr>
              <w:t>经上述治理措施后，可满足保护操作工人的身心健康需要，加上围墙隔音及距离衰减，能够做到厂界达标。</w:t>
            </w:r>
          </w:p>
        </w:tc>
      </w:tr>
      <w:tr w:rsidR="008A2513" w14:paraId="22DBE45D" w14:textId="77777777">
        <w:tc>
          <w:tcPr>
            <w:tcW w:w="455" w:type="dxa"/>
            <w:vMerge/>
            <w:shd w:val="clear" w:color="auto" w:fill="auto"/>
          </w:tcPr>
          <w:p w14:paraId="5FB4F8F7" w14:textId="77777777" w:rsidR="008A2513" w:rsidRDefault="008A2513">
            <w:pPr>
              <w:tabs>
                <w:tab w:val="left" w:pos="1077"/>
              </w:tabs>
              <w:rPr>
                <w:rFonts w:cs="宋体"/>
                <w:color w:val="000000"/>
                <w:sz w:val="24"/>
              </w:rPr>
            </w:pPr>
          </w:p>
        </w:tc>
        <w:tc>
          <w:tcPr>
            <w:tcW w:w="8606" w:type="dxa"/>
            <w:shd w:val="clear" w:color="auto" w:fill="auto"/>
          </w:tcPr>
          <w:p w14:paraId="3CC010B2"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四、固体废物环境影响和保护措施</w:t>
            </w:r>
          </w:p>
          <w:p w14:paraId="2F4D44E5" w14:textId="77777777" w:rsidR="008A2513" w:rsidRDefault="00B42508">
            <w:pPr>
              <w:spacing w:line="360" w:lineRule="auto"/>
              <w:ind w:firstLineChars="200" w:firstLine="482"/>
              <w:rPr>
                <w:b/>
                <w:color w:val="000000"/>
                <w:sz w:val="24"/>
              </w:rPr>
            </w:pPr>
            <w:r>
              <w:rPr>
                <w:rFonts w:hint="eastAsia"/>
                <w:b/>
                <w:color w:val="000000"/>
                <w:sz w:val="24"/>
              </w:rPr>
              <w:t>1</w:t>
            </w:r>
            <w:r>
              <w:rPr>
                <w:rFonts w:hint="eastAsia"/>
                <w:b/>
                <w:color w:val="000000"/>
                <w:sz w:val="24"/>
              </w:rPr>
              <w:t>、固体废物产生情况</w:t>
            </w:r>
          </w:p>
          <w:p w14:paraId="4258E2ED" w14:textId="77777777" w:rsidR="008A2513" w:rsidRDefault="00B42508">
            <w:pPr>
              <w:spacing w:line="360" w:lineRule="auto"/>
              <w:ind w:firstLineChars="200" w:firstLine="480"/>
              <w:rPr>
                <w:color w:val="000000"/>
                <w:sz w:val="24"/>
              </w:rPr>
            </w:pPr>
            <w:r>
              <w:rPr>
                <w:color w:val="000000"/>
                <w:sz w:val="24"/>
              </w:rPr>
              <w:t>本项目固体废物主要分为：一般工业固体废物、危险废物和</w:t>
            </w:r>
            <w:r>
              <w:rPr>
                <w:rFonts w:hint="eastAsia"/>
                <w:color w:val="000000"/>
                <w:sz w:val="24"/>
              </w:rPr>
              <w:t>生活垃圾</w:t>
            </w:r>
            <w:r>
              <w:rPr>
                <w:color w:val="000000"/>
                <w:sz w:val="24"/>
              </w:rPr>
              <w:t>。其中一般工业固体废物包括</w:t>
            </w:r>
            <w:r>
              <w:rPr>
                <w:rFonts w:hint="eastAsia"/>
                <w:color w:val="000000"/>
                <w:sz w:val="24"/>
              </w:rPr>
              <w:t>废包装物（</w:t>
            </w:r>
            <w:r>
              <w:rPr>
                <w:rFonts w:hint="eastAsia"/>
                <w:color w:val="000000"/>
                <w:sz w:val="24"/>
              </w:rPr>
              <w:t>S1</w:t>
            </w:r>
            <w:r>
              <w:rPr>
                <w:rFonts w:hint="eastAsia"/>
                <w:color w:val="000000"/>
                <w:sz w:val="24"/>
              </w:rPr>
              <w:t>）、废边角料（</w:t>
            </w:r>
            <w:r>
              <w:rPr>
                <w:rFonts w:hint="eastAsia"/>
                <w:color w:val="000000"/>
                <w:sz w:val="24"/>
              </w:rPr>
              <w:t>S2</w:t>
            </w:r>
            <w:r>
              <w:rPr>
                <w:rFonts w:hint="eastAsia"/>
                <w:color w:val="000000"/>
                <w:sz w:val="24"/>
              </w:rPr>
              <w:t>）、布袋除尘器收集的粉尘</w:t>
            </w:r>
            <w:r>
              <w:rPr>
                <w:color w:val="000000"/>
                <w:sz w:val="24"/>
              </w:rPr>
              <w:t>等；危险废物包括</w:t>
            </w:r>
            <w:r>
              <w:rPr>
                <w:rFonts w:hint="eastAsia"/>
                <w:color w:val="000000"/>
                <w:sz w:val="24"/>
              </w:rPr>
              <w:t>废液压油及废含油手套、抹布</w:t>
            </w:r>
            <w:r>
              <w:rPr>
                <w:color w:val="000000"/>
                <w:sz w:val="24"/>
              </w:rPr>
              <w:t>等。</w:t>
            </w:r>
          </w:p>
          <w:p w14:paraId="670680DA" w14:textId="77777777" w:rsidR="008A2513" w:rsidRDefault="00B42508">
            <w:pPr>
              <w:spacing w:line="360" w:lineRule="auto"/>
              <w:ind w:firstLineChars="200" w:firstLine="480"/>
              <w:rPr>
                <w:color w:val="000000"/>
                <w:sz w:val="24"/>
              </w:rPr>
            </w:pPr>
            <w:r>
              <w:rPr>
                <w:color w:val="000000"/>
                <w:sz w:val="24"/>
              </w:rPr>
              <w:t>（</w:t>
            </w:r>
            <w:r>
              <w:rPr>
                <w:color w:val="000000"/>
                <w:sz w:val="24"/>
              </w:rPr>
              <w:t>1</w:t>
            </w:r>
            <w:r>
              <w:rPr>
                <w:color w:val="000000"/>
                <w:sz w:val="24"/>
              </w:rPr>
              <w:t>）一般工业固废</w:t>
            </w:r>
          </w:p>
          <w:p w14:paraId="7F8A1477" w14:textId="65FC91CF" w:rsidR="008A2513" w:rsidRDefault="00B42508" w:rsidP="00F966E5">
            <w:pPr>
              <w:spacing w:line="360" w:lineRule="auto"/>
              <w:ind w:firstLineChars="200" w:firstLine="480"/>
              <w:rPr>
                <w:color w:val="000000"/>
                <w:sz w:val="24"/>
              </w:rPr>
            </w:pPr>
            <w:r>
              <w:rPr>
                <w:rFonts w:hint="eastAsia"/>
                <w:color w:val="000000"/>
                <w:kern w:val="0"/>
                <w:sz w:val="24"/>
                <w:szCs w:val="21"/>
              </w:rPr>
              <w:t>①废包装</w:t>
            </w:r>
            <w:r>
              <w:rPr>
                <w:rFonts w:hint="eastAsia"/>
                <w:color w:val="000000"/>
                <w:sz w:val="24"/>
              </w:rPr>
              <w:t>（</w:t>
            </w:r>
            <w:r>
              <w:rPr>
                <w:rFonts w:hint="eastAsia"/>
                <w:color w:val="000000"/>
                <w:sz w:val="24"/>
              </w:rPr>
              <w:t>S1</w:t>
            </w:r>
            <w:r>
              <w:rPr>
                <w:rFonts w:hint="eastAsia"/>
                <w:color w:val="000000"/>
                <w:sz w:val="24"/>
              </w:rPr>
              <w:t>）</w:t>
            </w:r>
          </w:p>
          <w:p w14:paraId="6F40214C" w14:textId="77777777" w:rsidR="008A2513" w:rsidRDefault="00B42508">
            <w:pPr>
              <w:spacing w:line="360" w:lineRule="auto"/>
              <w:ind w:firstLineChars="200" w:firstLine="480"/>
              <w:rPr>
                <w:color w:val="000000"/>
                <w:kern w:val="0"/>
                <w:sz w:val="24"/>
                <w:szCs w:val="21"/>
              </w:rPr>
            </w:pPr>
            <w:r>
              <w:rPr>
                <w:rFonts w:hint="eastAsia"/>
                <w:color w:val="000000"/>
                <w:kern w:val="0"/>
                <w:sz w:val="24"/>
                <w:szCs w:val="21"/>
              </w:rPr>
              <w:t>根据建设单位提供数据，本项目原辅材料包装方式为袋装，加料工序会产生一定量的废包装物，约</w:t>
            </w:r>
            <w:r>
              <w:rPr>
                <w:rFonts w:hint="eastAsia"/>
                <w:color w:val="000000"/>
                <w:kern w:val="0"/>
                <w:sz w:val="24"/>
                <w:szCs w:val="21"/>
              </w:rPr>
              <w:t>1 t/a</w:t>
            </w:r>
            <w:r>
              <w:rPr>
                <w:rFonts w:hint="eastAsia"/>
                <w:color w:val="000000"/>
                <w:kern w:val="0"/>
                <w:sz w:val="24"/>
                <w:szCs w:val="21"/>
              </w:rPr>
              <w:t>，集中收集后由供应商回收。</w:t>
            </w:r>
          </w:p>
          <w:p w14:paraId="0A4A5B6C" w14:textId="3484FF80" w:rsidR="008A2513" w:rsidRPr="00F966E5" w:rsidRDefault="00F966E5" w:rsidP="00F966E5">
            <w:pPr>
              <w:spacing w:line="360" w:lineRule="auto"/>
              <w:ind w:firstLineChars="200" w:firstLine="480"/>
              <w:rPr>
                <w:sz w:val="24"/>
              </w:rPr>
            </w:pPr>
            <w:r w:rsidRPr="00F966E5">
              <w:rPr>
                <w:rFonts w:hint="eastAsia"/>
                <w:color w:val="000000"/>
                <w:sz w:val="24"/>
                <w:szCs w:val="21"/>
              </w:rPr>
              <w:t>②</w:t>
            </w:r>
            <w:r w:rsidR="00B42508" w:rsidRPr="00F966E5">
              <w:rPr>
                <w:rFonts w:hint="eastAsia"/>
                <w:color w:val="000000"/>
                <w:sz w:val="24"/>
                <w:szCs w:val="21"/>
              </w:rPr>
              <w:t>废边角料（</w:t>
            </w:r>
            <w:r w:rsidR="00B42508" w:rsidRPr="00F966E5">
              <w:rPr>
                <w:rFonts w:hint="eastAsia"/>
                <w:color w:val="000000"/>
                <w:sz w:val="24"/>
                <w:szCs w:val="21"/>
              </w:rPr>
              <w:t>S2</w:t>
            </w:r>
            <w:r w:rsidR="00B42508" w:rsidRPr="00F966E5">
              <w:rPr>
                <w:rFonts w:hint="eastAsia"/>
                <w:color w:val="000000"/>
                <w:sz w:val="24"/>
                <w:szCs w:val="21"/>
              </w:rPr>
              <w:t>）</w:t>
            </w:r>
          </w:p>
          <w:p w14:paraId="1B1937EF" w14:textId="72F6A423" w:rsidR="008A2513" w:rsidRDefault="00B42508">
            <w:pPr>
              <w:spacing w:line="360" w:lineRule="auto"/>
              <w:ind w:firstLineChars="200" w:firstLine="480"/>
              <w:rPr>
                <w:color w:val="000000"/>
                <w:kern w:val="0"/>
                <w:sz w:val="24"/>
                <w:szCs w:val="21"/>
              </w:rPr>
            </w:pPr>
            <w:r>
              <w:rPr>
                <w:rFonts w:hint="eastAsia"/>
                <w:snapToGrid w:val="0"/>
                <w:color w:val="0D0D0D"/>
                <w:sz w:val="24"/>
              </w:rPr>
              <w:t>本项目</w:t>
            </w:r>
            <w:r w:rsidR="00F966E5">
              <w:rPr>
                <w:rFonts w:hint="eastAsia"/>
                <w:snapToGrid w:val="0"/>
                <w:color w:val="0D0D0D"/>
                <w:sz w:val="24"/>
              </w:rPr>
              <w:t>挤出</w:t>
            </w:r>
            <w:r>
              <w:rPr>
                <w:rFonts w:hint="eastAsia"/>
                <w:snapToGrid w:val="0"/>
                <w:color w:val="0D0D0D"/>
                <w:sz w:val="24"/>
              </w:rPr>
              <w:t>工序会产生少量的废边角料，根据建设单位提供数据，废边角料产生量为</w:t>
            </w:r>
            <w:r w:rsidR="00F966E5">
              <w:rPr>
                <w:snapToGrid w:val="0"/>
                <w:color w:val="0D0D0D"/>
                <w:sz w:val="24"/>
              </w:rPr>
              <w:t>21</w:t>
            </w:r>
            <w:r>
              <w:rPr>
                <w:rFonts w:hint="eastAsia"/>
                <w:snapToGrid w:val="0"/>
                <w:color w:val="0D0D0D"/>
                <w:sz w:val="24"/>
              </w:rPr>
              <w:t xml:space="preserve"> t/a</w:t>
            </w:r>
            <w:r>
              <w:rPr>
                <w:rFonts w:hint="eastAsia"/>
                <w:snapToGrid w:val="0"/>
                <w:color w:val="0D0D0D"/>
                <w:sz w:val="24"/>
              </w:rPr>
              <w:t>，集中收集后由物资回收部门统一回收</w:t>
            </w:r>
            <w:r>
              <w:rPr>
                <w:rFonts w:hint="eastAsia"/>
                <w:color w:val="000000"/>
                <w:kern w:val="0"/>
                <w:sz w:val="24"/>
                <w:szCs w:val="21"/>
              </w:rPr>
              <w:t>。</w:t>
            </w:r>
          </w:p>
          <w:p w14:paraId="31837AF5" w14:textId="4739911B" w:rsidR="008A2513" w:rsidRPr="00F966E5" w:rsidRDefault="00F966E5" w:rsidP="00F966E5">
            <w:pPr>
              <w:spacing w:line="360" w:lineRule="auto"/>
              <w:ind w:firstLineChars="200" w:firstLine="480"/>
              <w:rPr>
                <w:rFonts w:ascii="宋体" w:hAnsi="宋体"/>
                <w:sz w:val="24"/>
              </w:rPr>
            </w:pPr>
            <w:r w:rsidRPr="00F966E5">
              <w:rPr>
                <w:rFonts w:ascii="宋体" w:hAnsi="宋体" w:hint="eastAsia"/>
                <w:sz w:val="24"/>
              </w:rPr>
              <w:t>③</w:t>
            </w:r>
            <w:r w:rsidR="00B42508" w:rsidRPr="00F966E5">
              <w:rPr>
                <w:rFonts w:ascii="宋体" w:hAnsi="宋体" w:hint="eastAsia"/>
                <w:sz w:val="24"/>
              </w:rPr>
              <w:t>布袋除尘器收集的粉尘</w:t>
            </w:r>
          </w:p>
          <w:p w14:paraId="1C10C626" w14:textId="4755CC04" w:rsidR="008A2513" w:rsidRDefault="00B42508">
            <w:pPr>
              <w:pStyle w:val="affff7"/>
              <w:spacing w:line="360" w:lineRule="auto"/>
              <w:ind w:firstLine="480"/>
              <w:rPr>
                <w:rFonts w:ascii="宋体" w:hAnsi="宋体"/>
                <w:sz w:val="24"/>
              </w:rPr>
            </w:pPr>
            <w:r>
              <w:rPr>
                <w:rFonts w:ascii="宋体" w:hAnsi="宋体" w:hint="eastAsia"/>
                <w:sz w:val="24"/>
              </w:rPr>
              <w:t>本</w:t>
            </w:r>
            <w:r>
              <w:rPr>
                <w:rFonts w:hint="eastAsia"/>
                <w:snapToGrid w:val="0"/>
                <w:color w:val="0D0D0D"/>
                <w:kern w:val="2"/>
                <w:sz w:val="24"/>
                <w:szCs w:val="24"/>
              </w:rPr>
              <w:t>项目加料</w:t>
            </w:r>
            <w:r w:rsidR="00F966E5">
              <w:rPr>
                <w:rFonts w:hint="eastAsia"/>
                <w:snapToGrid w:val="0"/>
                <w:color w:val="0D0D0D"/>
                <w:kern w:val="2"/>
                <w:sz w:val="24"/>
                <w:szCs w:val="24"/>
              </w:rPr>
              <w:t>、破碎</w:t>
            </w:r>
            <w:r>
              <w:rPr>
                <w:rFonts w:hint="eastAsia"/>
                <w:snapToGrid w:val="0"/>
                <w:color w:val="0D0D0D"/>
                <w:kern w:val="2"/>
                <w:sz w:val="24"/>
                <w:szCs w:val="24"/>
              </w:rPr>
              <w:t>工序</w:t>
            </w:r>
            <w:r w:rsidR="00F966E5">
              <w:rPr>
                <w:rFonts w:hint="eastAsia"/>
                <w:snapToGrid w:val="0"/>
                <w:color w:val="0D0D0D"/>
                <w:kern w:val="2"/>
                <w:sz w:val="24"/>
                <w:szCs w:val="24"/>
              </w:rPr>
              <w:t>会</w:t>
            </w:r>
            <w:r>
              <w:rPr>
                <w:rFonts w:hint="eastAsia"/>
                <w:snapToGrid w:val="0"/>
                <w:color w:val="0D0D0D"/>
                <w:kern w:val="2"/>
                <w:sz w:val="24"/>
                <w:szCs w:val="24"/>
              </w:rPr>
              <w:t>产生一定量的粉尘</w:t>
            </w:r>
            <w:r>
              <w:rPr>
                <w:rFonts w:ascii="宋体" w:hAnsi="宋体" w:hint="eastAsia"/>
                <w:sz w:val="24"/>
              </w:rPr>
              <w:t>，</w:t>
            </w:r>
            <w:r>
              <w:rPr>
                <w:rFonts w:hint="eastAsia"/>
                <w:sz w:val="24"/>
              </w:rPr>
              <w:t>在</w:t>
            </w:r>
            <w:r w:rsidR="00F966E5">
              <w:rPr>
                <w:rFonts w:hint="eastAsia"/>
                <w:sz w:val="24"/>
              </w:rPr>
              <w:t>设备</w:t>
            </w:r>
            <w:r>
              <w:rPr>
                <w:rFonts w:hint="eastAsia"/>
                <w:sz w:val="24"/>
              </w:rPr>
              <w:t>上方设置</w:t>
            </w:r>
            <w:r>
              <w:rPr>
                <w:sz w:val="24"/>
              </w:rPr>
              <w:t>集气罩</w:t>
            </w:r>
            <w:r>
              <w:rPr>
                <w:rFonts w:hint="eastAsia"/>
                <w:sz w:val="24"/>
              </w:rPr>
              <w:t>收集效率</w:t>
            </w:r>
            <w:r w:rsidR="00F966E5">
              <w:rPr>
                <w:sz w:val="24"/>
              </w:rPr>
              <w:t>85</w:t>
            </w:r>
            <w:r>
              <w:rPr>
                <w:rFonts w:hint="eastAsia"/>
                <w:sz w:val="24"/>
              </w:rPr>
              <w:t>%</w:t>
            </w:r>
            <w:r>
              <w:rPr>
                <w:rFonts w:hint="eastAsia"/>
                <w:sz w:val="24"/>
              </w:rPr>
              <w:t>），</w:t>
            </w:r>
            <w:r>
              <w:rPr>
                <w:sz w:val="24"/>
              </w:rPr>
              <w:t>收集后的</w:t>
            </w:r>
            <w:r>
              <w:rPr>
                <w:rFonts w:hint="eastAsia"/>
                <w:sz w:val="24"/>
              </w:rPr>
              <w:t>破碎</w:t>
            </w:r>
            <w:r>
              <w:rPr>
                <w:sz w:val="24"/>
              </w:rPr>
              <w:t>粉尘通过</w:t>
            </w:r>
            <w:r>
              <w:rPr>
                <w:rFonts w:hint="eastAsia"/>
                <w:sz w:val="24"/>
              </w:rPr>
              <w:t>布袋</w:t>
            </w:r>
            <w:r>
              <w:rPr>
                <w:sz w:val="24"/>
              </w:rPr>
              <w:t>除尘器处理</w:t>
            </w:r>
            <w:r>
              <w:rPr>
                <w:rFonts w:hint="eastAsia"/>
                <w:sz w:val="24"/>
              </w:rPr>
              <w:t>（处理效率</w:t>
            </w:r>
            <w:r>
              <w:rPr>
                <w:rFonts w:hint="eastAsia"/>
                <w:sz w:val="24"/>
              </w:rPr>
              <w:t>95%</w:t>
            </w:r>
            <w:r>
              <w:rPr>
                <w:rFonts w:hint="eastAsia"/>
                <w:sz w:val="24"/>
              </w:rPr>
              <w:t>）</w:t>
            </w:r>
            <w:r>
              <w:rPr>
                <w:rFonts w:hint="eastAsia"/>
                <w:sz w:val="24"/>
              </w:rPr>
              <w:t>,</w:t>
            </w:r>
            <w:r>
              <w:rPr>
                <w:sz w:val="24"/>
              </w:rPr>
              <w:t>则</w:t>
            </w:r>
            <w:r>
              <w:rPr>
                <w:rFonts w:hint="eastAsia"/>
                <w:sz w:val="24"/>
              </w:rPr>
              <w:t>布袋除尘器收集的粉尘产生量为</w:t>
            </w:r>
            <w:r w:rsidR="00F966E5" w:rsidRPr="00F966E5">
              <w:rPr>
                <w:sz w:val="24"/>
              </w:rPr>
              <w:t xml:space="preserve">22.58 </w:t>
            </w:r>
            <w:r>
              <w:rPr>
                <w:rFonts w:hint="eastAsia"/>
                <w:sz w:val="24"/>
              </w:rPr>
              <w:t>t/a,</w:t>
            </w:r>
            <w:r>
              <w:rPr>
                <w:rFonts w:hint="eastAsia"/>
                <w:sz w:val="24"/>
              </w:rPr>
              <w:t>而</w:t>
            </w:r>
            <w:r>
              <w:rPr>
                <w:rFonts w:hint="eastAsia"/>
                <w:snapToGrid w:val="0"/>
                <w:color w:val="0D0D0D"/>
                <w:kern w:val="2"/>
                <w:sz w:val="24"/>
                <w:szCs w:val="24"/>
              </w:rPr>
              <w:t>后回用于生产。</w:t>
            </w:r>
          </w:p>
          <w:p w14:paraId="4A8E5BAC" w14:textId="77777777" w:rsidR="008A2513" w:rsidRDefault="00B42508">
            <w:pPr>
              <w:spacing w:line="360" w:lineRule="auto"/>
              <w:ind w:firstLineChars="200" w:firstLine="480"/>
              <w:rPr>
                <w:color w:val="000000"/>
                <w:kern w:val="0"/>
                <w:sz w:val="24"/>
                <w:szCs w:val="21"/>
              </w:rPr>
            </w:pPr>
            <w:r>
              <w:rPr>
                <w:color w:val="000000"/>
                <w:kern w:val="0"/>
                <w:sz w:val="24"/>
                <w:szCs w:val="21"/>
              </w:rPr>
              <w:t>（</w:t>
            </w:r>
            <w:r>
              <w:rPr>
                <w:color w:val="000000"/>
                <w:kern w:val="0"/>
                <w:sz w:val="24"/>
                <w:szCs w:val="21"/>
              </w:rPr>
              <w:t>2</w:t>
            </w:r>
            <w:r>
              <w:rPr>
                <w:color w:val="000000"/>
                <w:kern w:val="0"/>
                <w:sz w:val="24"/>
                <w:szCs w:val="21"/>
              </w:rPr>
              <w:t>）危险废物</w:t>
            </w:r>
          </w:p>
          <w:p w14:paraId="525FB458" w14:textId="5738E6F4" w:rsidR="008A2513" w:rsidRDefault="00B42508">
            <w:pPr>
              <w:spacing w:line="360" w:lineRule="auto"/>
              <w:ind w:firstLineChars="200" w:firstLine="480"/>
              <w:rPr>
                <w:b/>
                <w:sz w:val="24"/>
              </w:rPr>
            </w:pPr>
            <w:r>
              <w:rPr>
                <w:color w:val="000000"/>
                <w:sz w:val="24"/>
              </w:rPr>
              <w:fldChar w:fldCharType="begin"/>
            </w:r>
            <w:r>
              <w:rPr>
                <w:color w:val="000000"/>
                <w:sz w:val="24"/>
              </w:rPr>
              <w:instrText xml:space="preserve"> = 1 \* GB3 </w:instrText>
            </w:r>
            <w:r>
              <w:rPr>
                <w:color w:val="000000"/>
                <w:sz w:val="24"/>
              </w:rPr>
              <w:fldChar w:fldCharType="separate"/>
            </w:r>
            <w:r>
              <w:rPr>
                <w:rFonts w:cs="宋体" w:hint="eastAsia"/>
                <w:color w:val="000000"/>
                <w:sz w:val="24"/>
              </w:rPr>
              <w:t>①</w:t>
            </w:r>
            <w:r>
              <w:rPr>
                <w:color w:val="000000"/>
                <w:sz w:val="24"/>
              </w:rPr>
              <w:fldChar w:fldCharType="end"/>
            </w:r>
            <w:r>
              <w:rPr>
                <w:color w:val="000000"/>
                <w:sz w:val="24"/>
              </w:rPr>
              <w:t>废活性炭：</w:t>
            </w:r>
            <w:r>
              <w:rPr>
                <w:rFonts w:hint="eastAsia"/>
                <w:sz w:val="24"/>
              </w:rPr>
              <w:t>本项目</w:t>
            </w:r>
            <w:r w:rsidR="0023019A">
              <w:rPr>
                <w:rFonts w:hint="eastAsia"/>
                <w:sz w:val="24"/>
              </w:rPr>
              <w:t>挤出</w:t>
            </w:r>
            <w:r>
              <w:rPr>
                <w:rFonts w:hint="eastAsia"/>
                <w:sz w:val="24"/>
              </w:rPr>
              <w:t>废气经活性炭吸附，当快达到饱和时停止吸附，浓缩后的废气脱附后进入</w:t>
            </w:r>
            <w:r>
              <w:rPr>
                <w:rFonts w:hint="eastAsia"/>
                <w:sz w:val="24"/>
              </w:rPr>
              <w:t>RCO</w:t>
            </w:r>
            <w:r>
              <w:rPr>
                <w:rFonts w:hint="eastAsia"/>
                <w:sz w:val="24"/>
              </w:rPr>
              <w:t>催化燃烧系统处理后外排。项目活性炭吸附有机废</w:t>
            </w:r>
            <w:r>
              <w:rPr>
                <w:rFonts w:hint="eastAsia"/>
                <w:sz w:val="24"/>
              </w:rPr>
              <w:lastRenderedPageBreak/>
              <w:t>气后再脱附，能更大限度提高活性炭的活性，可延缓活性炭的寿命。通常每吨活性炭吸附的有机废气约为</w:t>
            </w:r>
            <w:r>
              <w:rPr>
                <w:rFonts w:hint="eastAsia"/>
                <w:sz w:val="24"/>
              </w:rPr>
              <w:t>0.3</w:t>
            </w:r>
            <w:r>
              <w:rPr>
                <w:rFonts w:hint="eastAsia"/>
                <w:sz w:val="24"/>
              </w:rPr>
              <w:t>～</w:t>
            </w:r>
            <w:r>
              <w:rPr>
                <w:rFonts w:hint="eastAsia"/>
                <w:sz w:val="24"/>
              </w:rPr>
              <w:t>0.4 t</w:t>
            </w:r>
            <w:r>
              <w:rPr>
                <w:rFonts w:hint="eastAsia"/>
                <w:sz w:val="24"/>
              </w:rPr>
              <w:t>，本项目活性炭吸附的有机废气总量约为</w:t>
            </w:r>
            <w:r>
              <w:rPr>
                <w:sz w:val="24"/>
              </w:rPr>
              <w:t>118</w:t>
            </w:r>
            <w:r>
              <w:rPr>
                <w:rFonts w:hint="eastAsia"/>
                <w:sz w:val="24"/>
              </w:rPr>
              <w:t xml:space="preserve"> t/a</w:t>
            </w:r>
            <w:r>
              <w:rPr>
                <w:rFonts w:hint="eastAsia"/>
                <w:sz w:val="24"/>
              </w:rPr>
              <w:t>，则运营期产生废活性炭量约为</w:t>
            </w:r>
            <w:r>
              <w:rPr>
                <w:sz w:val="24"/>
              </w:rPr>
              <w:t>295</w:t>
            </w:r>
            <w:r>
              <w:rPr>
                <w:rFonts w:hint="eastAsia"/>
                <w:sz w:val="24"/>
              </w:rPr>
              <w:t xml:space="preserve"> t/a</w:t>
            </w:r>
            <w:r>
              <w:rPr>
                <w:rFonts w:hint="eastAsia"/>
                <w:sz w:val="24"/>
              </w:rPr>
              <w:t>。属于危险废物（编号：</w:t>
            </w:r>
            <w:r>
              <w:rPr>
                <w:rFonts w:hint="eastAsia"/>
                <w:sz w:val="24"/>
              </w:rPr>
              <w:t>HW49</w:t>
            </w:r>
            <w:r>
              <w:rPr>
                <w:rFonts w:hint="eastAsia"/>
                <w:sz w:val="24"/>
              </w:rPr>
              <w:t>（</w:t>
            </w:r>
            <w:r>
              <w:rPr>
                <w:rFonts w:hint="eastAsia"/>
                <w:sz w:val="24"/>
              </w:rPr>
              <w:t>900-041-49</w:t>
            </w:r>
            <w:r>
              <w:rPr>
                <w:rFonts w:hint="eastAsia"/>
                <w:sz w:val="24"/>
              </w:rPr>
              <w:t>）），由企业统一收集后置于危废暂存间，再交由有相关资质单位进行统一处理</w:t>
            </w:r>
            <w:r>
              <w:rPr>
                <w:sz w:val="24"/>
              </w:rPr>
              <w:t>。</w:t>
            </w:r>
          </w:p>
          <w:p w14:paraId="3C966C29" w14:textId="77777777" w:rsidR="008A2513" w:rsidRDefault="00B42508">
            <w:pPr>
              <w:spacing w:line="360" w:lineRule="auto"/>
              <w:ind w:firstLineChars="200" w:firstLine="480"/>
              <w:rPr>
                <w:color w:val="000000"/>
                <w:sz w:val="24"/>
              </w:rPr>
            </w:pPr>
            <w:r>
              <w:rPr>
                <w:color w:val="000000"/>
                <w:sz w:val="24"/>
              </w:rPr>
              <w:fldChar w:fldCharType="begin"/>
            </w:r>
            <w:r>
              <w:rPr>
                <w:color w:val="000000"/>
                <w:sz w:val="24"/>
              </w:rPr>
              <w:instrText xml:space="preserve"> = 2 \* GB3 </w:instrText>
            </w:r>
            <w:r>
              <w:rPr>
                <w:color w:val="000000"/>
                <w:sz w:val="24"/>
              </w:rPr>
              <w:fldChar w:fldCharType="separate"/>
            </w:r>
            <w:r>
              <w:rPr>
                <w:rFonts w:cs="宋体" w:hint="eastAsia"/>
                <w:color w:val="000000"/>
                <w:sz w:val="24"/>
              </w:rPr>
              <w:t>②</w:t>
            </w:r>
            <w:r>
              <w:rPr>
                <w:color w:val="000000"/>
                <w:sz w:val="24"/>
              </w:rPr>
              <w:fldChar w:fldCharType="end"/>
            </w:r>
            <w:r>
              <w:rPr>
                <w:color w:val="000000"/>
                <w:sz w:val="24"/>
              </w:rPr>
              <w:t>废</w:t>
            </w:r>
            <w:r>
              <w:rPr>
                <w:rFonts w:hint="eastAsia"/>
                <w:color w:val="000000"/>
                <w:sz w:val="24"/>
              </w:rPr>
              <w:t>液压油</w:t>
            </w:r>
            <w:r>
              <w:rPr>
                <w:color w:val="000000"/>
                <w:sz w:val="24"/>
              </w:rPr>
              <w:t>：</w:t>
            </w:r>
            <w:r>
              <w:rPr>
                <w:rFonts w:hint="eastAsia"/>
                <w:sz w:val="24"/>
              </w:rPr>
              <w:t>本</w:t>
            </w:r>
            <w:r>
              <w:rPr>
                <w:sz w:val="24"/>
              </w:rPr>
              <w:t>项目</w:t>
            </w:r>
            <w:r>
              <w:rPr>
                <w:rFonts w:hint="eastAsia"/>
                <w:color w:val="000000"/>
                <w:sz w:val="24"/>
              </w:rPr>
              <w:t>运营过程中机械维护检修产生废液压油，年产生量约为</w:t>
            </w:r>
            <w:r>
              <w:rPr>
                <w:rFonts w:hint="eastAsia"/>
                <w:color w:val="000000"/>
                <w:sz w:val="24"/>
              </w:rPr>
              <w:t>0.07t/a</w:t>
            </w:r>
            <w:r>
              <w:rPr>
                <w:rFonts w:hint="eastAsia"/>
                <w:color w:val="000000"/>
                <w:sz w:val="24"/>
              </w:rPr>
              <w:t>，属于危险废物，危废类别</w:t>
            </w:r>
            <w:r>
              <w:rPr>
                <w:color w:val="000000"/>
                <w:sz w:val="24"/>
              </w:rPr>
              <w:t>HW</w:t>
            </w:r>
            <w:r>
              <w:rPr>
                <w:rFonts w:hint="eastAsia"/>
                <w:color w:val="000000"/>
                <w:sz w:val="24"/>
              </w:rPr>
              <w:t>08</w:t>
            </w:r>
            <w:r>
              <w:rPr>
                <w:rFonts w:hint="eastAsia"/>
                <w:color w:val="000000"/>
                <w:sz w:val="24"/>
              </w:rPr>
              <w:t>（</w:t>
            </w:r>
            <w:r>
              <w:rPr>
                <w:color w:val="000000"/>
                <w:sz w:val="24"/>
              </w:rPr>
              <w:t>900-</w:t>
            </w:r>
            <w:r>
              <w:rPr>
                <w:rFonts w:hint="eastAsia"/>
                <w:color w:val="000000"/>
                <w:sz w:val="24"/>
              </w:rPr>
              <w:t>249</w:t>
            </w:r>
            <w:r>
              <w:rPr>
                <w:color w:val="000000"/>
                <w:sz w:val="24"/>
              </w:rPr>
              <w:t>-</w:t>
            </w:r>
            <w:r>
              <w:rPr>
                <w:rFonts w:hint="eastAsia"/>
                <w:color w:val="000000"/>
                <w:sz w:val="24"/>
              </w:rPr>
              <w:t>08</w:t>
            </w:r>
            <w:r>
              <w:rPr>
                <w:rFonts w:hint="eastAsia"/>
                <w:color w:val="000000"/>
                <w:sz w:val="24"/>
              </w:rPr>
              <w:t>），交由有资质的单位处理。</w:t>
            </w:r>
          </w:p>
          <w:p w14:paraId="71C032B7" w14:textId="77777777" w:rsidR="008A2513" w:rsidRDefault="00B42508">
            <w:pPr>
              <w:spacing w:line="360" w:lineRule="auto"/>
              <w:ind w:firstLineChars="200" w:firstLine="480"/>
              <w:rPr>
                <w:color w:val="000000"/>
                <w:sz w:val="24"/>
              </w:rPr>
            </w:pPr>
            <w:r>
              <w:rPr>
                <w:rFonts w:ascii="宋体" w:hAnsi="宋体" w:hint="eastAsia"/>
                <w:color w:val="000000"/>
                <w:sz w:val="24"/>
              </w:rPr>
              <w:t>③</w:t>
            </w:r>
            <w:r>
              <w:rPr>
                <w:rFonts w:hint="eastAsia"/>
                <w:color w:val="000000"/>
                <w:sz w:val="24"/>
              </w:rPr>
              <w:t>废含油手套、抹布：废含油手套、抹布年产生量为</w:t>
            </w:r>
            <w:r>
              <w:rPr>
                <w:rFonts w:hint="eastAsia"/>
                <w:color w:val="000000"/>
                <w:sz w:val="24"/>
              </w:rPr>
              <w:t>0.006 t/a</w:t>
            </w:r>
            <w:r>
              <w:rPr>
                <w:rFonts w:hint="eastAsia"/>
                <w:color w:val="000000"/>
                <w:sz w:val="24"/>
              </w:rPr>
              <w:t>，属于危险废物</w:t>
            </w:r>
            <w:r>
              <w:rPr>
                <w:sz w:val="24"/>
              </w:rPr>
              <w:t>（编号：</w:t>
            </w:r>
            <w:r>
              <w:rPr>
                <w:rFonts w:hint="eastAsia"/>
                <w:color w:val="0D0D0D"/>
                <w:sz w:val="24"/>
              </w:rPr>
              <w:t>900-041-49</w:t>
            </w:r>
            <w:r>
              <w:rPr>
                <w:sz w:val="24"/>
              </w:rPr>
              <w:t>）</w:t>
            </w:r>
            <w:r>
              <w:rPr>
                <w:rFonts w:hint="eastAsia"/>
                <w:color w:val="0D0D0D"/>
                <w:sz w:val="24"/>
              </w:rPr>
              <w:t>，但已列入《危险废物豁免管理清单》，可与</w:t>
            </w:r>
            <w:r>
              <w:rPr>
                <w:rFonts w:hint="eastAsia"/>
                <w:color w:val="000000"/>
                <w:sz w:val="24"/>
              </w:rPr>
              <w:t>生活垃圾</w:t>
            </w:r>
            <w:r>
              <w:rPr>
                <w:sz w:val="24"/>
              </w:rPr>
              <w:t>一同处理</w:t>
            </w:r>
            <w:r>
              <w:rPr>
                <w:rFonts w:hint="eastAsia"/>
                <w:color w:val="000000"/>
                <w:sz w:val="24"/>
              </w:rPr>
              <w:t>。</w:t>
            </w:r>
          </w:p>
          <w:p w14:paraId="75667DCE" w14:textId="77777777" w:rsidR="008A2513" w:rsidRDefault="00B42508">
            <w:pPr>
              <w:spacing w:line="360" w:lineRule="auto"/>
              <w:ind w:firstLine="570"/>
              <w:rPr>
                <w:rFonts w:ascii="宋体" w:hAnsi="宋体"/>
                <w:sz w:val="24"/>
              </w:rPr>
            </w:pPr>
            <w:r>
              <w:rPr>
                <w:rFonts w:ascii="宋体" w:hAnsi="宋体" w:hint="eastAsia"/>
                <w:sz w:val="24"/>
              </w:rPr>
              <w:t>（3）生活垃圾</w:t>
            </w:r>
          </w:p>
          <w:p w14:paraId="77F53441" w14:textId="77777777" w:rsidR="008A2513" w:rsidRDefault="00B42508">
            <w:pPr>
              <w:spacing w:line="360" w:lineRule="auto"/>
              <w:ind w:firstLine="570"/>
              <w:rPr>
                <w:sz w:val="24"/>
              </w:rPr>
            </w:pPr>
            <w:r>
              <w:rPr>
                <w:rFonts w:ascii="宋体" w:hAnsi="宋体"/>
                <w:sz w:val="24"/>
              </w:rPr>
              <w:t>职工日常生活产生的生活垃圾，按每人每天产生生活垃圾</w:t>
            </w:r>
            <w:r>
              <w:rPr>
                <w:sz w:val="24"/>
              </w:rPr>
              <w:t>0.5</w:t>
            </w:r>
            <w:r>
              <w:rPr>
                <w:rFonts w:hint="eastAsia"/>
                <w:sz w:val="24"/>
              </w:rPr>
              <w:t xml:space="preserve"> </w:t>
            </w:r>
            <w:r>
              <w:rPr>
                <w:sz w:val="24"/>
              </w:rPr>
              <w:t>kg</w:t>
            </w:r>
            <w:r>
              <w:rPr>
                <w:rFonts w:ascii="宋体" w:hAnsi="宋体"/>
                <w:sz w:val="24"/>
              </w:rPr>
              <w:t>计，</w:t>
            </w:r>
            <w:r>
              <w:rPr>
                <w:rFonts w:ascii="宋体" w:hAnsi="宋体" w:hint="eastAsia"/>
                <w:sz w:val="24"/>
              </w:rPr>
              <w:t>项目员工</w:t>
            </w:r>
            <w:r>
              <w:rPr>
                <w:sz w:val="24"/>
              </w:rPr>
              <w:t>60</w:t>
            </w:r>
            <w:r>
              <w:rPr>
                <w:rFonts w:ascii="宋体" w:hAnsi="宋体" w:hint="eastAsia"/>
                <w:sz w:val="24"/>
              </w:rPr>
              <w:t>人，则生活垃圾</w:t>
            </w:r>
            <w:r>
              <w:rPr>
                <w:rFonts w:ascii="宋体" w:hAnsi="宋体"/>
                <w:sz w:val="24"/>
              </w:rPr>
              <w:t>年产生量为</w:t>
            </w:r>
            <w:r>
              <w:rPr>
                <w:sz w:val="24"/>
              </w:rPr>
              <w:t>8.64</w:t>
            </w:r>
            <w:r>
              <w:rPr>
                <w:rFonts w:hint="eastAsia"/>
                <w:sz w:val="24"/>
              </w:rPr>
              <w:t xml:space="preserve"> </w:t>
            </w:r>
            <w:r>
              <w:rPr>
                <w:sz w:val="24"/>
              </w:rPr>
              <w:t>t</w:t>
            </w:r>
            <w:r>
              <w:rPr>
                <w:rFonts w:hint="eastAsia"/>
                <w:sz w:val="24"/>
              </w:rPr>
              <w:t>（</w:t>
            </w:r>
            <w:r>
              <w:rPr>
                <w:rFonts w:hint="eastAsia"/>
                <w:color w:val="000000"/>
                <w:kern w:val="0"/>
                <w:sz w:val="24"/>
                <w:szCs w:val="20"/>
              </w:rPr>
              <w:t>年工作日</w:t>
            </w:r>
            <w:r>
              <w:rPr>
                <w:color w:val="000000"/>
                <w:kern w:val="0"/>
                <w:sz w:val="24"/>
                <w:szCs w:val="20"/>
              </w:rPr>
              <w:t>288</w:t>
            </w:r>
            <w:r>
              <w:rPr>
                <w:rFonts w:hint="eastAsia"/>
                <w:color w:val="000000"/>
                <w:kern w:val="0"/>
                <w:sz w:val="24"/>
                <w:szCs w:val="20"/>
              </w:rPr>
              <w:t>天）</w:t>
            </w:r>
            <w:r>
              <w:rPr>
                <w:rFonts w:ascii="宋体" w:hAnsi="宋体" w:hint="eastAsia"/>
                <w:sz w:val="24"/>
              </w:rPr>
              <w:t>，</w:t>
            </w:r>
            <w:r>
              <w:rPr>
                <w:rFonts w:ascii="宋体" w:hAnsi="宋体" w:hint="eastAsia"/>
                <w:kern w:val="0"/>
                <w:sz w:val="24"/>
              </w:rPr>
              <w:t>交由环卫部门统一处理。</w:t>
            </w:r>
          </w:p>
          <w:p w14:paraId="14E29B86" w14:textId="77777777" w:rsidR="008A2513" w:rsidRDefault="00B42508">
            <w:pPr>
              <w:spacing w:line="360" w:lineRule="auto"/>
              <w:ind w:firstLineChars="200" w:firstLine="480"/>
              <w:rPr>
                <w:color w:val="000000"/>
                <w:sz w:val="24"/>
              </w:rPr>
            </w:pPr>
            <w:r>
              <w:rPr>
                <w:color w:val="000000"/>
                <w:sz w:val="24"/>
              </w:rPr>
              <w:t>根据环境保护部</w:t>
            </w:r>
            <w:r>
              <w:rPr>
                <w:color w:val="000000"/>
                <w:sz w:val="24"/>
              </w:rPr>
              <w:t>2017</w:t>
            </w:r>
            <w:r>
              <w:rPr>
                <w:color w:val="000000"/>
                <w:sz w:val="24"/>
              </w:rPr>
              <w:t>年第</w:t>
            </w:r>
            <w:r>
              <w:rPr>
                <w:color w:val="000000"/>
                <w:sz w:val="24"/>
              </w:rPr>
              <w:t>43</w:t>
            </w:r>
            <w:r>
              <w:rPr>
                <w:color w:val="000000"/>
                <w:sz w:val="24"/>
              </w:rPr>
              <w:t>号公告《建设项目危险废物环境影响评价指南》，针对危险废物列明危险废物的名称、数量、类别、形态、危险特性和污染防治措施等内容，具体见下表</w:t>
            </w:r>
            <w:r>
              <w:rPr>
                <w:rFonts w:hint="eastAsia"/>
                <w:color w:val="000000"/>
                <w:sz w:val="24"/>
              </w:rPr>
              <w:t>。</w:t>
            </w:r>
          </w:p>
          <w:p w14:paraId="2E140807" w14:textId="368B010A" w:rsidR="008A2513" w:rsidRDefault="00B42508">
            <w:pPr>
              <w:widowControl/>
              <w:spacing w:beforeLines="50" w:before="120"/>
              <w:jc w:val="center"/>
              <w:rPr>
                <w:b/>
                <w:color w:val="000000"/>
                <w:kern w:val="0"/>
                <w:sz w:val="24"/>
              </w:rPr>
            </w:pPr>
            <w:r>
              <w:rPr>
                <w:b/>
                <w:color w:val="000000"/>
                <w:kern w:val="0"/>
                <w:sz w:val="24"/>
              </w:rPr>
              <w:t>表</w:t>
            </w:r>
            <w:r>
              <w:rPr>
                <w:rFonts w:hint="eastAsia"/>
                <w:b/>
                <w:color w:val="000000"/>
                <w:kern w:val="0"/>
                <w:sz w:val="24"/>
              </w:rPr>
              <w:t>4</w:t>
            </w:r>
            <w:r>
              <w:rPr>
                <w:b/>
                <w:color w:val="000000"/>
                <w:kern w:val="0"/>
                <w:sz w:val="24"/>
              </w:rPr>
              <w:t>-</w:t>
            </w:r>
            <w:r>
              <w:rPr>
                <w:rFonts w:hint="eastAsia"/>
                <w:b/>
                <w:color w:val="000000"/>
                <w:kern w:val="0"/>
                <w:sz w:val="24"/>
              </w:rPr>
              <w:t>8</w:t>
            </w:r>
            <w:r>
              <w:rPr>
                <w:b/>
                <w:color w:val="000000"/>
                <w:kern w:val="0"/>
                <w:sz w:val="24"/>
              </w:rPr>
              <w:t xml:space="preserve">  </w:t>
            </w:r>
            <w:r>
              <w:rPr>
                <w:b/>
                <w:color w:val="000000"/>
                <w:kern w:val="0"/>
                <w:sz w:val="24"/>
              </w:rPr>
              <w:t>本项目</w:t>
            </w:r>
            <w:r>
              <w:rPr>
                <w:rFonts w:hint="eastAsia"/>
                <w:b/>
                <w:color w:val="000000"/>
                <w:kern w:val="0"/>
                <w:sz w:val="24"/>
              </w:rPr>
              <w:t>固体</w:t>
            </w:r>
            <w:r>
              <w:rPr>
                <w:b/>
                <w:color w:val="000000"/>
                <w:kern w:val="0"/>
                <w:sz w:val="24"/>
              </w:rPr>
              <w:t>废物特性、产生量情况、污染防治措施情况一览表</w:t>
            </w:r>
          </w:p>
          <w:p w14:paraId="0DB3B6ED" w14:textId="77777777" w:rsidR="00F966E5" w:rsidRDefault="00F966E5">
            <w:pPr>
              <w:widowControl/>
              <w:spacing w:beforeLines="50" w:before="120"/>
              <w:jc w:val="center"/>
              <w:rPr>
                <w:b/>
                <w:color w:val="000000"/>
                <w:kern w:val="0"/>
                <w:sz w:val="24"/>
              </w:rPr>
            </w:pPr>
          </w:p>
          <w:tbl>
            <w:tblP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762"/>
              <w:gridCol w:w="585"/>
              <w:gridCol w:w="887"/>
              <w:gridCol w:w="1217"/>
              <w:gridCol w:w="585"/>
              <w:gridCol w:w="886"/>
              <w:gridCol w:w="585"/>
              <w:gridCol w:w="585"/>
              <w:gridCol w:w="704"/>
              <w:gridCol w:w="1140"/>
            </w:tblGrid>
            <w:tr w:rsidR="008A2513" w14:paraId="778D2489" w14:textId="77777777">
              <w:trPr>
                <w:trHeight w:val="340"/>
              </w:trPr>
              <w:tc>
                <w:tcPr>
                  <w:tcW w:w="454" w:type="dxa"/>
                  <w:vAlign w:val="center"/>
                </w:tcPr>
                <w:p w14:paraId="5184C58A" w14:textId="77777777" w:rsidR="008A2513" w:rsidRDefault="00B42508">
                  <w:pPr>
                    <w:jc w:val="center"/>
                    <w:rPr>
                      <w:b/>
                      <w:szCs w:val="21"/>
                    </w:rPr>
                  </w:pPr>
                  <w:r>
                    <w:rPr>
                      <w:rFonts w:hint="eastAsia"/>
                      <w:b/>
                      <w:szCs w:val="21"/>
                    </w:rPr>
                    <w:t>序号</w:t>
                  </w:r>
                </w:p>
              </w:tc>
              <w:tc>
                <w:tcPr>
                  <w:tcW w:w="762" w:type="dxa"/>
                  <w:vAlign w:val="center"/>
                </w:tcPr>
                <w:p w14:paraId="6D9B2688" w14:textId="77777777" w:rsidR="008A2513" w:rsidRDefault="00B42508">
                  <w:pPr>
                    <w:jc w:val="center"/>
                    <w:rPr>
                      <w:b/>
                      <w:szCs w:val="21"/>
                    </w:rPr>
                  </w:pPr>
                  <w:r>
                    <w:rPr>
                      <w:rFonts w:hint="eastAsia"/>
                      <w:b/>
                      <w:szCs w:val="21"/>
                    </w:rPr>
                    <w:t>名称</w:t>
                  </w:r>
                </w:p>
              </w:tc>
              <w:tc>
                <w:tcPr>
                  <w:tcW w:w="585" w:type="dxa"/>
                  <w:vAlign w:val="center"/>
                </w:tcPr>
                <w:p w14:paraId="742222B8" w14:textId="77777777" w:rsidR="008A2513" w:rsidRDefault="00B42508">
                  <w:pPr>
                    <w:jc w:val="center"/>
                    <w:rPr>
                      <w:b/>
                      <w:szCs w:val="21"/>
                    </w:rPr>
                  </w:pPr>
                  <w:r>
                    <w:rPr>
                      <w:rFonts w:hint="eastAsia"/>
                      <w:b/>
                      <w:szCs w:val="21"/>
                    </w:rPr>
                    <w:t>来源</w:t>
                  </w:r>
                </w:p>
              </w:tc>
              <w:tc>
                <w:tcPr>
                  <w:tcW w:w="887" w:type="dxa"/>
                  <w:vAlign w:val="center"/>
                </w:tcPr>
                <w:p w14:paraId="5C9ADBA9" w14:textId="77777777" w:rsidR="008A2513" w:rsidRDefault="00B42508">
                  <w:pPr>
                    <w:jc w:val="center"/>
                    <w:rPr>
                      <w:b/>
                      <w:szCs w:val="21"/>
                    </w:rPr>
                  </w:pPr>
                  <w:r>
                    <w:rPr>
                      <w:rFonts w:hint="eastAsia"/>
                      <w:b/>
                      <w:szCs w:val="21"/>
                    </w:rPr>
                    <w:t>废物类别</w:t>
                  </w:r>
                </w:p>
              </w:tc>
              <w:tc>
                <w:tcPr>
                  <w:tcW w:w="1217" w:type="dxa"/>
                  <w:vAlign w:val="center"/>
                </w:tcPr>
                <w:p w14:paraId="3BE9D51C" w14:textId="77777777" w:rsidR="008A2513" w:rsidRDefault="00B42508">
                  <w:pPr>
                    <w:jc w:val="center"/>
                    <w:rPr>
                      <w:b/>
                      <w:szCs w:val="21"/>
                    </w:rPr>
                  </w:pPr>
                  <w:r>
                    <w:rPr>
                      <w:rFonts w:hint="eastAsia"/>
                      <w:b/>
                      <w:szCs w:val="21"/>
                    </w:rPr>
                    <w:t>废物代码</w:t>
                  </w:r>
                </w:p>
              </w:tc>
              <w:tc>
                <w:tcPr>
                  <w:tcW w:w="585" w:type="dxa"/>
                  <w:vAlign w:val="center"/>
                </w:tcPr>
                <w:p w14:paraId="14A17089" w14:textId="77777777" w:rsidR="008A2513" w:rsidRDefault="00B42508">
                  <w:pPr>
                    <w:jc w:val="center"/>
                    <w:rPr>
                      <w:b/>
                      <w:szCs w:val="21"/>
                    </w:rPr>
                  </w:pPr>
                  <w:r>
                    <w:rPr>
                      <w:rFonts w:hint="eastAsia"/>
                      <w:b/>
                      <w:szCs w:val="21"/>
                    </w:rPr>
                    <w:t>形态</w:t>
                  </w:r>
                </w:p>
              </w:tc>
              <w:tc>
                <w:tcPr>
                  <w:tcW w:w="886" w:type="dxa"/>
                  <w:vAlign w:val="center"/>
                </w:tcPr>
                <w:p w14:paraId="1066F7B0" w14:textId="77777777" w:rsidR="008A2513" w:rsidRDefault="00B42508">
                  <w:pPr>
                    <w:jc w:val="center"/>
                    <w:rPr>
                      <w:b/>
                      <w:szCs w:val="21"/>
                    </w:rPr>
                  </w:pPr>
                  <w:r>
                    <w:rPr>
                      <w:rFonts w:hint="eastAsia"/>
                      <w:b/>
                      <w:szCs w:val="21"/>
                    </w:rPr>
                    <w:t>产生量（</w:t>
                  </w:r>
                  <w:r>
                    <w:rPr>
                      <w:rFonts w:hint="eastAsia"/>
                      <w:b/>
                      <w:szCs w:val="21"/>
                    </w:rPr>
                    <w:t>t/a</w:t>
                  </w:r>
                  <w:r>
                    <w:rPr>
                      <w:rFonts w:hint="eastAsia"/>
                      <w:b/>
                      <w:szCs w:val="21"/>
                    </w:rPr>
                    <w:t>）</w:t>
                  </w:r>
                </w:p>
              </w:tc>
              <w:tc>
                <w:tcPr>
                  <w:tcW w:w="585" w:type="dxa"/>
                  <w:vAlign w:val="center"/>
                </w:tcPr>
                <w:p w14:paraId="5938CC17" w14:textId="77777777" w:rsidR="008A2513" w:rsidRDefault="00B42508">
                  <w:pPr>
                    <w:jc w:val="center"/>
                    <w:rPr>
                      <w:b/>
                      <w:szCs w:val="21"/>
                    </w:rPr>
                  </w:pPr>
                  <w:r>
                    <w:rPr>
                      <w:rFonts w:hint="eastAsia"/>
                      <w:b/>
                      <w:szCs w:val="21"/>
                    </w:rPr>
                    <w:t>主要成分</w:t>
                  </w:r>
                </w:p>
              </w:tc>
              <w:tc>
                <w:tcPr>
                  <w:tcW w:w="585" w:type="dxa"/>
                  <w:vAlign w:val="center"/>
                </w:tcPr>
                <w:p w14:paraId="72FA6E30" w14:textId="77777777" w:rsidR="008A2513" w:rsidRDefault="00B42508">
                  <w:pPr>
                    <w:jc w:val="center"/>
                    <w:rPr>
                      <w:b/>
                      <w:szCs w:val="21"/>
                    </w:rPr>
                  </w:pPr>
                  <w:r>
                    <w:rPr>
                      <w:rFonts w:hint="eastAsia"/>
                      <w:b/>
                      <w:szCs w:val="21"/>
                    </w:rPr>
                    <w:t>有害成分</w:t>
                  </w:r>
                </w:p>
              </w:tc>
              <w:tc>
                <w:tcPr>
                  <w:tcW w:w="704" w:type="dxa"/>
                  <w:vAlign w:val="center"/>
                </w:tcPr>
                <w:p w14:paraId="0C620D7E" w14:textId="77777777" w:rsidR="008A2513" w:rsidRDefault="00B42508">
                  <w:pPr>
                    <w:jc w:val="center"/>
                    <w:rPr>
                      <w:b/>
                      <w:szCs w:val="21"/>
                    </w:rPr>
                  </w:pPr>
                  <w:r>
                    <w:rPr>
                      <w:rFonts w:hint="eastAsia"/>
                      <w:b/>
                      <w:szCs w:val="21"/>
                    </w:rPr>
                    <w:t>危险特性</w:t>
                  </w:r>
                </w:p>
              </w:tc>
              <w:tc>
                <w:tcPr>
                  <w:tcW w:w="1140" w:type="dxa"/>
                  <w:vAlign w:val="center"/>
                </w:tcPr>
                <w:p w14:paraId="28AC5D89" w14:textId="77777777" w:rsidR="008A2513" w:rsidRDefault="00B42508">
                  <w:pPr>
                    <w:jc w:val="center"/>
                    <w:rPr>
                      <w:b/>
                      <w:szCs w:val="21"/>
                    </w:rPr>
                  </w:pPr>
                  <w:r>
                    <w:rPr>
                      <w:rFonts w:hint="eastAsia"/>
                      <w:b/>
                      <w:szCs w:val="21"/>
                    </w:rPr>
                    <w:t>拟采取的利用或处置方式</w:t>
                  </w:r>
                </w:p>
              </w:tc>
            </w:tr>
            <w:tr w:rsidR="008A2513" w14:paraId="715B6AC4" w14:textId="77777777">
              <w:trPr>
                <w:trHeight w:val="340"/>
              </w:trPr>
              <w:tc>
                <w:tcPr>
                  <w:tcW w:w="454" w:type="dxa"/>
                  <w:vAlign w:val="center"/>
                </w:tcPr>
                <w:p w14:paraId="7CBF9ED1" w14:textId="77777777" w:rsidR="008A2513" w:rsidRDefault="00B42508">
                  <w:pPr>
                    <w:jc w:val="center"/>
                    <w:rPr>
                      <w:szCs w:val="21"/>
                    </w:rPr>
                  </w:pPr>
                  <w:r>
                    <w:rPr>
                      <w:rFonts w:hint="eastAsia"/>
                      <w:szCs w:val="21"/>
                    </w:rPr>
                    <w:t>1</w:t>
                  </w:r>
                </w:p>
              </w:tc>
              <w:tc>
                <w:tcPr>
                  <w:tcW w:w="762" w:type="dxa"/>
                  <w:vAlign w:val="center"/>
                </w:tcPr>
                <w:p w14:paraId="5E3CAC4A" w14:textId="77777777" w:rsidR="008A2513" w:rsidRDefault="00B42508">
                  <w:pPr>
                    <w:jc w:val="center"/>
                    <w:rPr>
                      <w:szCs w:val="21"/>
                    </w:rPr>
                  </w:pPr>
                  <w:r>
                    <w:rPr>
                      <w:rFonts w:hint="eastAsia"/>
                      <w:szCs w:val="21"/>
                    </w:rPr>
                    <w:t>废包装物</w:t>
                  </w:r>
                </w:p>
              </w:tc>
              <w:tc>
                <w:tcPr>
                  <w:tcW w:w="585" w:type="dxa"/>
                  <w:vAlign w:val="center"/>
                </w:tcPr>
                <w:p w14:paraId="58AA702B" w14:textId="77777777" w:rsidR="008A2513" w:rsidRDefault="00B42508">
                  <w:pPr>
                    <w:jc w:val="center"/>
                    <w:rPr>
                      <w:szCs w:val="21"/>
                    </w:rPr>
                  </w:pPr>
                  <w:r>
                    <w:rPr>
                      <w:rFonts w:hint="eastAsia"/>
                      <w:szCs w:val="21"/>
                    </w:rPr>
                    <w:t>加料</w:t>
                  </w:r>
                </w:p>
              </w:tc>
              <w:tc>
                <w:tcPr>
                  <w:tcW w:w="887" w:type="dxa"/>
                  <w:vAlign w:val="center"/>
                </w:tcPr>
                <w:p w14:paraId="1D9E00EF" w14:textId="77777777" w:rsidR="008A2513" w:rsidRDefault="00B42508">
                  <w:pPr>
                    <w:jc w:val="center"/>
                    <w:rPr>
                      <w:szCs w:val="21"/>
                    </w:rPr>
                  </w:pPr>
                  <w:r>
                    <w:rPr>
                      <w:rFonts w:hint="eastAsia"/>
                      <w:szCs w:val="21"/>
                    </w:rPr>
                    <w:t>/</w:t>
                  </w:r>
                </w:p>
              </w:tc>
              <w:tc>
                <w:tcPr>
                  <w:tcW w:w="1217" w:type="dxa"/>
                  <w:vAlign w:val="center"/>
                </w:tcPr>
                <w:p w14:paraId="51968619" w14:textId="77777777" w:rsidR="008A2513" w:rsidRDefault="00B42508">
                  <w:pPr>
                    <w:jc w:val="center"/>
                    <w:rPr>
                      <w:szCs w:val="21"/>
                    </w:rPr>
                  </w:pPr>
                  <w:r>
                    <w:rPr>
                      <w:rFonts w:hint="eastAsia"/>
                      <w:szCs w:val="21"/>
                    </w:rPr>
                    <w:t>/</w:t>
                  </w:r>
                </w:p>
              </w:tc>
              <w:tc>
                <w:tcPr>
                  <w:tcW w:w="585" w:type="dxa"/>
                  <w:vAlign w:val="center"/>
                </w:tcPr>
                <w:p w14:paraId="16A34C8B" w14:textId="77777777" w:rsidR="008A2513" w:rsidRDefault="00B42508">
                  <w:pPr>
                    <w:jc w:val="center"/>
                    <w:rPr>
                      <w:szCs w:val="21"/>
                    </w:rPr>
                  </w:pPr>
                  <w:r>
                    <w:rPr>
                      <w:rFonts w:hint="eastAsia"/>
                      <w:szCs w:val="21"/>
                    </w:rPr>
                    <w:t>固</w:t>
                  </w:r>
                </w:p>
              </w:tc>
              <w:tc>
                <w:tcPr>
                  <w:tcW w:w="886" w:type="dxa"/>
                  <w:vAlign w:val="center"/>
                </w:tcPr>
                <w:p w14:paraId="11BC33B6" w14:textId="77777777" w:rsidR="008A2513" w:rsidRDefault="00B42508">
                  <w:pPr>
                    <w:jc w:val="center"/>
                    <w:rPr>
                      <w:szCs w:val="21"/>
                    </w:rPr>
                  </w:pPr>
                  <w:r>
                    <w:rPr>
                      <w:rFonts w:hint="eastAsia"/>
                      <w:szCs w:val="21"/>
                    </w:rPr>
                    <w:t>1</w:t>
                  </w:r>
                </w:p>
              </w:tc>
              <w:tc>
                <w:tcPr>
                  <w:tcW w:w="585" w:type="dxa"/>
                  <w:vAlign w:val="center"/>
                </w:tcPr>
                <w:p w14:paraId="7C187DF8" w14:textId="77777777" w:rsidR="008A2513" w:rsidRDefault="00B42508">
                  <w:pPr>
                    <w:jc w:val="center"/>
                    <w:rPr>
                      <w:b/>
                      <w:szCs w:val="21"/>
                    </w:rPr>
                  </w:pPr>
                  <w:r>
                    <w:rPr>
                      <w:rFonts w:hint="eastAsia"/>
                      <w:b/>
                      <w:szCs w:val="21"/>
                    </w:rPr>
                    <w:t>/</w:t>
                  </w:r>
                </w:p>
              </w:tc>
              <w:tc>
                <w:tcPr>
                  <w:tcW w:w="585" w:type="dxa"/>
                  <w:vAlign w:val="center"/>
                </w:tcPr>
                <w:p w14:paraId="52A57D6B" w14:textId="77777777" w:rsidR="008A2513" w:rsidRDefault="00B42508">
                  <w:pPr>
                    <w:jc w:val="center"/>
                    <w:rPr>
                      <w:szCs w:val="21"/>
                    </w:rPr>
                  </w:pPr>
                  <w:r>
                    <w:rPr>
                      <w:rFonts w:hint="eastAsia"/>
                      <w:szCs w:val="21"/>
                    </w:rPr>
                    <w:t>/</w:t>
                  </w:r>
                </w:p>
              </w:tc>
              <w:tc>
                <w:tcPr>
                  <w:tcW w:w="704" w:type="dxa"/>
                  <w:vAlign w:val="center"/>
                </w:tcPr>
                <w:p w14:paraId="31C9421F" w14:textId="77777777" w:rsidR="008A2513" w:rsidRDefault="00B42508">
                  <w:pPr>
                    <w:jc w:val="center"/>
                    <w:rPr>
                      <w:szCs w:val="21"/>
                    </w:rPr>
                  </w:pPr>
                  <w:r>
                    <w:rPr>
                      <w:rFonts w:hint="eastAsia"/>
                      <w:szCs w:val="21"/>
                    </w:rPr>
                    <w:t>/</w:t>
                  </w:r>
                </w:p>
              </w:tc>
              <w:tc>
                <w:tcPr>
                  <w:tcW w:w="1140" w:type="dxa"/>
                  <w:vAlign w:val="center"/>
                </w:tcPr>
                <w:p w14:paraId="10FA6759" w14:textId="77777777" w:rsidR="008A2513" w:rsidRDefault="00B42508">
                  <w:pPr>
                    <w:jc w:val="center"/>
                    <w:rPr>
                      <w:szCs w:val="21"/>
                    </w:rPr>
                  </w:pPr>
                  <w:r>
                    <w:rPr>
                      <w:rFonts w:hint="eastAsia"/>
                      <w:szCs w:val="21"/>
                    </w:rPr>
                    <w:t>供应商回收</w:t>
                  </w:r>
                </w:p>
              </w:tc>
            </w:tr>
            <w:tr w:rsidR="008A2513" w14:paraId="7F86FABE" w14:textId="77777777">
              <w:trPr>
                <w:trHeight w:val="340"/>
              </w:trPr>
              <w:tc>
                <w:tcPr>
                  <w:tcW w:w="454" w:type="dxa"/>
                  <w:vAlign w:val="center"/>
                </w:tcPr>
                <w:p w14:paraId="5B1BCC33" w14:textId="77777777" w:rsidR="008A2513" w:rsidRDefault="00B42508">
                  <w:pPr>
                    <w:jc w:val="center"/>
                    <w:rPr>
                      <w:szCs w:val="21"/>
                    </w:rPr>
                  </w:pPr>
                  <w:r>
                    <w:rPr>
                      <w:rFonts w:hint="eastAsia"/>
                      <w:szCs w:val="21"/>
                    </w:rPr>
                    <w:t>2</w:t>
                  </w:r>
                </w:p>
              </w:tc>
              <w:tc>
                <w:tcPr>
                  <w:tcW w:w="762" w:type="dxa"/>
                  <w:vAlign w:val="center"/>
                </w:tcPr>
                <w:p w14:paraId="5475A90D" w14:textId="77777777" w:rsidR="008A2513" w:rsidRDefault="00B42508">
                  <w:pPr>
                    <w:jc w:val="center"/>
                    <w:rPr>
                      <w:szCs w:val="21"/>
                    </w:rPr>
                  </w:pPr>
                  <w:r>
                    <w:rPr>
                      <w:rFonts w:hint="eastAsia"/>
                      <w:szCs w:val="21"/>
                    </w:rPr>
                    <w:t>废边角料</w:t>
                  </w:r>
                </w:p>
              </w:tc>
              <w:tc>
                <w:tcPr>
                  <w:tcW w:w="585" w:type="dxa"/>
                  <w:vAlign w:val="center"/>
                </w:tcPr>
                <w:p w14:paraId="40E34079" w14:textId="77777777" w:rsidR="008A2513" w:rsidRDefault="00B42508">
                  <w:pPr>
                    <w:jc w:val="center"/>
                    <w:rPr>
                      <w:szCs w:val="21"/>
                    </w:rPr>
                  </w:pPr>
                  <w:r>
                    <w:rPr>
                      <w:rFonts w:hint="eastAsia"/>
                      <w:szCs w:val="21"/>
                    </w:rPr>
                    <w:t>振动过筛</w:t>
                  </w:r>
                </w:p>
              </w:tc>
              <w:tc>
                <w:tcPr>
                  <w:tcW w:w="887" w:type="dxa"/>
                  <w:vAlign w:val="center"/>
                </w:tcPr>
                <w:p w14:paraId="692D393F" w14:textId="77777777" w:rsidR="008A2513" w:rsidRDefault="00B42508">
                  <w:pPr>
                    <w:jc w:val="center"/>
                    <w:rPr>
                      <w:szCs w:val="21"/>
                    </w:rPr>
                  </w:pPr>
                  <w:r>
                    <w:rPr>
                      <w:rFonts w:hint="eastAsia"/>
                      <w:szCs w:val="21"/>
                    </w:rPr>
                    <w:t>/</w:t>
                  </w:r>
                </w:p>
              </w:tc>
              <w:tc>
                <w:tcPr>
                  <w:tcW w:w="1217" w:type="dxa"/>
                  <w:vAlign w:val="center"/>
                </w:tcPr>
                <w:p w14:paraId="06FA172F" w14:textId="77777777" w:rsidR="008A2513" w:rsidRDefault="00B42508">
                  <w:pPr>
                    <w:jc w:val="center"/>
                    <w:rPr>
                      <w:szCs w:val="21"/>
                    </w:rPr>
                  </w:pPr>
                  <w:r>
                    <w:rPr>
                      <w:rFonts w:hint="eastAsia"/>
                      <w:szCs w:val="21"/>
                    </w:rPr>
                    <w:t>/</w:t>
                  </w:r>
                </w:p>
              </w:tc>
              <w:tc>
                <w:tcPr>
                  <w:tcW w:w="585" w:type="dxa"/>
                  <w:vAlign w:val="center"/>
                </w:tcPr>
                <w:p w14:paraId="43580BC3" w14:textId="77777777" w:rsidR="008A2513" w:rsidRDefault="00B42508">
                  <w:pPr>
                    <w:jc w:val="center"/>
                    <w:rPr>
                      <w:szCs w:val="21"/>
                    </w:rPr>
                  </w:pPr>
                  <w:r>
                    <w:rPr>
                      <w:rFonts w:hint="eastAsia"/>
                      <w:szCs w:val="21"/>
                    </w:rPr>
                    <w:t>固</w:t>
                  </w:r>
                </w:p>
              </w:tc>
              <w:tc>
                <w:tcPr>
                  <w:tcW w:w="886" w:type="dxa"/>
                  <w:vAlign w:val="center"/>
                </w:tcPr>
                <w:p w14:paraId="23C81FB1" w14:textId="1BCCF46A" w:rsidR="008A2513" w:rsidRDefault="00F966E5">
                  <w:pPr>
                    <w:jc w:val="center"/>
                    <w:rPr>
                      <w:szCs w:val="21"/>
                    </w:rPr>
                  </w:pPr>
                  <w:r>
                    <w:rPr>
                      <w:szCs w:val="21"/>
                    </w:rPr>
                    <w:t>21</w:t>
                  </w:r>
                </w:p>
              </w:tc>
              <w:tc>
                <w:tcPr>
                  <w:tcW w:w="585" w:type="dxa"/>
                  <w:vAlign w:val="center"/>
                </w:tcPr>
                <w:p w14:paraId="4F7499B3" w14:textId="77777777" w:rsidR="008A2513" w:rsidRDefault="00B42508">
                  <w:pPr>
                    <w:jc w:val="center"/>
                    <w:rPr>
                      <w:szCs w:val="21"/>
                    </w:rPr>
                  </w:pPr>
                  <w:r>
                    <w:rPr>
                      <w:rFonts w:hint="eastAsia"/>
                      <w:szCs w:val="21"/>
                    </w:rPr>
                    <w:t>/</w:t>
                  </w:r>
                </w:p>
              </w:tc>
              <w:tc>
                <w:tcPr>
                  <w:tcW w:w="585" w:type="dxa"/>
                  <w:vAlign w:val="center"/>
                </w:tcPr>
                <w:p w14:paraId="47393E0B" w14:textId="77777777" w:rsidR="008A2513" w:rsidRDefault="00B42508">
                  <w:pPr>
                    <w:jc w:val="center"/>
                    <w:rPr>
                      <w:szCs w:val="21"/>
                    </w:rPr>
                  </w:pPr>
                  <w:r>
                    <w:rPr>
                      <w:rFonts w:hint="eastAsia"/>
                      <w:szCs w:val="21"/>
                    </w:rPr>
                    <w:t>/</w:t>
                  </w:r>
                </w:p>
              </w:tc>
              <w:tc>
                <w:tcPr>
                  <w:tcW w:w="704" w:type="dxa"/>
                  <w:vAlign w:val="center"/>
                </w:tcPr>
                <w:p w14:paraId="7A0E19EA" w14:textId="77777777" w:rsidR="008A2513" w:rsidRDefault="00B42508">
                  <w:pPr>
                    <w:jc w:val="center"/>
                    <w:rPr>
                      <w:szCs w:val="21"/>
                    </w:rPr>
                  </w:pPr>
                  <w:r>
                    <w:rPr>
                      <w:rFonts w:hint="eastAsia"/>
                      <w:szCs w:val="21"/>
                    </w:rPr>
                    <w:t>/</w:t>
                  </w:r>
                </w:p>
              </w:tc>
              <w:tc>
                <w:tcPr>
                  <w:tcW w:w="1140" w:type="dxa"/>
                  <w:vAlign w:val="center"/>
                </w:tcPr>
                <w:p w14:paraId="0A0511C2" w14:textId="77777777" w:rsidR="008A2513" w:rsidRDefault="00B42508">
                  <w:pPr>
                    <w:jc w:val="center"/>
                    <w:rPr>
                      <w:szCs w:val="21"/>
                    </w:rPr>
                  </w:pPr>
                  <w:r>
                    <w:rPr>
                      <w:rFonts w:hint="eastAsia"/>
                      <w:szCs w:val="21"/>
                    </w:rPr>
                    <w:t>物资回收部门统一回收</w:t>
                  </w:r>
                </w:p>
              </w:tc>
            </w:tr>
            <w:tr w:rsidR="008A2513" w14:paraId="36D935F2" w14:textId="77777777">
              <w:trPr>
                <w:trHeight w:val="340"/>
              </w:trPr>
              <w:tc>
                <w:tcPr>
                  <w:tcW w:w="454" w:type="dxa"/>
                  <w:vAlign w:val="center"/>
                </w:tcPr>
                <w:p w14:paraId="784E3EDC" w14:textId="77777777" w:rsidR="008A2513" w:rsidRDefault="00B42508">
                  <w:pPr>
                    <w:jc w:val="center"/>
                    <w:rPr>
                      <w:szCs w:val="21"/>
                    </w:rPr>
                  </w:pPr>
                  <w:r>
                    <w:rPr>
                      <w:rFonts w:hint="eastAsia"/>
                      <w:szCs w:val="21"/>
                    </w:rPr>
                    <w:t>3</w:t>
                  </w:r>
                </w:p>
              </w:tc>
              <w:tc>
                <w:tcPr>
                  <w:tcW w:w="762" w:type="dxa"/>
                  <w:vAlign w:val="center"/>
                </w:tcPr>
                <w:p w14:paraId="6CCE773A" w14:textId="77777777" w:rsidR="008A2513" w:rsidRDefault="00B42508">
                  <w:pPr>
                    <w:jc w:val="center"/>
                    <w:rPr>
                      <w:szCs w:val="21"/>
                    </w:rPr>
                  </w:pPr>
                  <w:r>
                    <w:rPr>
                      <w:rFonts w:hint="eastAsia"/>
                      <w:szCs w:val="21"/>
                    </w:rPr>
                    <w:t>布袋除尘器收集的粉尘</w:t>
                  </w:r>
                </w:p>
              </w:tc>
              <w:tc>
                <w:tcPr>
                  <w:tcW w:w="585" w:type="dxa"/>
                  <w:vMerge w:val="restart"/>
                  <w:vAlign w:val="center"/>
                </w:tcPr>
                <w:p w14:paraId="47C0EF45" w14:textId="77777777" w:rsidR="008A2513" w:rsidRDefault="00B42508">
                  <w:pPr>
                    <w:jc w:val="center"/>
                    <w:rPr>
                      <w:szCs w:val="21"/>
                    </w:rPr>
                  </w:pPr>
                  <w:r>
                    <w:rPr>
                      <w:rFonts w:hint="eastAsia"/>
                      <w:szCs w:val="21"/>
                    </w:rPr>
                    <w:t>废气处理</w:t>
                  </w:r>
                </w:p>
              </w:tc>
              <w:tc>
                <w:tcPr>
                  <w:tcW w:w="887" w:type="dxa"/>
                  <w:vAlign w:val="center"/>
                </w:tcPr>
                <w:p w14:paraId="4FA80601" w14:textId="77777777" w:rsidR="008A2513" w:rsidRDefault="008A2513">
                  <w:pPr>
                    <w:jc w:val="center"/>
                    <w:rPr>
                      <w:szCs w:val="21"/>
                    </w:rPr>
                  </w:pPr>
                </w:p>
              </w:tc>
              <w:tc>
                <w:tcPr>
                  <w:tcW w:w="1217" w:type="dxa"/>
                  <w:vAlign w:val="center"/>
                </w:tcPr>
                <w:p w14:paraId="7BFB2954" w14:textId="77777777" w:rsidR="008A2513" w:rsidRDefault="008A2513">
                  <w:pPr>
                    <w:jc w:val="center"/>
                    <w:rPr>
                      <w:szCs w:val="21"/>
                    </w:rPr>
                  </w:pPr>
                </w:p>
              </w:tc>
              <w:tc>
                <w:tcPr>
                  <w:tcW w:w="585" w:type="dxa"/>
                  <w:vAlign w:val="center"/>
                </w:tcPr>
                <w:p w14:paraId="6D6D7AF7" w14:textId="77777777" w:rsidR="008A2513" w:rsidRDefault="00B42508">
                  <w:pPr>
                    <w:jc w:val="center"/>
                    <w:rPr>
                      <w:szCs w:val="21"/>
                    </w:rPr>
                  </w:pPr>
                  <w:r>
                    <w:rPr>
                      <w:rFonts w:hint="eastAsia"/>
                      <w:szCs w:val="21"/>
                    </w:rPr>
                    <w:t>固</w:t>
                  </w:r>
                </w:p>
              </w:tc>
              <w:tc>
                <w:tcPr>
                  <w:tcW w:w="886" w:type="dxa"/>
                  <w:vAlign w:val="center"/>
                </w:tcPr>
                <w:p w14:paraId="1C1354E3" w14:textId="4AF6A9AA" w:rsidR="008A2513" w:rsidRDefault="00F966E5">
                  <w:pPr>
                    <w:jc w:val="center"/>
                    <w:rPr>
                      <w:szCs w:val="21"/>
                    </w:rPr>
                  </w:pPr>
                  <w:r>
                    <w:rPr>
                      <w:szCs w:val="21"/>
                    </w:rPr>
                    <w:t>22.58</w:t>
                  </w:r>
                </w:p>
              </w:tc>
              <w:tc>
                <w:tcPr>
                  <w:tcW w:w="585" w:type="dxa"/>
                  <w:vAlign w:val="center"/>
                </w:tcPr>
                <w:p w14:paraId="2CAC4562" w14:textId="77777777" w:rsidR="008A2513" w:rsidRDefault="008A2513">
                  <w:pPr>
                    <w:jc w:val="center"/>
                    <w:rPr>
                      <w:szCs w:val="21"/>
                    </w:rPr>
                  </w:pPr>
                </w:p>
              </w:tc>
              <w:tc>
                <w:tcPr>
                  <w:tcW w:w="585" w:type="dxa"/>
                  <w:vAlign w:val="center"/>
                </w:tcPr>
                <w:p w14:paraId="67EE8DED" w14:textId="77777777" w:rsidR="008A2513" w:rsidRDefault="008A2513">
                  <w:pPr>
                    <w:jc w:val="center"/>
                    <w:rPr>
                      <w:szCs w:val="21"/>
                    </w:rPr>
                  </w:pPr>
                </w:p>
              </w:tc>
              <w:tc>
                <w:tcPr>
                  <w:tcW w:w="704" w:type="dxa"/>
                  <w:vAlign w:val="center"/>
                </w:tcPr>
                <w:p w14:paraId="45C7A852" w14:textId="77777777" w:rsidR="008A2513" w:rsidRDefault="008A2513">
                  <w:pPr>
                    <w:jc w:val="center"/>
                    <w:rPr>
                      <w:szCs w:val="21"/>
                    </w:rPr>
                  </w:pPr>
                </w:p>
              </w:tc>
              <w:tc>
                <w:tcPr>
                  <w:tcW w:w="1140" w:type="dxa"/>
                  <w:vAlign w:val="center"/>
                </w:tcPr>
                <w:p w14:paraId="179128DC" w14:textId="77777777" w:rsidR="008A2513" w:rsidRDefault="00B42508">
                  <w:pPr>
                    <w:jc w:val="center"/>
                    <w:rPr>
                      <w:szCs w:val="21"/>
                    </w:rPr>
                  </w:pPr>
                  <w:r>
                    <w:rPr>
                      <w:rFonts w:hint="eastAsia"/>
                      <w:szCs w:val="21"/>
                    </w:rPr>
                    <w:t>集中收集后回用于生产</w:t>
                  </w:r>
                </w:p>
              </w:tc>
            </w:tr>
            <w:tr w:rsidR="008A2513" w14:paraId="6617FF37" w14:textId="77777777">
              <w:trPr>
                <w:trHeight w:val="340"/>
              </w:trPr>
              <w:tc>
                <w:tcPr>
                  <w:tcW w:w="454" w:type="dxa"/>
                  <w:vAlign w:val="center"/>
                </w:tcPr>
                <w:p w14:paraId="45F75D54" w14:textId="77777777" w:rsidR="008A2513" w:rsidRDefault="00B42508">
                  <w:pPr>
                    <w:jc w:val="center"/>
                    <w:rPr>
                      <w:szCs w:val="21"/>
                    </w:rPr>
                  </w:pPr>
                  <w:r>
                    <w:rPr>
                      <w:szCs w:val="21"/>
                    </w:rPr>
                    <w:lastRenderedPageBreak/>
                    <w:t>4</w:t>
                  </w:r>
                </w:p>
              </w:tc>
              <w:tc>
                <w:tcPr>
                  <w:tcW w:w="762" w:type="dxa"/>
                  <w:vAlign w:val="center"/>
                </w:tcPr>
                <w:p w14:paraId="3DC4463E" w14:textId="77777777" w:rsidR="008A2513" w:rsidRDefault="00B42508">
                  <w:pPr>
                    <w:jc w:val="center"/>
                    <w:rPr>
                      <w:szCs w:val="21"/>
                    </w:rPr>
                  </w:pPr>
                  <w:r>
                    <w:rPr>
                      <w:rFonts w:hint="eastAsia"/>
                      <w:szCs w:val="21"/>
                    </w:rPr>
                    <w:t>废活性炭</w:t>
                  </w:r>
                </w:p>
              </w:tc>
              <w:tc>
                <w:tcPr>
                  <w:tcW w:w="585" w:type="dxa"/>
                  <w:vMerge/>
                  <w:vAlign w:val="center"/>
                </w:tcPr>
                <w:p w14:paraId="2DC7937D" w14:textId="77777777" w:rsidR="008A2513" w:rsidRDefault="008A2513">
                  <w:pPr>
                    <w:jc w:val="center"/>
                    <w:rPr>
                      <w:szCs w:val="21"/>
                    </w:rPr>
                  </w:pPr>
                </w:p>
              </w:tc>
              <w:tc>
                <w:tcPr>
                  <w:tcW w:w="887" w:type="dxa"/>
                  <w:vAlign w:val="center"/>
                </w:tcPr>
                <w:p w14:paraId="5C71E984" w14:textId="77777777" w:rsidR="008A2513" w:rsidRDefault="00B42508">
                  <w:pPr>
                    <w:jc w:val="center"/>
                    <w:rPr>
                      <w:szCs w:val="21"/>
                    </w:rPr>
                  </w:pPr>
                  <w:r>
                    <w:rPr>
                      <w:rFonts w:hint="eastAsia"/>
                      <w:szCs w:val="21"/>
                    </w:rPr>
                    <w:t>HW49</w:t>
                  </w:r>
                </w:p>
              </w:tc>
              <w:tc>
                <w:tcPr>
                  <w:tcW w:w="1217" w:type="dxa"/>
                  <w:vAlign w:val="center"/>
                </w:tcPr>
                <w:p w14:paraId="19185542" w14:textId="77777777" w:rsidR="008A2513" w:rsidRDefault="00B42508">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5" w:type="dxa"/>
                  <w:vAlign w:val="center"/>
                </w:tcPr>
                <w:p w14:paraId="558B7275" w14:textId="77777777" w:rsidR="008A2513" w:rsidRDefault="00B42508">
                  <w:pPr>
                    <w:jc w:val="center"/>
                    <w:rPr>
                      <w:szCs w:val="21"/>
                    </w:rPr>
                  </w:pPr>
                  <w:r>
                    <w:rPr>
                      <w:rFonts w:hint="eastAsia"/>
                      <w:szCs w:val="21"/>
                    </w:rPr>
                    <w:t>固</w:t>
                  </w:r>
                </w:p>
              </w:tc>
              <w:tc>
                <w:tcPr>
                  <w:tcW w:w="886" w:type="dxa"/>
                  <w:vAlign w:val="center"/>
                </w:tcPr>
                <w:p w14:paraId="61B2D628" w14:textId="77777777" w:rsidR="008A2513" w:rsidRDefault="00B42508">
                  <w:pPr>
                    <w:jc w:val="center"/>
                    <w:rPr>
                      <w:szCs w:val="21"/>
                    </w:rPr>
                  </w:pPr>
                  <w:r>
                    <w:rPr>
                      <w:szCs w:val="21"/>
                    </w:rPr>
                    <w:t>295</w:t>
                  </w:r>
                </w:p>
              </w:tc>
              <w:tc>
                <w:tcPr>
                  <w:tcW w:w="585" w:type="dxa"/>
                  <w:vAlign w:val="center"/>
                </w:tcPr>
                <w:p w14:paraId="24CEACB3" w14:textId="77777777" w:rsidR="008A2513" w:rsidRDefault="00B42508">
                  <w:pPr>
                    <w:jc w:val="center"/>
                    <w:rPr>
                      <w:szCs w:val="21"/>
                    </w:rPr>
                  </w:pPr>
                  <w:r>
                    <w:rPr>
                      <w:rFonts w:hint="eastAsia"/>
                      <w:szCs w:val="21"/>
                    </w:rPr>
                    <w:t>有机废气</w:t>
                  </w:r>
                </w:p>
              </w:tc>
              <w:tc>
                <w:tcPr>
                  <w:tcW w:w="585" w:type="dxa"/>
                  <w:vAlign w:val="center"/>
                </w:tcPr>
                <w:p w14:paraId="27C425A5" w14:textId="77777777" w:rsidR="008A2513" w:rsidRDefault="00B42508">
                  <w:pPr>
                    <w:jc w:val="center"/>
                    <w:rPr>
                      <w:szCs w:val="21"/>
                    </w:rPr>
                  </w:pPr>
                  <w:r>
                    <w:rPr>
                      <w:rFonts w:hint="eastAsia"/>
                      <w:szCs w:val="21"/>
                    </w:rPr>
                    <w:t>有机废气</w:t>
                  </w:r>
                </w:p>
              </w:tc>
              <w:tc>
                <w:tcPr>
                  <w:tcW w:w="704" w:type="dxa"/>
                  <w:vAlign w:val="center"/>
                </w:tcPr>
                <w:p w14:paraId="2AE503E2" w14:textId="77777777" w:rsidR="008A2513" w:rsidRDefault="00B42508">
                  <w:pPr>
                    <w:jc w:val="center"/>
                    <w:rPr>
                      <w:szCs w:val="21"/>
                    </w:rPr>
                  </w:pPr>
                  <w:r>
                    <w:rPr>
                      <w:rFonts w:hint="eastAsia"/>
                      <w:szCs w:val="21"/>
                    </w:rPr>
                    <w:t>毒性</w:t>
                  </w:r>
                </w:p>
              </w:tc>
              <w:tc>
                <w:tcPr>
                  <w:tcW w:w="1140" w:type="dxa"/>
                  <w:vMerge w:val="restart"/>
                  <w:vAlign w:val="center"/>
                </w:tcPr>
                <w:p w14:paraId="2ED2BFE2" w14:textId="77777777" w:rsidR="008A2513" w:rsidRDefault="00B42508">
                  <w:pPr>
                    <w:jc w:val="center"/>
                    <w:rPr>
                      <w:szCs w:val="21"/>
                    </w:rPr>
                  </w:pPr>
                  <w:r>
                    <w:rPr>
                      <w:color w:val="000000"/>
                      <w:kern w:val="0"/>
                      <w:szCs w:val="21"/>
                    </w:rPr>
                    <w:t>专用包装桶（袋）存放于危废暂存库，定期委托资质单位处置</w:t>
                  </w:r>
                </w:p>
              </w:tc>
            </w:tr>
            <w:tr w:rsidR="008A2513" w14:paraId="083C23D7" w14:textId="77777777">
              <w:trPr>
                <w:trHeight w:val="1122"/>
              </w:trPr>
              <w:tc>
                <w:tcPr>
                  <w:tcW w:w="454" w:type="dxa"/>
                  <w:vAlign w:val="center"/>
                </w:tcPr>
                <w:p w14:paraId="41A6D113" w14:textId="77777777" w:rsidR="008A2513" w:rsidRDefault="00B42508">
                  <w:pPr>
                    <w:jc w:val="center"/>
                    <w:rPr>
                      <w:szCs w:val="21"/>
                    </w:rPr>
                  </w:pPr>
                  <w:r>
                    <w:rPr>
                      <w:rFonts w:hint="eastAsia"/>
                      <w:szCs w:val="21"/>
                    </w:rPr>
                    <w:t>4</w:t>
                  </w:r>
                </w:p>
              </w:tc>
              <w:tc>
                <w:tcPr>
                  <w:tcW w:w="762" w:type="dxa"/>
                  <w:vAlign w:val="center"/>
                </w:tcPr>
                <w:p w14:paraId="37AF958D" w14:textId="77777777" w:rsidR="008A2513" w:rsidRDefault="00B42508">
                  <w:pPr>
                    <w:jc w:val="center"/>
                    <w:rPr>
                      <w:szCs w:val="21"/>
                    </w:rPr>
                  </w:pPr>
                  <w:r>
                    <w:rPr>
                      <w:szCs w:val="21"/>
                    </w:rPr>
                    <w:t>废</w:t>
                  </w:r>
                  <w:r>
                    <w:rPr>
                      <w:rFonts w:hint="eastAsia"/>
                      <w:szCs w:val="21"/>
                    </w:rPr>
                    <w:t>液压油</w:t>
                  </w:r>
                </w:p>
              </w:tc>
              <w:tc>
                <w:tcPr>
                  <w:tcW w:w="585" w:type="dxa"/>
                  <w:vMerge w:val="restart"/>
                  <w:vAlign w:val="center"/>
                </w:tcPr>
                <w:p w14:paraId="66091F48" w14:textId="77777777" w:rsidR="008A2513" w:rsidRDefault="00B42508">
                  <w:pPr>
                    <w:jc w:val="center"/>
                    <w:rPr>
                      <w:szCs w:val="21"/>
                    </w:rPr>
                  </w:pPr>
                  <w:r>
                    <w:rPr>
                      <w:szCs w:val="21"/>
                    </w:rPr>
                    <w:t>设备维护</w:t>
                  </w:r>
                </w:p>
              </w:tc>
              <w:tc>
                <w:tcPr>
                  <w:tcW w:w="887" w:type="dxa"/>
                  <w:vAlign w:val="center"/>
                </w:tcPr>
                <w:p w14:paraId="0701FDED" w14:textId="77777777" w:rsidR="008A2513" w:rsidRDefault="00B42508">
                  <w:pPr>
                    <w:jc w:val="center"/>
                    <w:rPr>
                      <w:szCs w:val="21"/>
                    </w:rPr>
                  </w:pPr>
                  <w:r>
                    <w:rPr>
                      <w:szCs w:val="21"/>
                    </w:rPr>
                    <w:t>HW</w:t>
                  </w:r>
                  <w:r>
                    <w:rPr>
                      <w:rFonts w:hint="eastAsia"/>
                      <w:szCs w:val="21"/>
                    </w:rPr>
                    <w:t>08</w:t>
                  </w:r>
                </w:p>
              </w:tc>
              <w:tc>
                <w:tcPr>
                  <w:tcW w:w="1217" w:type="dxa"/>
                  <w:vAlign w:val="center"/>
                </w:tcPr>
                <w:p w14:paraId="72772EBB" w14:textId="77777777" w:rsidR="008A2513" w:rsidRDefault="00B42508">
                  <w:pPr>
                    <w:jc w:val="center"/>
                    <w:rPr>
                      <w:szCs w:val="21"/>
                    </w:rPr>
                  </w:pPr>
                  <w:r>
                    <w:rPr>
                      <w:szCs w:val="21"/>
                    </w:rPr>
                    <w:t>900-2</w:t>
                  </w:r>
                  <w:r>
                    <w:rPr>
                      <w:rFonts w:hint="eastAsia"/>
                      <w:szCs w:val="21"/>
                    </w:rPr>
                    <w:t>49</w:t>
                  </w:r>
                  <w:r>
                    <w:rPr>
                      <w:szCs w:val="21"/>
                    </w:rPr>
                    <w:t>-</w:t>
                  </w:r>
                  <w:r>
                    <w:rPr>
                      <w:rFonts w:hint="eastAsia"/>
                      <w:szCs w:val="21"/>
                    </w:rPr>
                    <w:t>08</w:t>
                  </w:r>
                </w:p>
              </w:tc>
              <w:tc>
                <w:tcPr>
                  <w:tcW w:w="585" w:type="dxa"/>
                  <w:vAlign w:val="center"/>
                </w:tcPr>
                <w:p w14:paraId="6148C0A1" w14:textId="77777777" w:rsidR="008A2513" w:rsidRDefault="00B42508">
                  <w:pPr>
                    <w:jc w:val="center"/>
                    <w:rPr>
                      <w:szCs w:val="21"/>
                    </w:rPr>
                  </w:pPr>
                  <w:r>
                    <w:rPr>
                      <w:rFonts w:hint="eastAsia"/>
                      <w:szCs w:val="21"/>
                    </w:rPr>
                    <w:t>液</w:t>
                  </w:r>
                </w:p>
              </w:tc>
              <w:tc>
                <w:tcPr>
                  <w:tcW w:w="886" w:type="dxa"/>
                  <w:vAlign w:val="center"/>
                </w:tcPr>
                <w:p w14:paraId="3F12D4B4" w14:textId="77777777" w:rsidR="008A2513" w:rsidRDefault="00B42508">
                  <w:pPr>
                    <w:jc w:val="center"/>
                    <w:rPr>
                      <w:szCs w:val="21"/>
                    </w:rPr>
                  </w:pPr>
                  <w:r>
                    <w:rPr>
                      <w:rFonts w:hint="eastAsia"/>
                      <w:szCs w:val="21"/>
                    </w:rPr>
                    <w:t>0.07</w:t>
                  </w:r>
                </w:p>
              </w:tc>
              <w:tc>
                <w:tcPr>
                  <w:tcW w:w="585" w:type="dxa"/>
                  <w:vAlign w:val="center"/>
                </w:tcPr>
                <w:p w14:paraId="5076CCAA" w14:textId="77777777" w:rsidR="008A2513" w:rsidRDefault="00B42508">
                  <w:pPr>
                    <w:jc w:val="center"/>
                    <w:rPr>
                      <w:szCs w:val="21"/>
                    </w:rPr>
                  </w:pPr>
                  <w:r>
                    <w:rPr>
                      <w:rFonts w:hint="eastAsia"/>
                      <w:color w:val="000000"/>
                      <w:szCs w:val="21"/>
                    </w:rPr>
                    <w:t>液压油</w:t>
                  </w:r>
                </w:p>
              </w:tc>
              <w:tc>
                <w:tcPr>
                  <w:tcW w:w="585" w:type="dxa"/>
                  <w:vAlign w:val="center"/>
                </w:tcPr>
                <w:p w14:paraId="78967656" w14:textId="77777777" w:rsidR="008A2513" w:rsidRDefault="00B42508">
                  <w:pPr>
                    <w:jc w:val="center"/>
                    <w:rPr>
                      <w:szCs w:val="21"/>
                    </w:rPr>
                  </w:pPr>
                  <w:r>
                    <w:rPr>
                      <w:rFonts w:hint="eastAsia"/>
                      <w:color w:val="000000"/>
                      <w:szCs w:val="21"/>
                    </w:rPr>
                    <w:t>液压油</w:t>
                  </w:r>
                </w:p>
              </w:tc>
              <w:tc>
                <w:tcPr>
                  <w:tcW w:w="704" w:type="dxa"/>
                  <w:vAlign w:val="center"/>
                </w:tcPr>
                <w:p w14:paraId="3F46C69D" w14:textId="77777777" w:rsidR="008A2513" w:rsidRDefault="00B42508">
                  <w:pPr>
                    <w:jc w:val="center"/>
                    <w:rPr>
                      <w:szCs w:val="21"/>
                    </w:rPr>
                  </w:pPr>
                  <w:r>
                    <w:rPr>
                      <w:rFonts w:hint="eastAsia"/>
                      <w:szCs w:val="21"/>
                    </w:rPr>
                    <w:t>毒性、易燃性</w:t>
                  </w:r>
                </w:p>
              </w:tc>
              <w:tc>
                <w:tcPr>
                  <w:tcW w:w="1140" w:type="dxa"/>
                  <w:vMerge/>
                  <w:vAlign w:val="center"/>
                </w:tcPr>
                <w:p w14:paraId="193E5B2A" w14:textId="77777777" w:rsidR="008A2513" w:rsidRDefault="008A2513">
                  <w:pPr>
                    <w:jc w:val="center"/>
                    <w:rPr>
                      <w:szCs w:val="21"/>
                    </w:rPr>
                  </w:pPr>
                </w:p>
              </w:tc>
            </w:tr>
            <w:tr w:rsidR="008A2513" w14:paraId="6278EC3D" w14:textId="77777777">
              <w:trPr>
                <w:trHeight w:val="340"/>
              </w:trPr>
              <w:tc>
                <w:tcPr>
                  <w:tcW w:w="454" w:type="dxa"/>
                  <w:vAlign w:val="center"/>
                </w:tcPr>
                <w:p w14:paraId="0637B0D2" w14:textId="77777777" w:rsidR="008A2513" w:rsidRDefault="00B42508">
                  <w:pPr>
                    <w:jc w:val="center"/>
                    <w:rPr>
                      <w:szCs w:val="21"/>
                    </w:rPr>
                  </w:pPr>
                  <w:r>
                    <w:rPr>
                      <w:rFonts w:hint="eastAsia"/>
                      <w:szCs w:val="21"/>
                    </w:rPr>
                    <w:t>5</w:t>
                  </w:r>
                </w:p>
              </w:tc>
              <w:tc>
                <w:tcPr>
                  <w:tcW w:w="762" w:type="dxa"/>
                  <w:vAlign w:val="center"/>
                </w:tcPr>
                <w:p w14:paraId="2187273B" w14:textId="77777777" w:rsidR="008A2513" w:rsidRDefault="00B42508">
                  <w:pPr>
                    <w:jc w:val="center"/>
                    <w:rPr>
                      <w:szCs w:val="21"/>
                    </w:rPr>
                  </w:pPr>
                  <w:r>
                    <w:rPr>
                      <w:rFonts w:hint="eastAsia"/>
                      <w:color w:val="000000"/>
                      <w:szCs w:val="21"/>
                    </w:rPr>
                    <w:t>废含油手套、抹布</w:t>
                  </w:r>
                </w:p>
              </w:tc>
              <w:tc>
                <w:tcPr>
                  <w:tcW w:w="585" w:type="dxa"/>
                  <w:vMerge/>
                  <w:vAlign w:val="center"/>
                </w:tcPr>
                <w:p w14:paraId="58F8CC16" w14:textId="77777777" w:rsidR="008A2513" w:rsidRDefault="008A2513">
                  <w:pPr>
                    <w:jc w:val="center"/>
                    <w:rPr>
                      <w:szCs w:val="21"/>
                    </w:rPr>
                  </w:pPr>
                </w:p>
              </w:tc>
              <w:tc>
                <w:tcPr>
                  <w:tcW w:w="887" w:type="dxa"/>
                  <w:vAlign w:val="center"/>
                </w:tcPr>
                <w:p w14:paraId="5BBA5709" w14:textId="77777777" w:rsidR="008A2513" w:rsidRDefault="00B42508">
                  <w:pPr>
                    <w:jc w:val="center"/>
                    <w:rPr>
                      <w:szCs w:val="21"/>
                    </w:rPr>
                  </w:pPr>
                  <w:r>
                    <w:rPr>
                      <w:rFonts w:hint="eastAsia"/>
                      <w:szCs w:val="21"/>
                    </w:rPr>
                    <w:t>/</w:t>
                  </w:r>
                </w:p>
              </w:tc>
              <w:tc>
                <w:tcPr>
                  <w:tcW w:w="1217" w:type="dxa"/>
                  <w:vAlign w:val="center"/>
                </w:tcPr>
                <w:p w14:paraId="16A9D574" w14:textId="77777777" w:rsidR="008A2513" w:rsidRDefault="00B42508">
                  <w:pPr>
                    <w:jc w:val="center"/>
                    <w:rPr>
                      <w:szCs w:val="21"/>
                    </w:rPr>
                  </w:pPr>
                  <w:r>
                    <w:rPr>
                      <w:rFonts w:hint="eastAsia"/>
                      <w:szCs w:val="21"/>
                    </w:rPr>
                    <w:t>900-041-49</w:t>
                  </w:r>
                </w:p>
              </w:tc>
              <w:tc>
                <w:tcPr>
                  <w:tcW w:w="585" w:type="dxa"/>
                  <w:vAlign w:val="center"/>
                </w:tcPr>
                <w:p w14:paraId="0C6E8D2C" w14:textId="77777777" w:rsidR="008A2513" w:rsidRDefault="00B42508">
                  <w:pPr>
                    <w:jc w:val="center"/>
                    <w:rPr>
                      <w:szCs w:val="21"/>
                    </w:rPr>
                  </w:pPr>
                  <w:r>
                    <w:rPr>
                      <w:rFonts w:hint="eastAsia"/>
                      <w:szCs w:val="21"/>
                    </w:rPr>
                    <w:t>固</w:t>
                  </w:r>
                </w:p>
              </w:tc>
              <w:tc>
                <w:tcPr>
                  <w:tcW w:w="886" w:type="dxa"/>
                  <w:vAlign w:val="center"/>
                </w:tcPr>
                <w:p w14:paraId="082A9626" w14:textId="77777777" w:rsidR="008A2513" w:rsidRDefault="00B42508">
                  <w:pPr>
                    <w:jc w:val="center"/>
                    <w:rPr>
                      <w:szCs w:val="21"/>
                    </w:rPr>
                  </w:pPr>
                  <w:r>
                    <w:rPr>
                      <w:rFonts w:hint="eastAsia"/>
                      <w:szCs w:val="21"/>
                    </w:rPr>
                    <w:t>0.006</w:t>
                  </w:r>
                </w:p>
              </w:tc>
              <w:tc>
                <w:tcPr>
                  <w:tcW w:w="585" w:type="dxa"/>
                  <w:vAlign w:val="center"/>
                </w:tcPr>
                <w:p w14:paraId="64CED604" w14:textId="77777777" w:rsidR="008A2513" w:rsidRDefault="00B42508">
                  <w:pPr>
                    <w:jc w:val="center"/>
                    <w:rPr>
                      <w:szCs w:val="21"/>
                    </w:rPr>
                  </w:pPr>
                  <w:r>
                    <w:rPr>
                      <w:rFonts w:hint="eastAsia"/>
                      <w:color w:val="000000"/>
                      <w:szCs w:val="21"/>
                    </w:rPr>
                    <w:t>液压油</w:t>
                  </w:r>
                </w:p>
              </w:tc>
              <w:tc>
                <w:tcPr>
                  <w:tcW w:w="585" w:type="dxa"/>
                  <w:vAlign w:val="center"/>
                </w:tcPr>
                <w:p w14:paraId="6DF549B7" w14:textId="77777777" w:rsidR="008A2513" w:rsidRDefault="00B42508">
                  <w:pPr>
                    <w:jc w:val="center"/>
                    <w:rPr>
                      <w:szCs w:val="21"/>
                    </w:rPr>
                  </w:pPr>
                  <w:r>
                    <w:rPr>
                      <w:rFonts w:hint="eastAsia"/>
                      <w:color w:val="000000"/>
                      <w:szCs w:val="21"/>
                    </w:rPr>
                    <w:t>液压油</w:t>
                  </w:r>
                </w:p>
              </w:tc>
              <w:tc>
                <w:tcPr>
                  <w:tcW w:w="704" w:type="dxa"/>
                  <w:vAlign w:val="center"/>
                </w:tcPr>
                <w:p w14:paraId="7619F1C1" w14:textId="77777777" w:rsidR="008A2513" w:rsidRDefault="00B42508">
                  <w:pPr>
                    <w:jc w:val="center"/>
                    <w:rPr>
                      <w:szCs w:val="21"/>
                    </w:rPr>
                  </w:pPr>
                  <w:r>
                    <w:rPr>
                      <w:rFonts w:hint="eastAsia"/>
                      <w:szCs w:val="21"/>
                    </w:rPr>
                    <w:t>毒性</w:t>
                  </w:r>
                  <w:r>
                    <w:rPr>
                      <w:rFonts w:hint="eastAsia"/>
                      <w:szCs w:val="21"/>
                    </w:rPr>
                    <w:t>/</w:t>
                  </w:r>
                  <w:r>
                    <w:rPr>
                      <w:rFonts w:hint="eastAsia"/>
                      <w:szCs w:val="21"/>
                    </w:rPr>
                    <w:t>感染性</w:t>
                  </w:r>
                </w:p>
              </w:tc>
              <w:tc>
                <w:tcPr>
                  <w:tcW w:w="1140" w:type="dxa"/>
                  <w:vAlign w:val="center"/>
                </w:tcPr>
                <w:p w14:paraId="5C5C781E" w14:textId="77777777" w:rsidR="008A2513" w:rsidRDefault="00B42508">
                  <w:pPr>
                    <w:jc w:val="center"/>
                    <w:rPr>
                      <w:szCs w:val="21"/>
                    </w:rPr>
                  </w:pPr>
                  <w:r>
                    <w:rPr>
                      <w:rFonts w:hint="eastAsia"/>
                      <w:szCs w:val="21"/>
                    </w:rPr>
                    <w:t>环卫部门处理</w:t>
                  </w:r>
                </w:p>
              </w:tc>
            </w:tr>
          </w:tbl>
          <w:p w14:paraId="540BDC17" w14:textId="77777777" w:rsidR="008A2513" w:rsidRDefault="00B42508">
            <w:pPr>
              <w:snapToGrid w:val="0"/>
              <w:spacing w:beforeLines="50" w:before="120" w:line="360" w:lineRule="auto"/>
              <w:ind w:firstLineChars="196" w:firstLine="472"/>
              <w:outlineLvl w:val="3"/>
              <w:rPr>
                <w:b/>
                <w:color w:val="000000"/>
                <w:sz w:val="24"/>
              </w:rPr>
            </w:pPr>
            <w:bookmarkStart w:id="4" w:name="_Toc62011226"/>
            <w:bookmarkStart w:id="5" w:name="_Toc85978818"/>
            <w:bookmarkStart w:id="6" w:name="_Toc87096201"/>
            <w:r>
              <w:rPr>
                <w:rFonts w:hint="eastAsia"/>
                <w:b/>
                <w:color w:val="000000"/>
                <w:sz w:val="24"/>
              </w:rPr>
              <w:t>2</w:t>
            </w:r>
            <w:r>
              <w:rPr>
                <w:rFonts w:hint="eastAsia"/>
                <w:b/>
                <w:color w:val="000000"/>
                <w:sz w:val="24"/>
              </w:rPr>
              <w:t>、一般固废</w:t>
            </w:r>
            <w:bookmarkEnd w:id="4"/>
            <w:bookmarkEnd w:id="5"/>
            <w:bookmarkEnd w:id="6"/>
            <w:r>
              <w:rPr>
                <w:rFonts w:hint="eastAsia"/>
                <w:b/>
                <w:color w:val="000000"/>
                <w:sz w:val="24"/>
              </w:rPr>
              <w:t>环境影响分析</w:t>
            </w:r>
            <w:r>
              <w:rPr>
                <w:rFonts w:hint="eastAsia"/>
                <w:b/>
                <w:bCs/>
                <w:color w:val="000000"/>
                <w:sz w:val="24"/>
              </w:rPr>
              <w:t>和保护措施</w:t>
            </w:r>
          </w:p>
          <w:p w14:paraId="660748D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项目产生的一般工业固废为</w:t>
            </w:r>
            <w:r>
              <w:rPr>
                <w:rFonts w:hint="eastAsia"/>
                <w:color w:val="000000"/>
                <w:sz w:val="24"/>
              </w:rPr>
              <w:t>废包装物、废边角料、不合格品</w:t>
            </w:r>
            <w:r>
              <w:rPr>
                <w:bCs/>
                <w:color w:val="000000"/>
                <w:sz w:val="24"/>
              </w:rPr>
              <w:t>等</w:t>
            </w:r>
            <w:r>
              <w:rPr>
                <w:color w:val="000000"/>
                <w:kern w:val="0"/>
                <w:sz w:val="24"/>
              </w:rPr>
              <w:t>，暂存于项目一般固废仓库，</w:t>
            </w:r>
            <w:r>
              <w:rPr>
                <w:rFonts w:hint="eastAsia"/>
                <w:color w:val="000000"/>
                <w:kern w:val="0"/>
                <w:sz w:val="24"/>
              </w:rPr>
              <w:t>收集后回用于生产，</w:t>
            </w:r>
            <w:r>
              <w:rPr>
                <w:color w:val="000000"/>
                <w:kern w:val="0"/>
                <w:sz w:val="24"/>
              </w:rPr>
              <w:t>对环境影响较小。</w:t>
            </w:r>
          </w:p>
          <w:p w14:paraId="4081CB20"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中的要求规范化建设，固废临时贮存场应满足如下要求：</w:t>
            </w:r>
          </w:p>
          <w:p w14:paraId="4E5A69DC"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①</w:t>
            </w:r>
            <w:r>
              <w:rPr>
                <w:color w:val="000000"/>
                <w:kern w:val="0"/>
                <w:sz w:val="24"/>
              </w:rPr>
              <w:t>临时堆放场应选在防渗性能好的地基上天然基础层地表距地下水位的距离不得小于</w:t>
            </w:r>
            <w:r>
              <w:rPr>
                <w:color w:val="000000"/>
                <w:kern w:val="0"/>
                <w:sz w:val="24"/>
              </w:rPr>
              <w:t>1.5m</w:t>
            </w:r>
            <w:r>
              <w:rPr>
                <w:color w:val="000000"/>
                <w:kern w:val="0"/>
                <w:sz w:val="24"/>
              </w:rPr>
              <w:t>。临时堆放场四周应建有围墙，防止固废流失以及造成粉尘污染。</w:t>
            </w:r>
          </w:p>
          <w:p w14:paraId="7D9BF196"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②</w:t>
            </w:r>
            <w:r>
              <w:rPr>
                <w:color w:val="000000"/>
                <w:kern w:val="0"/>
                <w:sz w:val="24"/>
              </w:rPr>
              <w:t>临时堆放场应建有防雨淋、防渗透措施。本项目储存在钢结构仓库内，地面进行硬化，可以满足防雨淋、防渗透要求。</w:t>
            </w:r>
          </w:p>
          <w:p w14:paraId="6290116F"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③</w:t>
            </w:r>
            <w:r>
              <w:rPr>
                <w:color w:val="000000"/>
                <w:kern w:val="0"/>
                <w:sz w:val="24"/>
              </w:rPr>
              <w:t>为了便于管理，临时堆放场应按</w:t>
            </w:r>
            <w:r>
              <w:rPr>
                <w:color w:val="000000"/>
                <w:kern w:val="0"/>
                <w:sz w:val="24"/>
              </w:rPr>
              <w:t>GB15562.2-1995</w:t>
            </w:r>
            <w:r>
              <w:rPr>
                <w:color w:val="000000"/>
                <w:kern w:val="0"/>
                <w:sz w:val="24"/>
              </w:rPr>
              <w:t>《环境保护图形标识</w:t>
            </w:r>
            <w:r>
              <w:rPr>
                <w:color w:val="000000"/>
                <w:kern w:val="0"/>
                <w:sz w:val="24"/>
              </w:rPr>
              <w:t>—</w:t>
            </w:r>
            <w:r>
              <w:rPr>
                <w:color w:val="000000"/>
                <w:kern w:val="0"/>
                <w:sz w:val="24"/>
              </w:rPr>
              <w:t>固体废物贮存（处置）场》设置环境保护图形标志。</w:t>
            </w:r>
          </w:p>
          <w:p w14:paraId="4BF9B899"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14:paraId="462BA74A" w14:textId="77777777" w:rsidR="008A2513" w:rsidRDefault="00B42508">
            <w:pPr>
              <w:snapToGrid w:val="0"/>
              <w:spacing w:line="360" w:lineRule="auto"/>
              <w:ind w:firstLineChars="196" w:firstLine="472"/>
              <w:outlineLvl w:val="3"/>
              <w:rPr>
                <w:b/>
                <w:color w:val="000000"/>
                <w:sz w:val="24"/>
              </w:rPr>
            </w:pPr>
            <w:r>
              <w:rPr>
                <w:rFonts w:hint="eastAsia"/>
                <w:b/>
                <w:color w:val="000000"/>
                <w:sz w:val="24"/>
              </w:rPr>
              <w:t>3</w:t>
            </w:r>
            <w:r>
              <w:rPr>
                <w:rFonts w:hint="eastAsia"/>
                <w:b/>
                <w:color w:val="000000"/>
                <w:sz w:val="24"/>
              </w:rPr>
              <w:t>、危险废物环境影响分析</w:t>
            </w:r>
            <w:r>
              <w:rPr>
                <w:rFonts w:hint="eastAsia"/>
                <w:b/>
                <w:bCs/>
                <w:color w:val="000000"/>
                <w:sz w:val="24"/>
              </w:rPr>
              <w:t>和保护措施</w:t>
            </w:r>
          </w:p>
          <w:p w14:paraId="13BD965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t>本项目产生的危险废物分别按照废物特性</w:t>
            </w:r>
            <w:r>
              <w:rPr>
                <w:color w:val="000000"/>
                <w:kern w:val="0"/>
                <w:sz w:val="24"/>
              </w:rPr>
              <w:t>采用专门的容器收集后暂存于项目危废仓库，定期交资质单位处理。</w:t>
            </w:r>
            <w:r>
              <w:rPr>
                <w:rFonts w:hint="eastAsia"/>
                <w:color w:val="0D0D0D" w:themeColor="text1" w:themeTint="F2"/>
                <w:kern w:val="0"/>
                <w:sz w:val="24"/>
              </w:rPr>
              <w:t>本</w:t>
            </w:r>
            <w:r>
              <w:rPr>
                <w:color w:val="0D0D0D" w:themeColor="text1" w:themeTint="F2"/>
                <w:kern w:val="0"/>
                <w:sz w:val="24"/>
              </w:rPr>
              <w:t>项目</w:t>
            </w:r>
            <w:r>
              <w:rPr>
                <w:rFonts w:hint="eastAsia"/>
                <w:color w:val="0D0D0D" w:themeColor="text1" w:themeTint="F2"/>
                <w:kern w:val="0"/>
                <w:sz w:val="24"/>
              </w:rPr>
              <w:t>在建立</w:t>
            </w:r>
            <w:r>
              <w:rPr>
                <w:color w:val="0D0D0D" w:themeColor="text1" w:themeTint="F2"/>
                <w:kern w:val="0"/>
                <w:sz w:val="24"/>
              </w:rPr>
              <w:t>危废暂存间</w:t>
            </w:r>
            <w:r>
              <w:rPr>
                <w:rFonts w:hint="eastAsia"/>
                <w:color w:val="0D0D0D" w:themeColor="text1" w:themeTint="F2"/>
                <w:kern w:val="0"/>
                <w:sz w:val="24"/>
              </w:rPr>
              <w:t>时应</w:t>
            </w:r>
            <w:r>
              <w:rPr>
                <w:color w:val="0D0D0D" w:themeColor="text1" w:themeTint="F2"/>
                <w:kern w:val="0"/>
                <w:sz w:val="24"/>
              </w:rPr>
              <w:t>满足《危险废</w:t>
            </w:r>
            <w:r>
              <w:rPr>
                <w:color w:val="000000"/>
                <w:kern w:val="0"/>
                <w:sz w:val="24"/>
              </w:rPr>
              <w:t>物贮存污染控制标准》（</w:t>
            </w:r>
            <w:r>
              <w:rPr>
                <w:color w:val="000000"/>
                <w:kern w:val="0"/>
                <w:sz w:val="24"/>
              </w:rPr>
              <w:t>GB18597-2001</w:t>
            </w:r>
            <w:r>
              <w:rPr>
                <w:color w:val="000000"/>
                <w:kern w:val="0"/>
                <w:sz w:val="24"/>
              </w:rPr>
              <w:t>）的要求。危险废物按照不同的类别和性质，分别存放于专门的容器中。</w:t>
            </w:r>
            <w:r>
              <w:rPr>
                <w:rFonts w:hint="eastAsia"/>
                <w:color w:val="000000"/>
                <w:kern w:val="0"/>
                <w:sz w:val="24"/>
              </w:rPr>
              <w:t>危险废物应按照《危险废物贮存污染控制</w:t>
            </w:r>
            <w:r>
              <w:rPr>
                <w:rFonts w:hint="eastAsia"/>
                <w:color w:val="000000"/>
                <w:kern w:val="0"/>
                <w:sz w:val="24"/>
              </w:rPr>
              <w:lastRenderedPageBreak/>
              <w:t>标准》（</w:t>
            </w:r>
            <w:r>
              <w:rPr>
                <w:rFonts w:hint="eastAsia"/>
                <w:color w:val="000000"/>
                <w:kern w:val="0"/>
                <w:sz w:val="24"/>
              </w:rPr>
              <w:t>GB18597-2001</w:t>
            </w:r>
            <w:r>
              <w:rPr>
                <w:rFonts w:hint="eastAsia"/>
                <w:color w:val="000000"/>
                <w:kern w:val="0"/>
                <w:sz w:val="24"/>
              </w:rPr>
              <w:t>）的相关规定，对项目产生的危险废物进行妥善管理和处置。</w:t>
            </w:r>
          </w:p>
          <w:p w14:paraId="6B3CE330"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14:paraId="19E49E01"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对危险废物的收集、暂存按国家标准有如下要求：</w:t>
            </w:r>
          </w:p>
          <w:p w14:paraId="728E3FB0"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①危险废物的收集包装</w:t>
            </w:r>
          </w:p>
          <w:p w14:paraId="562E2D09"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a</w:t>
            </w:r>
            <w:r>
              <w:rPr>
                <w:rFonts w:hint="eastAsia"/>
                <w:color w:val="000000"/>
                <w:kern w:val="0"/>
                <w:sz w:val="24"/>
              </w:rPr>
              <w:t>．有符合要求的包装容器、收集人员的个人防护设备；</w:t>
            </w:r>
          </w:p>
          <w:p w14:paraId="448293E7"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b</w:t>
            </w:r>
            <w:r>
              <w:rPr>
                <w:rFonts w:hint="eastAsia"/>
                <w:color w:val="000000"/>
                <w:kern w:val="0"/>
                <w:sz w:val="24"/>
              </w:rPr>
              <w:t>．危险废物的收集容器应在醒目位置贴有危险废物标签，在收集场所醒目的地方设置危险废物警告标识。所有收集容器必须密闭。</w:t>
            </w:r>
          </w:p>
          <w:p w14:paraId="6070D264"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．危险废物标签应标明以下信息：主要化学成分或危险废物名称、数量、物理形态、危险类别、安全措施以及危险废物产生单位名称、地址、联系人及电话。</w:t>
            </w:r>
          </w:p>
          <w:p w14:paraId="63443F7C"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②危险废物的暂存要求</w:t>
            </w:r>
          </w:p>
          <w:p w14:paraId="4C446D3C"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危险废物堆放场应满足</w:t>
            </w:r>
            <w:r>
              <w:rPr>
                <w:rFonts w:hint="eastAsia"/>
                <w:color w:val="000000"/>
                <w:kern w:val="0"/>
                <w:sz w:val="24"/>
              </w:rPr>
              <w:t>GB18597-2001</w:t>
            </w:r>
            <w:r>
              <w:rPr>
                <w:rFonts w:hint="eastAsia"/>
                <w:color w:val="000000"/>
                <w:kern w:val="0"/>
                <w:sz w:val="24"/>
              </w:rPr>
              <w:t>《危险废物贮存污染控制标准》有关规定：</w:t>
            </w:r>
          </w:p>
          <w:p w14:paraId="781F73EE"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a</w:t>
            </w:r>
            <w:r>
              <w:rPr>
                <w:rFonts w:hint="eastAsia"/>
                <w:color w:val="000000"/>
                <w:kern w:val="0"/>
                <w:sz w:val="24"/>
              </w:rPr>
              <w:t>．按</w:t>
            </w:r>
            <w:r>
              <w:rPr>
                <w:rFonts w:hint="eastAsia"/>
                <w:color w:val="000000"/>
                <w:kern w:val="0"/>
                <w:sz w:val="24"/>
              </w:rPr>
              <w:t>GB15562.2</w:t>
            </w:r>
            <w:r>
              <w:rPr>
                <w:rFonts w:hint="eastAsia"/>
                <w:color w:val="000000"/>
                <w:kern w:val="0"/>
                <w:sz w:val="24"/>
              </w:rPr>
              <w:t>《环境保护图形标识－－固体废物贮存（处置）场》设置警示标志。</w:t>
            </w:r>
          </w:p>
          <w:p w14:paraId="69AF693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b</w:t>
            </w:r>
            <w:r>
              <w:rPr>
                <w:rFonts w:hint="eastAsia"/>
                <w:color w:val="000000"/>
                <w:kern w:val="0"/>
                <w:sz w:val="24"/>
              </w:rPr>
              <w:t>．必须有耐腐蚀的硬化地面和基础防渗层，地面无裂隙；设施底部必须高于地下水最高水位。</w:t>
            </w:r>
          </w:p>
          <w:p w14:paraId="0963873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．要求必要的防风、防雨、防晒措施。</w:t>
            </w:r>
          </w:p>
          <w:p w14:paraId="4A464F7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d</w:t>
            </w:r>
            <w:r>
              <w:rPr>
                <w:rFonts w:hint="eastAsia"/>
                <w:color w:val="000000"/>
                <w:kern w:val="0"/>
                <w:sz w:val="24"/>
              </w:rPr>
              <w:t>．要有隔离设施或其它防护栅栏。</w:t>
            </w:r>
          </w:p>
          <w:p w14:paraId="0662B0CB"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e</w:t>
            </w:r>
            <w:r>
              <w:rPr>
                <w:rFonts w:hint="eastAsia"/>
                <w:color w:val="000000"/>
                <w:kern w:val="0"/>
                <w:sz w:val="24"/>
              </w:rPr>
              <w:t>．应配备通讯设备、照明设施、安全防护服装及共聚，并设有报警装置和应急防护设施。</w:t>
            </w:r>
          </w:p>
          <w:p w14:paraId="13251033"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③危险废物的运输要求</w:t>
            </w:r>
          </w:p>
          <w:p w14:paraId="0FEB2DB3"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危险废物运输中应做到以下几点：</w:t>
            </w:r>
          </w:p>
          <w:p w14:paraId="4C44F635"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lastRenderedPageBreak/>
              <w:t>a</w:t>
            </w:r>
            <w:r>
              <w:rPr>
                <w:rFonts w:hint="eastAsia"/>
                <w:color w:val="000000"/>
                <w:kern w:val="0"/>
                <w:sz w:val="24"/>
              </w:rPr>
              <w:t>．危险废物的运输车辆须经主管单位检查，并持有有关单位签发的许可证，负责运输的司机应通过培训，持有证明文件。</w:t>
            </w:r>
          </w:p>
          <w:p w14:paraId="0CA6225A"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b</w:t>
            </w:r>
            <w:r>
              <w:rPr>
                <w:rFonts w:hint="eastAsia"/>
                <w:color w:val="000000"/>
                <w:kern w:val="0"/>
                <w:sz w:val="24"/>
              </w:rPr>
              <w:t>．承载危险废物的车辆须有明显的标志或适当的危险符号，以引起注意。载有危险废物的车辆在公路上行驶时，需持有运输许可证，其上应注明废物来源、性质和运往地点。</w:t>
            </w:r>
          </w:p>
          <w:p w14:paraId="5C809B07"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．组织危险废物的运输单位，在事先需作出周密的运输计划和行驶路线，其中包括有效的废物泄漏情况下的应急措施。</w:t>
            </w:r>
          </w:p>
          <w:p w14:paraId="4CC84E8F"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 xml:space="preserve"> </w:t>
            </w:r>
            <w:r>
              <w:rPr>
                <w:rFonts w:hint="eastAsia"/>
                <w:color w:val="000000"/>
                <w:kern w:val="0"/>
                <w:sz w:val="24"/>
              </w:rPr>
              <w:t>签订委托处置协议</w:t>
            </w:r>
          </w:p>
          <w:p w14:paraId="3B7A96D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企业承诺尽快完善该手续，报环保部门备案。芜湖市危险废物经营单位尚有余量处理建设单位产生的危废（</w:t>
            </w:r>
            <w:r>
              <w:rPr>
                <w:rFonts w:hint="eastAsia"/>
                <w:color w:val="000000"/>
                <w:kern w:val="0"/>
                <w:sz w:val="24"/>
              </w:rPr>
              <w:t>HW49</w:t>
            </w:r>
            <w:r>
              <w:rPr>
                <w:rFonts w:hint="eastAsia"/>
                <w:color w:val="000000"/>
                <w:kern w:val="0"/>
                <w:sz w:val="24"/>
              </w:rPr>
              <w:t>），危废处置单位经营范围及处理能力如下：</w:t>
            </w:r>
          </w:p>
          <w:p w14:paraId="68F8CC14" w14:textId="77777777" w:rsidR="008A2513" w:rsidRDefault="00B42508">
            <w:pPr>
              <w:spacing w:line="360" w:lineRule="auto"/>
              <w:ind w:firstLine="480"/>
              <w:jc w:val="left"/>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）危险废物贮存环境影响分析</w:t>
            </w:r>
          </w:p>
          <w:p w14:paraId="2BBA1AA5"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t>本项目危险废物在厂内贮存时，执行《危险废物贮存污染控制标准》（</w:t>
            </w:r>
            <w:r>
              <w:rPr>
                <w:color w:val="000000"/>
                <w:sz w:val="24"/>
              </w:rPr>
              <w:t>GB18597-2001</w:t>
            </w:r>
            <w:r>
              <w:rPr>
                <w:color w:val="000000"/>
                <w:sz w:val="24"/>
              </w:rPr>
              <w:t>）及修改单中相关规定，规范建设危废</w:t>
            </w:r>
            <w:r>
              <w:rPr>
                <w:rFonts w:hint="eastAsia"/>
                <w:color w:val="000000"/>
                <w:sz w:val="24"/>
              </w:rPr>
              <w:t>暂存间</w:t>
            </w:r>
            <w:r>
              <w:rPr>
                <w:color w:val="000000"/>
                <w:sz w:val="24"/>
              </w:rPr>
              <w:t>，具体措施如下：</w:t>
            </w:r>
          </w:p>
          <w:p w14:paraId="1D9CFDB1"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cs="宋体" w:hint="eastAsia"/>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w:t>
            </w:r>
            <w:r>
              <w:rPr>
                <w:color w:val="000000"/>
                <w:kern w:val="0"/>
                <w:sz w:val="24"/>
              </w:rPr>
              <w:t>1/5</w:t>
            </w:r>
            <w:r>
              <w:rPr>
                <w:color w:val="000000"/>
                <w:kern w:val="0"/>
                <w:sz w:val="24"/>
              </w:rPr>
              <w:t>；应有隔离设施和防风、防晒、防雨设施；</w:t>
            </w:r>
          </w:p>
          <w:p w14:paraId="2ABD294C"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cs="宋体" w:hint="eastAsia"/>
                <w:color w:val="000000"/>
                <w:kern w:val="0"/>
                <w:sz w:val="24"/>
              </w:rPr>
              <w:t>②</w:t>
            </w:r>
            <w:r>
              <w:rPr>
                <w:color w:val="000000"/>
                <w:kern w:val="0"/>
                <w:sz w:val="24"/>
              </w:rPr>
              <w:fldChar w:fldCharType="end"/>
            </w:r>
            <w:r>
              <w:rPr>
                <w:color w:val="000000"/>
                <w:kern w:val="0"/>
                <w:sz w:val="24"/>
              </w:rPr>
              <w:t>贮存设施基础必须做防渗处理，防渗层为至少</w:t>
            </w:r>
            <w:r>
              <w:rPr>
                <w:color w:val="000000"/>
                <w:kern w:val="0"/>
                <w:sz w:val="24"/>
              </w:rPr>
              <w:t>1m</w:t>
            </w:r>
            <w:r>
              <w:rPr>
                <w:color w:val="000000"/>
                <w:kern w:val="0"/>
                <w:sz w:val="24"/>
              </w:rPr>
              <w:t>厚粘土层（渗透系数</w:t>
            </w:r>
            <w:r>
              <w:rPr>
                <w:color w:val="000000"/>
                <w:kern w:val="0"/>
                <w:sz w:val="24"/>
              </w:rPr>
              <w:t>≤10</w:t>
            </w:r>
            <w:r>
              <w:rPr>
                <w:color w:val="000000"/>
                <w:kern w:val="0"/>
                <w:sz w:val="24"/>
                <w:vertAlign w:val="superscript"/>
              </w:rPr>
              <w:t>-7</w:t>
            </w:r>
            <w:r>
              <w:rPr>
                <w:color w:val="000000"/>
                <w:kern w:val="0"/>
                <w:sz w:val="24"/>
              </w:rPr>
              <w:t>cm/s</w:t>
            </w:r>
            <w:r>
              <w:rPr>
                <w:color w:val="000000"/>
                <w:kern w:val="0"/>
                <w:sz w:val="24"/>
              </w:rPr>
              <w:t>），或</w:t>
            </w:r>
            <w:r>
              <w:rPr>
                <w:color w:val="000000"/>
                <w:kern w:val="0"/>
                <w:sz w:val="24"/>
              </w:rPr>
              <w:t>2mm</w:t>
            </w:r>
            <w:r>
              <w:rPr>
                <w:color w:val="000000"/>
                <w:kern w:val="0"/>
                <w:sz w:val="24"/>
              </w:rPr>
              <w:t>厚高密度聚乙烯，或至少</w:t>
            </w:r>
            <w:r>
              <w:rPr>
                <w:color w:val="000000"/>
                <w:kern w:val="0"/>
                <w:sz w:val="24"/>
              </w:rPr>
              <w:t>2mm</w:t>
            </w:r>
            <w:r>
              <w:rPr>
                <w:color w:val="000000"/>
                <w:kern w:val="0"/>
                <w:sz w:val="24"/>
              </w:rPr>
              <w:t>厚的其它人工材料，渗透系数</w:t>
            </w:r>
            <w:r>
              <w:rPr>
                <w:color w:val="000000"/>
                <w:kern w:val="0"/>
                <w:sz w:val="24"/>
              </w:rPr>
              <w:t>≤10</w:t>
            </w:r>
            <w:r>
              <w:rPr>
                <w:color w:val="000000"/>
                <w:kern w:val="0"/>
                <w:sz w:val="24"/>
                <w:vertAlign w:val="superscript"/>
              </w:rPr>
              <w:t>-10</w:t>
            </w:r>
            <w:r>
              <w:rPr>
                <w:color w:val="000000"/>
                <w:kern w:val="0"/>
                <w:sz w:val="24"/>
              </w:rPr>
              <w:t xml:space="preserve"> cm/s</w:t>
            </w:r>
            <w:r>
              <w:rPr>
                <w:color w:val="000000"/>
                <w:kern w:val="0"/>
                <w:sz w:val="24"/>
              </w:rPr>
              <w:t>。</w:t>
            </w:r>
          </w:p>
          <w:p w14:paraId="35E612B7"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cs="宋体" w:hint="eastAsia"/>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w:t>
            </w:r>
            <w:r>
              <w:rPr>
                <w:color w:val="000000"/>
                <w:sz w:val="24"/>
              </w:rPr>
              <w:t>GB12463-2009</w:t>
            </w:r>
            <w:r>
              <w:rPr>
                <w:color w:val="000000"/>
                <w:sz w:val="24"/>
              </w:rPr>
              <w:t>）、《危险货物运输包装标志》（</w:t>
            </w:r>
            <w:r>
              <w:rPr>
                <w:color w:val="000000"/>
                <w:sz w:val="24"/>
              </w:rPr>
              <w:t>GB190-2009</w:t>
            </w:r>
            <w:r>
              <w:rPr>
                <w:color w:val="000000"/>
                <w:sz w:val="24"/>
              </w:rPr>
              <w:t>）</w:t>
            </w:r>
            <w:r>
              <w:rPr>
                <w:color w:val="000000"/>
                <w:kern w:val="0"/>
                <w:sz w:val="24"/>
              </w:rPr>
              <w:t>；</w:t>
            </w:r>
          </w:p>
          <w:p w14:paraId="5668C29B"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cs="宋体" w:hint="eastAsia"/>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w:t>
            </w:r>
            <w:r>
              <w:rPr>
                <w:color w:val="000000"/>
                <w:kern w:val="0"/>
                <w:sz w:val="24"/>
              </w:rPr>
              <w:lastRenderedPageBreak/>
              <w:t>具有挥发性气体的仓库内必须有导出口及气体净化装置；</w:t>
            </w:r>
          </w:p>
          <w:p w14:paraId="0BFEA322"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cs="宋体" w:hint="eastAsia"/>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w:t>
            </w:r>
            <w:r>
              <w:rPr>
                <w:color w:val="000000"/>
                <w:kern w:val="0"/>
                <w:sz w:val="24"/>
              </w:rPr>
              <w:t>100</w:t>
            </w:r>
            <w:r>
              <w:rPr>
                <w:color w:val="000000"/>
                <w:kern w:val="0"/>
                <w:sz w:val="24"/>
              </w:rPr>
              <w:t>毫米以上的空间。用以存放装载液体、半固体危险废物容器的地方，必须有耐腐蚀的硬化地面，且表面无裂隙。</w:t>
            </w:r>
          </w:p>
          <w:p w14:paraId="42C4F54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cs="宋体" w:hint="eastAsia"/>
                <w:color w:val="000000"/>
                <w:kern w:val="0"/>
                <w:sz w:val="24"/>
              </w:rPr>
              <w:t>⑥</w:t>
            </w:r>
            <w:r>
              <w:rPr>
                <w:color w:val="000000"/>
                <w:kern w:val="0"/>
                <w:sz w:val="24"/>
              </w:rPr>
              <w:fldChar w:fldCharType="end"/>
            </w:r>
            <w:r>
              <w:rPr>
                <w:color w:val="000000"/>
                <w:kern w:val="0"/>
                <w:sz w:val="24"/>
              </w:rPr>
              <w:t>危险废物要注重</w:t>
            </w:r>
            <w:r>
              <w:rPr>
                <w:color w:val="000000"/>
                <w:kern w:val="0"/>
                <w:sz w:val="24"/>
              </w:rPr>
              <w:t>“</w:t>
            </w:r>
            <w:r>
              <w:rPr>
                <w:color w:val="000000"/>
                <w:kern w:val="0"/>
                <w:sz w:val="24"/>
              </w:rPr>
              <w:t>四防</w:t>
            </w:r>
            <w:r>
              <w:rPr>
                <w:color w:val="000000"/>
                <w:kern w:val="0"/>
                <w:sz w:val="24"/>
              </w:rPr>
              <w:t>”</w:t>
            </w:r>
            <w:r>
              <w:rPr>
                <w:color w:val="000000"/>
                <w:kern w:val="0"/>
                <w:sz w:val="24"/>
              </w:rPr>
              <w:t>，即防风、防雨、防晒、防渗漏，危废库建设时应采用混凝土、砖或经防腐处理的钢材等作为建材材料建成的相对封闭式场所，并设通风口；外部配套建设雨水导排系统，防止雨水进入危废暂存库内。</w:t>
            </w:r>
          </w:p>
          <w:p w14:paraId="19020819"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cs="宋体" w:hint="eastAsia"/>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14:paraId="7DFD6B1D"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cs="宋体" w:hint="eastAsia"/>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14:paraId="7E033509" w14:textId="77777777" w:rsidR="008A2513" w:rsidRDefault="00B42508">
            <w:pPr>
              <w:autoSpaceDE w:val="0"/>
              <w:autoSpaceDN w:val="0"/>
              <w:adjustRightInd w:val="0"/>
              <w:spacing w:line="360" w:lineRule="auto"/>
              <w:ind w:firstLineChars="200" w:firstLine="48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cs="宋体" w:hint="eastAsia"/>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14:paraId="5C16A410"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采取上述措施后，能够确保本项目危险废物在厂内贮存时得到有效的处置，对环境影响较小。</w:t>
            </w:r>
          </w:p>
          <w:p w14:paraId="6BA0D526" w14:textId="77777777" w:rsidR="008A2513" w:rsidRDefault="00B42508">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14:paraId="141DFCC2" w14:textId="77777777" w:rsidR="008A2513" w:rsidRDefault="00B42508">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5D764BF5" w14:textId="77777777" w:rsidR="008A2513" w:rsidRDefault="00B42508">
            <w:pPr>
              <w:spacing w:line="360" w:lineRule="auto"/>
              <w:ind w:firstLine="480"/>
              <w:jc w:val="left"/>
              <w:rPr>
                <w:color w:val="000000"/>
                <w:kern w:val="0"/>
                <w:sz w:val="24"/>
              </w:rPr>
            </w:pPr>
            <w:r>
              <w:rPr>
                <w:rFonts w:hint="eastAsia"/>
                <w:color w:val="000000"/>
                <w:kern w:val="0"/>
                <w:sz w:val="24"/>
              </w:rPr>
              <w:lastRenderedPageBreak/>
              <w:t>综上所述，项目运输过程做好相关工作对外环境的影响是可以控制的。</w:t>
            </w:r>
          </w:p>
          <w:p w14:paraId="1E4CD9A9" w14:textId="77777777" w:rsidR="008A2513" w:rsidRDefault="00B42508">
            <w:pPr>
              <w:spacing w:line="360" w:lineRule="auto"/>
              <w:ind w:firstLine="480"/>
              <w:jc w:val="left"/>
              <w:rPr>
                <w:color w:val="000000"/>
                <w:kern w:val="0"/>
                <w:sz w:val="24"/>
              </w:rPr>
            </w:pPr>
            <w:r>
              <w:rPr>
                <w:color w:val="000000"/>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r>
              <w:rPr>
                <w:color w:val="000000"/>
                <w:kern w:val="0"/>
                <w:sz w:val="24"/>
              </w:rPr>
              <w:t xml:space="preserve"> </w:t>
            </w:r>
          </w:p>
          <w:p w14:paraId="0546F234" w14:textId="77777777" w:rsidR="008A2513" w:rsidRDefault="00B42508">
            <w:pPr>
              <w:autoSpaceDE w:val="0"/>
              <w:autoSpaceDN w:val="0"/>
              <w:adjustRightInd w:val="0"/>
              <w:spacing w:beforeLines="50" w:before="120" w:line="360" w:lineRule="auto"/>
              <w:ind w:firstLineChars="200" w:firstLine="480"/>
              <w:jc w:val="left"/>
              <w:rPr>
                <w:color w:val="000000"/>
                <w:kern w:val="0"/>
                <w:sz w:val="24"/>
              </w:rPr>
            </w:pPr>
            <w:r>
              <w:rPr>
                <w:rFonts w:hint="eastAsia"/>
                <w:color w:val="000000"/>
                <w:kern w:val="0"/>
                <w:sz w:val="24"/>
              </w:rPr>
              <w:t>（</w:t>
            </w:r>
            <w:r>
              <w:rPr>
                <w:rFonts w:hint="eastAsia"/>
                <w:color w:val="000000"/>
                <w:kern w:val="0"/>
                <w:sz w:val="24"/>
              </w:rPr>
              <w:t>3</w:t>
            </w:r>
            <w:r>
              <w:rPr>
                <w:rFonts w:hint="eastAsia"/>
                <w:color w:val="000000"/>
                <w:kern w:val="0"/>
                <w:sz w:val="24"/>
              </w:rPr>
              <w:t>）委托利用或者处置的环境影响分析</w:t>
            </w:r>
          </w:p>
          <w:p w14:paraId="0DC66526" w14:textId="03A295F9" w:rsidR="008A2513" w:rsidRDefault="00B42508">
            <w:pPr>
              <w:autoSpaceDE w:val="0"/>
              <w:autoSpaceDN w:val="0"/>
              <w:adjustRightInd w:val="0"/>
              <w:spacing w:line="360" w:lineRule="auto"/>
              <w:ind w:firstLineChars="200" w:firstLine="480"/>
              <w:jc w:val="left"/>
              <w:rPr>
                <w:color w:val="0D0D0D" w:themeColor="text1" w:themeTint="F2"/>
                <w:kern w:val="0"/>
                <w:sz w:val="24"/>
              </w:rPr>
            </w:pPr>
            <w:r>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14:paraId="0F602828" w14:textId="77777777" w:rsidR="00B1736A" w:rsidRDefault="00B1736A">
            <w:pPr>
              <w:autoSpaceDE w:val="0"/>
              <w:autoSpaceDN w:val="0"/>
              <w:adjustRightInd w:val="0"/>
              <w:spacing w:line="360" w:lineRule="auto"/>
              <w:ind w:firstLineChars="200" w:firstLine="480"/>
              <w:jc w:val="left"/>
              <w:rPr>
                <w:color w:val="0D0D0D" w:themeColor="text1" w:themeTint="F2"/>
                <w:kern w:val="0"/>
                <w:sz w:val="24"/>
              </w:rPr>
            </w:pPr>
          </w:p>
          <w:p w14:paraId="0F231562" w14:textId="77777777" w:rsidR="008A2513" w:rsidRDefault="00B42508">
            <w:pPr>
              <w:jc w:val="center"/>
              <w:rPr>
                <w:b/>
                <w:color w:val="000000"/>
                <w:sz w:val="24"/>
              </w:rPr>
            </w:pPr>
            <w:r>
              <w:rPr>
                <w:rFonts w:hint="eastAsia"/>
                <w:b/>
                <w:color w:val="000000"/>
                <w:sz w:val="24"/>
              </w:rPr>
              <w:t>表</w:t>
            </w:r>
            <w:r>
              <w:rPr>
                <w:rFonts w:hint="eastAsia"/>
                <w:b/>
                <w:color w:val="000000"/>
                <w:sz w:val="24"/>
              </w:rPr>
              <w:t xml:space="preserve">4-9 </w:t>
            </w:r>
            <w:r>
              <w:rPr>
                <w:rFonts w:hint="eastAsia"/>
                <w:b/>
                <w:color w:val="000000"/>
                <w:sz w:val="24"/>
              </w:rPr>
              <w:t>危险废物处置单位一览表</w:t>
            </w:r>
          </w:p>
          <w:tbl>
            <w:tblP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1489"/>
              <w:gridCol w:w="1128"/>
              <w:gridCol w:w="5087"/>
            </w:tblGrid>
            <w:tr w:rsidR="008A2513" w14:paraId="2D5952C9" w14:textId="77777777">
              <w:trPr>
                <w:trHeight w:val="369"/>
              </w:trPr>
              <w:tc>
                <w:tcPr>
                  <w:tcW w:w="686" w:type="dxa"/>
                  <w:shd w:val="clear" w:color="auto" w:fill="auto"/>
                  <w:vAlign w:val="center"/>
                </w:tcPr>
                <w:p w14:paraId="4FF81B61"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市县</w:t>
                  </w:r>
                </w:p>
              </w:tc>
              <w:tc>
                <w:tcPr>
                  <w:tcW w:w="1489" w:type="dxa"/>
                  <w:shd w:val="clear" w:color="auto" w:fill="auto"/>
                  <w:vAlign w:val="center"/>
                </w:tcPr>
                <w:p w14:paraId="7C3F3CB7"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企业名称</w:t>
                  </w:r>
                </w:p>
              </w:tc>
              <w:tc>
                <w:tcPr>
                  <w:tcW w:w="1128" w:type="dxa"/>
                  <w:shd w:val="clear" w:color="auto" w:fill="auto"/>
                  <w:vAlign w:val="center"/>
                </w:tcPr>
                <w:p w14:paraId="21092893"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许可证编号</w:t>
                  </w:r>
                </w:p>
              </w:tc>
              <w:tc>
                <w:tcPr>
                  <w:tcW w:w="5087" w:type="dxa"/>
                  <w:shd w:val="clear" w:color="auto" w:fill="auto"/>
                  <w:vAlign w:val="center"/>
                </w:tcPr>
                <w:p w14:paraId="77665F0C"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核准经营范围、类别</w:t>
                  </w:r>
                </w:p>
              </w:tc>
            </w:tr>
            <w:tr w:rsidR="008A2513" w14:paraId="49C74908" w14:textId="77777777">
              <w:trPr>
                <w:trHeight w:val="369"/>
              </w:trPr>
              <w:tc>
                <w:tcPr>
                  <w:tcW w:w="686" w:type="dxa"/>
                  <w:shd w:val="clear" w:color="auto" w:fill="auto"/>
                  <w:vAlign w:val="center"/>
                </w:tcPr>
                <w:p w14:paraId="56C9B39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12FADDFB"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芜湖致源环保科技有限公司</w:t>
                  </w:r>
                </w:p>
              </w:tc>
              <w:tc>
                <w:tcPr>
                  <w:tcW w:w="1128" w:type="dxa"/>
                  <w:shd w:val="clear" w:color="auto" w:fill="auto"/>
                  <w:vAlign w:val="center"/>
                </w:tcPr>
                <w:p w14:paraId="3D2295EA"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340203002</w:t>
                  </w:r>
                </w:p>
              </w:tc>
              <w:tc>
                <w:tcPr>
                  <w:tcW w:w="5087" w:type="dxa"/>
                  <w:shd w:val="clear" w:color="auto" w:fill="auto"/>
                  <w:vAlign w:val="center"/>
                </w:tcPr>
                <w:p w14:paraId="72DE0088"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废矿物油与含矿物油废物、</w:t>
                  </w:r>
                  <w:r>
                    <w:rPr>
                      <w:rFonts w:hint="eastAsia"/>
                      <w:sz w:val="21"/>
                      <w:szCs w:val="21"/>
                    </w:rPr>
                    <w:t>HW09</w:t>
                  </w:r>
                  <w:r>
                    <w:rPr>
                      <w:rFonts w:hint="eastAsia"/>
                      <w:sz w:val="21"/>
                      <w:szCs w:val="21"/>
                    </w:rPr>
                    <w:t>油水烃水混合物或乳化液，</w:t>
                  </w:r>
                  <w:r>
                    <w:rPr>
                      <w:rFonts w:hint="eastAsia"/>
                      <w:sz w:val="21"/>
                      <w:szCs w:val="21"/>
                    </w:rPr>
                    <w:t>HW12</w:t>
                  </w:r>
                  <w:r>
                    <w:rPr>
                      <w:rFonts w:hint="eastAsia"/>
                      <w:sz w:val="21"/>
                      <w:szCs w:val="21"/>
                    </w:rPr>
                    <w:t>染料涂料废物，</w:t>
                  </w:r>
                  <w:r>
                    <w:rPr>
                      <w:rFonts w:hint="eastAsia"/>
                      <w:sz w:val="21"/>
                      <w:szCs w:val="21"/>
                    </w:rPr>
                    <w:t>HW17</w:t>
                  </w:r>
                  <w:r>
                    <w:rPr>
                      <w:rFonts w:hint="eastAsia"/>
                      <w:sz w:val="21"/>
                      <w:szCs w:val="21"/>
                    </w:rPr>
                    <w:t>表面处理废物，</w:t>
                  </w:r>
                  <w:r>
                    <w:rPr>
                      <w:rFonts w:hint="eastAsia"/>
                      <w:sz w:val="21"/>
                      <w:szCs w:val="21"/>
                    </w:rPr>
                    <w:t>HW49</w:t>
                  </w:r>
                  <w:r>
                    <w:rPr>
                      <w:rFonts w:hint="eastAsia"/>
                      <w:sz w:val="21"/>
                      <w:szCs w:val="21"/>
                    </w:rPr>
                    <w:t>其他废物。</w:t>
                  </w:r>
                </w:p>
              </w:tc>
            </w:tr>
            <w:tr w:rsidR="008A2513" w14:paraId="2ACFD444" w14:textId="77777777">
              <w:trPr>
                <w:trHeight w:val="369"/>
              </w:trPr>
              <w:tc>
                <w:tcPr>
                  <w:tcW w:w="686" w:type="dxa"/>
                  <w:shd w:val="clear" w:color="auto" w:fill="auto"/>
                  <w:vAlign w:val="center"/>
                </w:tcPr>
                <w:p w14:paraId="7D4999D6"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0B9F9018"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芜湖海创环保科技有限责任公司</w:t>
                  </w:r>
                </w:p>
              </w:tc>
              <w:tc>
                <w:tcPr>
                  <w:tcW w:w="1128" w:type="dxa"/>
                  <w:shd w:val="clear" w:color="auto" w:fill="auto"/>
                  <w:vAlign w:val="center"/>
                </w:tcPr>
                <w:p w14:paraId="0367AB2F"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340222002</w:t>
                  </w:r>
                </w:p>
              </w:tc>
              <w:tc>
                <w:tcPr>
                  <w:tcW w:w="5087" w:type="dxa"/>
                  <w:shd w:val="clear" w:color="auto" w:fill="auto"/>
                  <w:vAlign w:val="center"/>
                </w:tcPr>
                <w:p w14:paraId="3B1EE1F9"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HW02</w:t>
                  </w:r>
                  <w:r>
                    <w:rPr>
                      <w:rFonts w:hint="eastAsia"/>
                      <w:sz w:val="21"/>
                      <w:szCs w:val="21"/>
                    </w:rPr>
                    <w:t>、</w:t>
                  </w:r>
                  <w:r>
                    <w:rPr>
                      <w:rFonts w:hint="eastAsia"/>
                      <w:sz w:val="21"/>
                      <w:szCs w:val="21"/>
                    </w:rPr>
                    <w:t>HW04</w:t>
                  </w:r>
                  <w:r>
                    <w:rPr>
                      <w:rFonts w:hint="eastAsia"/>
                      <w:sz w:val="21"/>
                      <w:szCs w:val="21"/>
                    </w:rPr>
                    <w:t>、</w:t>
                  </w: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 xml:space="preserve">HW22 </w:t>
                  </w:r>
                  <w:r>
                    <w:rPr>
                      <w:rFonts w:hint="eastAsia"/>
                      <w:sz w:val="21"/>
                      <w:szCs w:val="21"/>
                    </w:rPr>
                    <w:t>、</w:t>
                  </w:r>
                  <w:r>
                    <w:rPr>
                      <w:rFonts w:hint="eastAsia"/>
                      <w:sz w:val="21"/>
                      <w:szCs w:val="21"/>
                    </w:rPr>
                    <w:t>HW31</w:t>
                  </w:r>
                  <w:r>
                    <w:rPr>
                      <w:rFonts w:hint="eastAsia"/>
                      <w:sz w:val="21"/>
                      <w:szCs w:val="21"/>
                    </w:rPr>
                    <w:t>、</w:t>
                  </w:r>
                  <w:r>
                    <w:rPr>
                      <w:rFonts w:hint="eastAsia"/>
                      <w:sz w:val="21"/>
                      <w:szCs w:val="21"/>
                    </w:rPr>
                    <w:t>HW34</w:t>
                  </w:r>
                  <w:r>
                    <w:rPr>
                      <w:rFonts w:hint="eastAsia"/>
                      <w:sz w:val="21"/>
                      <w:szCs w:val="21"/>
                    </w:rPr>
                    <w:t>、</w:t>
                  </w:r>
                  <w:r>
                    <w:rPr>
                      <w:rFonts w:hint="eastAsia"/>
                      <w:sz w:val="21"/>
                      <w:szCs w:val="21"/>
                    </w:rPr>
                    <w:t>HW39</w:t>
                  </w:r>
                  <w:r>
                    <w:rPr>
                      <w:rFonts w:hint="eastAsia"/>
                      <w:sz w:val="21"/>
                      <w:szCs w:val="21"/>
                    </w:rPr>
                    <w:t>、</w:t>
                  </w:r>
                  <w:r>
                    <w:rPr>
                      <w:rFonts w:hint="eastAsia"/>
                      <w:sz w:val="21"/>
                      <w:szCs w:val="21"/>
                    </w:rPr>
                    <w:t>HW45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等</w:t>
                  </w:r>
                  <w:r>
                    <w:rPr>
                      <w:rFonts w:hint="eastAsia"/>
                      <w:sz w:val="21"/>
                      <w:szCs w:val="21"/>
                    </w:rPr>
                    <w:t>17</w:t>
                  </w:r>
                  <w:r>
                    <w:rPr>
                      <w:rFonts w:hint="eastAsia"/>
                      <w:sz w:val="21"/>
                      <w:szCs w:val="21"/>
                    </w:rPr>
                    <w:t>大类，</w:t>
                  </w:r>
                  <w:r>
                    <w:rPr>
                      <w:rFonts w:hint="eastAsia"/>
                      <w:sz w:val="21"/>
                      <w:szCs w:val="21"/>
                    </w:rPr>
                    <w:t>283</w:t>
                  </w:r>
                  <w:r>
                    <w:rPr>
                      <w:rFonts w:hint="eastAsia"/>
                      <w:sz w:val="21"/>
                      <w:szCs w:val="21"/>
                    </w:rPr>
                    <w:t>小类。</w:t>
                  </w:r>
                </w:p>
              </w:tc>
            </w:tr>
            <w:tr w:rsidR="008A2513" w14:paraId="5D54FC6C" w14:textId="77777777">
              <w:trPr>
                <w:trHeight w:val="369"/>
              </w:trPr>
              <w:tc>
                <w:tcPr>
                  <w:tcW w:w="686" w:type="dxa"/>
                  <w:shd w:val="clear" w:color="auto" w:fill="auto"/>
                  <w:vAlign w:val="center"/>
                </w:tcPr>
                <w:p w14:paraId="020F012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14AB335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安徽优环再生资源利用有限公司</w:t>
                  </w:r>
                </w:p>
              </w:tc>
              <w:tc>
                <w:tcPr>
                  <w:tcW w:w="1128" w:type="dxa"/>
                  <w:shd w:val="clear" w:color="auto" w:fill="auto"/>
                  <w:vAlign w:val="center"/>
                </w:tcPr>
                <w:p w14:paraId="06DC8C97"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340271001</w:t>
                  </w:r>
                </w:p>
              </w:tc>
              <w:tc>
                <w:tcPr>
                  <w:tcW w:w="5087" w:type="dxa"/>
                  <w:shd w:val="clear" w:color="auto" w:fill="auto"/>
                  <w:vAlign w:val="center"/>
                </w:tcPr>
                <w:p w14:paraId="560A1F06"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HW16</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HW22</w:t>
                  </w:r>
                  <w:r>
                    <w:rPr>
                      <w:rFonts w:hint="eastAsia"/>
                      <w:sz w:val="21"/>
                      <w:szCs w:val="21"/>
                    </w:rPr>
                    <w:t>、</w:t>
                  </w:r>
                  <w:r>
                    <w:rPr>
                      <w:rFonts w:hint="eastAsia"/>
                      <w:sz w:val="21"/>
                      <w:szCs w:val="21"/>
                    </w:rPr>
                    <w:t xml:space="preserve">HW32 </w:t>
                  </w:r>
                  <w:r>
                    <w:rPr>
                      <w:rFonts w:hint="eastAsia"/>
                      <w:sz w:val="21"/>
                      <w:szCs w:val="21"/>
                    </w:rPr>
                    <w:t>、</w:t>
                  </w:r>
                  <w:r>
                    <w:rPr>
                      <w:rFonts w:hint="eastAsia"/>
                      <w:sz w:val="21"/>
                      <w:szCs w:val="21"/>
                    </w:rPr>
                    <w:t>HW34</w:t>
                  </w:r>
                  <w:r>
                    <w:rPr>
                      <w:rFonts w:hint="eastAsia"/>
                      <w:sz w:val="21"/>
                      <w:szCs w:val="21"/>
                    </w:rPr>
                    <w:t>、</w:t>
                  </w:r>
                  <w:r>
                    <w:rPr>
                      <w:rFonts w:hint="eastAsia"/>
                      <w:sz w:val="21"/>
                      <w:szCs w:val="21"/>
                    </w:rPr>
                    <w:t>HW35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w:t>
                  </w:r>
                  <w:r>
                    <w:rPr>
                      <w:rFonts w:hint="eastAsia"/>
                      <w:sz w:val="21"/>
                      <w:szCs w:val="21"/>
                    </w:rPr>
                    <w:t>HW50</w:t>
                  </w:r>
                  <w:r>
                    <w:rPr>
                      <w:rFonts w:hint="eastAsia"/>
                      <w:sz w:val="21"/>
                      <w:szCs w:val="21"/>
                    </w:rPr>
                    <w:t>等</w:t>
                  </w:r>
                  <w:r>
                    <w:rPr>
                      <w:rFonts w:hint="eastAsia"/>
                      <w:sz w:val="21"/>
                      <w:szCs w:val="21"/>
                    </w:rPr>
                    <w:t>16</w:t>
                  </w:r>
                  <w:r>
                    <w:rPr>
                      <w:rFonts w:hint="eastAsia"/>
                      <w:sz w:val="21"/>
                      <w:szCs w:val="21"/>
                    </w:rPr>
                    <w:t>大类、</w:t>
                  </w:r>
                  <w:r>
                    <w:rPr>
                      <w:rFonts w:hint="eastAsia"/>
                      <w:sz w:val="21"/>
                      <w:szCs w:val="21"/>
                    </w:rPr>
                    <w:t>108</w:t>
                  </w:r>
                  <w:r>
                    <w:rPr>
                      <w:rFonts w:hint="eastAsia"/>
                      <w:sz w:val="21"/>
                      <w:szCs w:val="21"/>
                    </w:rPr>
                    <w:t>小类。</w:t>
                  </w:r>
                </w:p>
              </w:tc>
            </w:tr>
            <w:tr w:rsidR="008A2513" w14:paraId="22866CDE" w14:textId="77777777">
              <w:trPr>
                <w:trHeight w:val="369"/>
              </w:trPr>
              <w:tc>
                <w:tcPr>
                  <w:tcW w:w="686" w:type="dxa"/>
                  <w:shd w:val="clear" w:color="auto" w:fill="auto"/>
                  <w:vAlign w:val="center"/>
                </w:tcPr>
                <w:p w14:paraId="2064B3DF"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马鞍山市</w:t>
                  </w:r>
                </w:p>
              </w:tc>
              <w:tc>
                <w:tcPr>
                  <w:tcW w:w="1489" w:type="dxa"/>
                  <w:shd w:val="clear" w:color="auto" w:fill="auto"/>
                  <w:vAlign w:val="center"/>
                </w:tcPr>
                <w:p w14:paraId="5255366C"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马鞍山澳新环保科技有限公司</w:t>
                  </w:r>
                </w:p>
              </w:tc>
              <w:tc>
                <w:tcPr>
                  <w:tcW w:w="1128" w:type="dxa"/>
                  <w:shd w:val="clear" w:color="auto" w:fill="auto"/>
                  <w:vAlign w:val="center"/>
                </w:tcPr>
                <w:p w14:paraId="2A15A0DB"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340504001</w:t>
                  </w:r>
                </w:p>
              </w:tc>
              <w:tc>
                <w:tcPr>
                  <w:tcW w:w="5087" w:type="dxa"/>
                  <w:shd w:val="clear" w:color="auto" w:fill="auto"/>
                  <w:vAlign w:val="center"/>
                </w:tcPr>
                <w:p w14:paraId="1AC8C050" w14:textId="77777777" w:rsidR="008A2513" w:rsidRDefault="00B42508">
                  <w:pPr>
                    <w:pStyle w:val="Style1036"/>
                    <w:widowControl w:val="0"/>
                    <w:adjustRightInd w:val="0"/>
                    <w:snapToGrid w:val="0"/>
                    <w:ind w:leftChars="-30" w:left="-63" w:rightChars="-30" w:right="-63" w:firstLine="412"/>
                    <w:jc w:val="center"/>
                    <w:rPr>
                      <w:sz w:val="21"/>
                      <w:szCs w:val="21"/>
                    </w:rPr>
                  </w:pPr>
                  <w:r>
                    <w:rPr>
                      <w:rFonts w:hint="eastAsia"/>
                      <w:sz w:val="21"/>
                      <w:szCs w:val="21"/>
                    </w:rPr>
                    <w:t>HW01-HW06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HW11-HW14</w:t>
                  </w:r>
                  <w:r>
                    <w:rPr>
                      <w:rFonts w:hint="eastAsia"/>
                      <w:sz w:val="21"/>
                      <w:szCs w:val="21"/>
                    </w:rPr>
                    <w:t>、</w:t>
                  </w:r>
                  <w:r>
                    <w:rPr>
                      <w:rFonts w:hint="eastAsia"/>
                      <w:sz w:val="21"/>
                      <w:szCs w:val="21"/>
                    </w:rPr>
                    <w:t>HW16-HW18</w:t>
                  </w:r>
                  <w:r>
                    <w:rPr>
                      <w:rFonts w:hint="eastAsia"/>
                      <w:sz w:val="21"/>
                      <w:szCs w:val="21"/>
                    </w:rPr>
                    <w:t>、</w:t>
                  </w:r>
                  <w:r>
                    <w:rPr>
                      <w:rFonts w:hint="eastAsia"/>
                      <w:sz w:val="21"/>
                      <w:szCs w:val="21"/>
                    </w:rPr>
                    <w:t>HW21-HW23</w:t>
                  </w:r>
                  <w:r>
                    <w:rPr>
                      <w:rFonts w:hint="eastAsia"/>
                      <w:sz w:val="21"/>
                      <w:szCs w:val="21"/>
                    </w:rPr>
                    <w:t>、</w:t>
                  </w:r>
                  <w:r>
                    <w:rPr>
                      <w:rFonts w:hint="eastAsia"/>
                      <w:sz w:val="21"/>
                      <w:szCs w:val="21"/>
                    </w:rPr>
                    <w:t>HW29</w:t>
                  </w:r>
                  <w:r>
                    <w:rPr>
                      <w:rFonts w:hint="eastAsia"/>
                      <w:sz w:val="21"/>
                      <w:szCs w:val="21"/>
                    </w:rPr>
                    <w:t>、</w:t>
                  </w:r>
                  <w:r>
                    <w:rPr>
                      <w:rFonts w:hint="eastAsia"/>
                      <w:sz w:val="21"/>
                      <w:szCs w:val="21"/>
                    </w:rPr>
                    <w:t xml:space="preserve"> HW31-HW40</w:t>
                  </w:r>
                  <w:r>
                    <w:rPr>
                      <w:rFonts w:hint="eastAsia"/>
                      <w:sz w:val="21"/>
                      <w:szCs w:val="21"/>
                    </w:rPr>
                    <w:t>、</w:t>
                  </w:r>
                  <w:r>
                    <w:rPr>
                      <w:rFonts w:hint="eastAsia"/>
                      <w:sz w:val="21"/>
                      <w:szCs w:val="21"/>
                    </w:rPr>
                    <w:t>HW45</w:t>
                  </w:r>
                  <w:r>
                    <w:rPr>
                      <w:rFonts w:hint="eastAsia"/>
                      <w:sz w:val="21"/>
                      <w:szCs w:val="21"/>
                    </w:rPr>
                    <w:t>、</w:t>
                  </w:r>
                  <w:r>
                    <w:rPr>
                      <w:rFonts w:hint="eastAsia"/>
                      <w:sz w:val="21"/>
                      <w:szCs w:val="21"/>
                    </w:rPr>
                    <w:t>HW46</w:t>
                  </w:r>
                  <w:r>
                    <w:rPr>
                      <w:rFonts w:hint="eastAsia"/>
                      <w:sz w:val="21"/>
                      <w:szCs w:val="21"/>
                    </w:rPr>
                    <w:t>、</w:t>
                  </w:r>
                  <w:r>
                    <w:rPr>
                      <w:rFonts w:hint="eastAsia"/>
                      <w:sz w:val="21"/>
                      <w:szCs w:val="21"/>
                    </w:rPr>
                    <w:t>HW48-HW50</w:t>
                  </w:r>
                  <w:r>
                    <w:rPr>
                      <w:rFonts w:hint="eastAsia"/>
                      <w:sz w:val="21"/>
                      <w:szCs w:val="21"/>
                    </w:rPr>
                    <w:t>焚烧</w:t>
                  </w:r>
                  <w:r>
                    <w:rPr>
                      <w:rFonts w:hint="eastAsia"/>
                      <w:sz w:val="21"/>
                      <w:szCs w:val="21"/>
                    </w:rPr>
                    <w:t>10000</w:t>
                  </w:r>
                  <w:r>
                    <w:rPr>
                      <w:rFonts w:hint="eastAsia"/>
                      <w:sz w:val="21"/>
                      <w:szCs w:val="21"/>
                    </w:rPr>
                    <w:t>吨</w:t>
                  </w:r>
                  <w:r>
                    <w:rPr>
                      <w:rFonts w:hint="eastAsia"/>
                      <w:sz w:val="21"/>
                      <w:szCs w:val="21"/>
                    </w:rPr>
                    <w:t>/</w:t>
                  </w:r>
                  <w:r>
                    <w:rPr>
                      <w:rFonts w:hint="eastAsia"/>
                      <w:sz w:val="21"/>
                      <w:szCs w:val="21"/>
                    </w:rPr>
                    <w:t>年（含医疗废物</w:t>
                  </w:r>
                  <w:r>
                    <w:rPr>
                      <w:rFonts w:hint="eastAsia"/>
                      <w:sz w:val="21"/>
                      <w:szCs w:val="21"/>
                    </w:rPr>
                    <w:t>1000</w:t>
                  </w:r>
                  <w:r>
                    <w:rPr>
                      <w:rFonts w:hint="eastAsia"/>
                      <w:sz w:val="21"/>
                      <w:szCs w:val="21"/>
                    </w:rPr>
                    <w:t>吨）、物化处理</w:t>
                  </w:r>
                  <w:r>
                    <w:rPr>
                      <w:rFonts w:hint="eastAsia"/>
                      <w:sz w:val="21"/>
                      <w:szCs w:val="21"/>
                    </w:rPr>
                    <w:t>13000</w:t>
                  </w:r>
                  <w:r>
                    <w:rPr>
                      <w:rFonts w:hint="eastAsia"/>
                      <w:sz w:val="21"/>
                      <w:szCs w:val="21"/>
                    </w:rPr>
                    <w:t>吨</w:t>
                  </w:r>
                  <w:r>
                    <w:rPr>
                      <w:rFonts w:hint="eastAsia"/>
                      <w:sz w:val="21"/>
                      <w:szCs w:val="21"/>
                    </w:rPr>
                    <w:t>/</w:t>
                  </w:r>
                  <w:r>
                    <w:rPr>
                      <w:rFonts w:hint="eastAsia"/>
                      <w:sz w:val="21"/>
                      <w:szCs w:val="21"/>
                    </w:rPr>
                    <w:t>年、固化、稳定化及安全填埋</w:t>
                  </w:r>
                  <w:r>
                    <w:rPr>
                      <w:rFonts w:hint="eastAsia"/>
                      <w:sz w:val="21"/>
                      <w:szCs w:val="21"/>
                    </w:rPr>
                    <w:t>10100</w:t>
                  </w:r>
                  <w:r>
                    <w:rPr>
                      <w:rFonts w:hint="eastAsia"/>
                      <w:sz w:val="21"/>
                      <w:szCs w:val="21"/>
                    </w:rPr>
                    <w:t>吨</w:t>
                  </w:r>
                  <w:r>
                    <w:rPr>
                      <w:rFonts w:hint="eastAsia"/>
                      <w:sz w:val="21"/>
                      <w:szCs w:val="21"/>
                    </w:rPr>
                    <w:t>/</w:t>
                  </w:r>
                  <w:r>
                    <w:rPr>
                      <w:rFonts w:hint="eastAsia"/>
                      <w:sz w:val="21"/>
                      <w:szCs w:val="21"/>
                    </w:rPr>
                    <w:t>年。</w:t>
                  </w:r>
                </w:p>
              </w:tc>
            </w:tr>
          </w:tbl>
          <w:p w14:paraId="1A0B5625"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14:paraId="65EEEBAE"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p w14:paraId="5EBB8964" w14:textId="77777777" w:rsidR="00CB4291" w:rsidRDefault="00CB4291">
            <w:pPr>
              <w:autoSpaceDE w:val="0"/>
              <w:autoSpaceDN w:val="0"/>
              <w:adjustRightInd w:val="0"/>
              <w:spacing w:line="360" w:lineRule="auto"/>
              <w:ind w:firstLineChars="200" w:firstLine="480"/>
              <w:jc w:val="left"/>
              <w:rPr>
                <w:color w:val="000000"/>
                <w:kern w:val="0"/>
                <w:sz w:val="24"/>
              </w:rPr>
            </w:pPr>
          </w:p>
          <w:p w14:paraId="3FF48695" w14:textId="427D5F3D" w:rsidR="00F966E5" w:rsidRDefault="00F966E5">
            <w:pPr>
              <w:autoSpaceDE w:val="0"/>
              <w:autoSpaceDN w:val="0"/>
              <w:adjustRightInd w:val="0"/>
              <w:spacing w:line="360" w:lineRule="auto"/>
              <w:ind w:firstLineChars="200" w:firstLine="480"/>
              <w:jc w:val="left"/>
              <w:rPr>
                <w:color w:val="000000"/>
                <w:kern w:val="0"/>
                <w:sz w:val="24"/>
              </w:rPr>
            </w:pPr>
          </w:p>
        </w:tc>
      </w:tr>
      <w:tr w:rsidR="008A2513" w14:paraId="69AAFA37" w14:textId="77777777">
        <w:tc>
          <w:tcPr>
            <w:tcW w:w="455" w:type="dxa"/>
            <w:vMerge/>
            <w:shd w:val="clear" w:color="auto" w:fill="auto"/>
          </w:tcPr>
          <w:p w14:paraId="68D47C47" w14:textId="77777777" w:rsidR="008A2513" w:rsidRDefault="008A2513">
            <w:pPr>
              <w:tabs>
                <w:tab w:val="left" w:pos="1077"/>
              </w:tabs>
              <w:rPr>
                <w:rFonts w:cs="宋体"/>
                <w:color w:val="000000"/>
                <w:sz w:val="24"/>
              </w:rPr>
            </w:pPr>
          </w:p>
        </w:tc>
        <w:tc>
          <w:tcPr>
            <w:tcW w:w="8606" w:type="dxa"/>
            <w:shd w:val="clear" w:color="auto" w:fill="auto"/>
          </w:tcPr>
          <w:p w14:paraId="3AB0AE59" w14:textId="77777777" w:rsidR="008A2513" w:rsidRDefault="00B42508">
            <w:pPr>
              <w:autoSpaceDE w:val="0"/>
              <w:autoSpaceDN w:val="0"/>
              <w:adjustRightInd w:val="0"/>
              <w:spacing w:beforeLines="50" w:before="120" w:line="360" w:lineRule="auto"/>
              <w:ind w:firstLineChars="200" w:firstLine="482"/>
              <w:jc w:val="left"/>
              <w:rPr>
                <w:b/>
                <w:bCs/>
                <w:color w:val="000000"/>
                <w:sz w:val="24"/>
                <w:szCs w:val="32"/>
              </w:rPr>
            </w:pPr>
            <w:r>
              <w:rPr>
                <w:rFonts w:cs="宋体" w:hint="eastAsia"/>
                <w:b/>
                <w:bCs/>
                <w:color w:val="000000"/>
                <w:sz w:val="24"/>
              </w:rPr>
              <w:t>五、地下水、土壤</w:t>
            </w:r>
            <w:r>
              <w:rPr>
                <w:rFonts w:hint="eastAsia"/>
                <w:b/>
                <w:bCs/>
                <w:color w:val="000000"/>
                <w:sz w:val="24"/>
                <w:szCs w:val="32"/>
              </w:rPr>
              <w:t>环境影响和保护措施</w:t>
            </w:r>
          </w:p>
          <w:p w14:paraId="2CB1E57F" w14:textId="77777777" w:rsidR="008A2513" w:rsidRDefault="00B42508">
            <w:pPr>
              <w:spacing w:line="360" w:lineRule="auto"/>
              <w:ind w:firstLineChars="200" w:firstLine="482"/>
              <w:rPr>
                <w:b/>
                <w:color w:val="000000"/>
                <w:sz w:val="24"/>
              </w:rPr>
            </w:pPr>
            <w:bookmarkStart w:id="7" w:name="_Toc350338948"/>
            <w:bookmarkStart w:id="8" w:name="_Toc355948545"/>
            <w:bookmarkStart w:id="9" w:name="_Toc364165777"/>
            <w:r>
              <w:rPr>
                <w:rFonts w:hint="eastAsia"/>
                <w:b/>
                <w:color w:val="000000"/>
                <w:sz w:val="24"/>
              </w:rPr>
              <w:t>1</w:t>
            </w:r>
            <w:r>
              <w:rPr>
                <w:rFonts w:hint="eastAsia"/>
                <w:b/>
                <w:color w:val="000000"/>
                <w:sz w:val="24"/>
              </w:rPr>
              <w:t>、污染源及污染途径</w:t>
            </w:r>
          </w:p>
          <w:p w14:paraId="3FBDFF1F" w14:textId="77777777" w:rsidR="008A2513" w:rsidRDefault="00B42508">
            <w:pPr>
              <w:spacing w:line="360" w:lineRule="auto"/>
              <w:ind w:firstLineChars="200" w:firstLine="480"/>
              <w:rPr>
                <w:color w:val="000000"/>
                <w:sz w:val="24"/>
              </w:rPr>
            </w:pPr>
            <w:r>
              <w:rPr>
                <w:color w:val="000000"/>
                <w:sz w:val="24"/>
              </w:rPr>
              <w:t>本</w:t>
            </w:r>
            <w:r>
              <w:rPr>
                <w:rFonts w:hint="eastAsia"/>
                <w:color w:val="000000"/>
                <w:sz w:val="24"/>
              </w:rPr>
              <w:t>新建</w:t>
            </w:r>
            <w:r>
              <w:rPr>
                <w:color w:val="000000"/>
                <w:sz w:val="24"/>
              </w:rPr>
              <w:t>项目建设完整的</w:t>
            </w:r>
            <w:r>
              <w:rPr>
                <w:color w:val="000000"/>
                <w:sz w:val="24"/>
              </w:rPr>
              <w:t>“</w:t>
            </w:r>
            <w:r>
              <w:rPr>
                <w:color w:val="000000"/>
                <w:sz w:val="24"/>
              </w:rPr>
              <w:t>雨污分流、清污分流、污污分流</w:t>
            </w:r>
            <w:r>
              <w:rPr>
                <w:color w:val="000000"/>
                <w:sz w:val="24"/>
              </w:rPr>
              <w:t>”</w:t>
            </w:r>
            <w:r>
              <w:rPr>
                <w:color w:val="000000"/>
                <w:sz w:val="24"/>
              </w:rPr>
              <w:t>排水系统，雨水排入雨水管网。生活污水</w:t>
            </w:r>
            <w:r>
              <w:rPr>
                <w:rFonts w:hint="eastAsia"/>
                <w:color w:val="000000"/>
                <w:sz w:val="24"/>
              </w:rPr>
              <w:t>经化粪池、隔油池预处理后排入污水管网，</w:t>
            </w:r>
            <w:r>
              <w:rPr>
                <w:color w:val="000000"/>
                <w:sz w:val="24"/>
              </w:rPr>
              <w:t>生产废水循环使用</w:t>
            </w:r>
            <w:r>
              <w:rPr>
                <w:rFonts w:hint="eastAsia"/>
                <w:color w:val="000000"/>
                <w:sz w:val="24"/>
              </w:rPr>
              <w:t>，定期补充，不外排。正常情况下，不会形成地表漫流，对土壤环境的潜在影响主要是垂直入渗透。</w:t>
            </w:r>
          </w:p>
          <w:p w14:paraId="76F114C3" w14:textId="77777777" w:rsidR="008A2513" w:rsidRDefault="00B42508">
            <w:pPr>
              <w:spacing w:line="360" w:lineRule="auto"/>
              <w:ind w:firstLine="480"/>
              <w:jc w:val="left"/>
              <w:rPr>
                <w:color w:val="000000"/>
                <w:sz w:val="24"/>
              </w:rPr>
            </w:pPr>
            <w:r>
              <w:rPr>
                <w:color w:val="000000"/>
                <w:sz w:val="24"/>
              </w:rPr>
              <w:t>本项目运营期对土壤环境影响途径为主要受大气沉降影响、垂直入渗影响</w:t>
            </w:r>
            <w:r>
              <w:rPr>
                <w:rFonts w:hint="eastAsia"/>
                <w:color w:val="000000"/>
                <w:sz w:val="24"/>
              </w:rPr>
              <w:t>，</w:t>
            </w:r>
            <w:r>
              <w:rPr>
                <w:color w:val="000000"/>
                <w:sz w:val="24"/>
              </w:rPr>
              <w:t>拟建项目不会造成土壤酸化、碱化、盐化，根据大气环境影响评价</w:t>
            </w:r>
            <w:r>
              <w:rPr>
                <w:color w:val="000000"/>
                <w:sz w:val="24"/>
              </w:rPr>
              <w:t>AERSCREEN</w:t>
            </w:r>
            <w:r>
              <w:rPr>
                <w:color w:val="000000"/>
                <w:sz w:val="24"/>
              </w:rPr>
              <w:t>估算模式预测结果，该项目涉及的大气污染物因子颗粒物</w:t>
            </w:r>
            <w:r>
              <w:rPr>
                <w:rFonts w:hint="eastAsia"/>
                <w:color w:val="000000"/>
                <w:sz w:val="24"/>
              </w:rPr>
              <w:t>、非甲烷总烃</w:t>
            </w:r>
            <w:r>
              <w:rPr>
                <w:color w:val="000000"/>
                <w:sz w:val="24"/>
              </w:rPr>
              <w:t>均达标排放，大气排放量小，最大落地点浓度值较低。因此基本不会对土壤产生明显的污染，改变土壤的环境质量，在采取保护措施后环境影响可行。</w:t>
            </w:r>
          </w:p>
          <w:p w14:paraId="19B66824" w14:textId="77777777" w:rsidR="008A2513" w:rsidRDefault="00B42508">
            <w:pPr>
              <w:spacing w:line="360" w:lineRule="auto"/>
              <w:ind w:firstLine="480"/>
              <w:jc w:val="left"/>
              <w:rPr>
                <w:b/>
                <w:color w:val="000000"/>
                <w:sz w:val="24"/>
              </w:rPr>
            </w:pPr>
            <w:r>
              <w:rPr>
                <w:rFonts w:hint="eastAsia"/>
                <w:b/>
                <w:color w:val="000000"/>
                <w:sz w:val="24"/>
              </w:rPr>
              <w:t>2</w:t>
            </w:r>
            <w:r>
              <w:rPr>
                <w:rFonts w:hint="eastAsia"/>
                <w:b/>
                <w:color w:val="000000"/>
                <w:sz w:val="24"/>
              </w:rPr>
              <w:t>、</w:t>
            </w:r>
            <w:r>
              <w:rPr>
                <w:b/>
                <w:color w:val="000000"/>
                <w:sz w:val="24"/>
              </w:rPr>
              <w:t>污染防治措施。</w:t>
            </w:r>
          </w:p>
          <w:p w14:paraId="05C5E4C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1</w:t>
            </w:r>
            <w:r>
              <w:rPr>
                <w:rFonts w:hint="eastAsia"/>
                <w:b/>
                <w:bCs/>
                <w:color w:val="000000"/>
                <w:sz w:val="24"/>
                <w:szCs w:val="32"/>
              </w:rPr>
              <w:t>）</w:t>
            </w:r>
            <w:r>
              <w:rPr>
                <w:b/>
                <w:bCs/>
                <w:color w:val="000000"/>
                <w:sz w:val="24"/>
                <w:szCs w:val="32"/>
              </w:rPr>
              <w:t>源头控制措施</w:t>
            </w:r>
          </w:p>
          <w:p w14:paraId="13E57205"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14:paraId="6453DC3E"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w:t>
            </w:r>
            <w:r>
              <w:rPr>
                <w:color w:val="000000"/>
                <w:sz w:val="24"/>
              </w:rPr>
              <w:t>“</w:t>
            </w:r>
            <w:r>
              <w:rPr>
                <w:color w:val="000000"/>
                <w:sz w:val="24"/>
              </w:rPr>
              <w:t>可视化</w:t>
            </w:r>
            <w:r>
              <w:rPr>
                <w:color w:val="000000"/>
                <w:sz w:val="24"/>
              </w:rPr>
              <w:t>”</w:t>
            </w:r>
            <w:r>
              <w:rPr>
                <w:color w:val="000000"/>
                <w:sz w:val="24"/>
              </w:rPr>
              <w:t>原则，即尽可能地上敷设和放置，做到污染物</w:t>
            </w:r>
            <w:r>
              <w:rPr>
                <w:color w:val="000000"/>
                <w:sz w:val="24"/>
              </w:rPr>
              <w:t>“</w:t>
            </w:r>
            <w:r>
              <w:rPr>
                <w:color w:val="000000"/>
                <w:sz w:val="24"/>
              </w:rPr>
              <w:t>早发现、早处理</w:t>
            </w:r>
            <w:r>
              <w:rPr>
                <w:color w:val="000000"/>
                <w:sz w:val="24"/>
              </w:rPr>
              <w:t>”</w:t>
            </w:r>
            <w:r>
              <w:rPr>
                <w:color w:val="000000"/>
                <w:sz w:val="24"/>
              </w:rPr>
              <w:t>，以减少由于埋地泄漏而可能造成的地下水污染。对地下管道、管道内外均采用防腐处理，定期对管道进行检漏，对出现泄漏处的土壤进行换土。</w:t>
            </w:r>
          </w:p>
          <w:p w14:paraId="003519BC"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14:paraId="1028E14B"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2</w:t>
            </w:r>
            <w:r>
              <w:rPr>
                <w:rFonts w:hint="eastAsia"/>
                <w:b/>
                <w:bCs/>
                <w:color w:val="000000"/>
                <w:sz w:val="24"/>
                <w:szCs w:val="32"/>
              </w:rPr>
              <w:t>）</w:t>
            </w:r>
            <w:r>
              <w:rPr>
                <w:b/>
                <w:bCs/>
                <w:color w:val="000000"/>
                <w:sz w:val="24"/>
                <w:szCs w:val="32"/>
              </w:rPr>
              <w:t>分区防渗措施</w:t>
            </w:r>
          </w:p>
          <w:bookmarkEnd w:id="7"/>
          <w:bookmarkEnd w:id="8"/>
          <w:bookmarkEnd w:id="9"/>
          <w:p w14:paraId="0B57C33B" w14:textId="77777777" w:rsidR="008A2513" w:rsidRDefault="00B42508">
            <w:pPr>
              <w:adjustRightInd w:val="0"/>
              <w:spacing w:line="360" w:lineRule="auto"/>
              <w:ind w:firstLineChars="200" w:firstLine="480"/>
              <w:rPr>
                <w:color w:val="000000"/>
                <w:sz w:val="24"/>
              </w:rPr>
            </w:pPr>
            <w:r>
              <w:rPr>
                <w:color w:val="000000"/>
                <w:sz w:val="24"/>
              </w:rPr>
              <w:t>针对可能对地下水造成影响的各环节，按照</w:t>
            </w:r>
            <w:r>
              <w:rPr>
                <w:color w:val="000000"/>
                <w:sz w:val="24"/>
              </w:rPr>
              <w:t>“</w:t>
            </w:r>
            <w:r>
              <w:rPr>
                <w:color w:val="000000"/>
                <w:sz w:val="24"/>
              </w:rPr>
              <w:t>考虑重点，辐射全面</w:t>
            </w:r>
            <w:r>
              <w:rPr>
                <w:color w:val="000000"/>
                <w:sz w:val="24"/>
              </w:rPr>
              <w:t>”</w:t>
            </w:r>
            <w:r>
              <w:rPr>
                <w:color w:val="000000"/>
                <w:sz w:val="24"/>
              </w:rPr>
              <w:t>的防腐防渗原则，按照《环境影响评价技术导则</w:t>
            </w:r>
            <w:r>
              <w:rPr>
                <w:color w:val="000000"/>
                <w:sz w:val="24"/>
              </w:rPr>
              <w:t xml:space="preserve"> </w:t>
            </w:r>
            <w:r>
              <w:rPr>
                <w:color w:val="000000"/>
                <w:sz w:val="24"/>
              </w:rPr>
              <w:t>地下水环境》（</w:t>
            </w:r>
            <w:r>
              <w:rPr>
                <w:color w:val="000000"/>
                <w:sz w:val="24"/>
              </w:rPr>
              <w:t>HJ610-2016</w:t>
            </w:r>
            <w:r>
              <w:rPr>
                <w:color w:val="000000"/>
                <w:sz w:val="24"/>
              </w:rPr>
              <w:t>）中提出的根据建设项目场地天然包气带防污性能、污染控制难易程度和污染物特性，防渗技</w:t>
            </w:r>
            <w:r>
              <w:rPr>
                <w:color w:val="000000"/>
                <w:sz w:val="24"/>
              </w:rPr>
              <w:lastRenderedPageBreak/>
              <w:t>术要求进行划分。项目厂内不同区域实施分区防治，污染区划分为一般防渗区、重点防渗区、简单防渗区，</w:t>
            </w:r>
            <w:r>
              <w:rPr>
                <w:color w:val="000000"/>
                <w:kern w:val="0"/>
                <w:sz w:val="24"/>
              </w:rPr>
              <w:t>对项目厂区防渗分区情况进行统计，见</w:t>
            </w:r>
            <w:r>
              <w:rPr>
                <w:rFonts w:hint="eastAsia"/>
                <w:color w:val="000000"/>
                <w:kern w:val="0"/>
                <w:sz w:val="24"/>
              </w:rPr>
              <w:t>表</w:t>
            </w:r>
            <w:r>
              <w:rPr>
                <w:rFonts w:hint="eastAsia"/>
                <w:color w:val="000000"/>
                <w:kern w:val="0"/>
                <w:sz w:val="24"/>
              </w:rPr>
              <w:t>4</w:t>
            </w:r>
            <w:r>
              <w:rPr>
                <w:color w:val="000000"/>
                <w:kern w:val="0"/>
                <w:sz w:val="24"/>
              </w:rPr>
              <w:t>-</w:t>
            </w:r>
            <w:r>
              <w:rPr>
                <w:rFonts w:hint="eastAsia"/>
                <w:color w:val="000000"/>
                <w:kern w:val="0"/>
                <w:sz w:val="24"/>
              </w:rPr>
              <w:t>10</w:t>
            </w:r>
            <w:r>
              <w:rPr>
                <w:rFonts w:hint="eastAsia"/>
                <w:color w:val="000000"/>
                <w:kern w:val="0"/>
                <w:sz w:val="24"/>
              </w:rPr>
              <w:t>。</w:t>
            </w:r>
          </w:p>
          <w:p w14:paraId="40E96D21" w14:textId="77777777" w:rsidR="008A2513" w:rsidRDefault="00B42508">
            <w:pPr>
              <w:autoSpaceDE w:val="0"/>
              <w:autoSpaceDN w:val="0"/>
              <w:adjustRightInd w:val="0"/>
              <w:spacing w:beforeLines="50" w:before="120"/>
              <w:jc w:val="center"/>
              <w:rPr>
                <w:b/>
                <w:color w:val="000000"/>
                <w:sz w:val="24"/>
              </w:rPr>
            </w:pPr>
            <w:r>
              <w:rPr>
                <w:b/>
                <w:color w:val="000000"/>
                <w:sz w:val="24"/>
              </w:rPr>
              <w:t>表</w:t>
            </w:r>
            <w:r>
              <w:rPr>
                <w:rFonts w:hint="eastAsia"/>
                <w:b/>
                <w:color w:val="000000"/>
                <w:sz w:val="24"/>
              </w:rPr>
              <w:t>4-10</w:t>
            </w:r>
            <w:r>
              <w:rPr>
                <w:b/>
                <w:color w:val="000000"/>
                <w:sz w:val="24"/>
              </w:rPr>
              <w:t xml:space="preserve">  </w:t>
            </w:r>
            <w:r>
              <w:rPr>
                <w:b/>
                <w:color w:val="000000"/>
                <w:sz w:val="24"/>
              </w:rPr>
              <w:t>地下水污染防治分区</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1"/>
              <w:gridCol w:w="898"/>
              <w:gridCol w:w="1279"/>
              <w:gridCol w:w="1661"/>
              <w:gridCol w:w="1381"/>
            </w:tblGrid>
            <w:tr w:rsidR="008A2513" w14:paraId="0B8B8C3A" w14:textId="77777777">
              <w:trPr>
                <w:trHeight w:val="284"/>
                <w:jc w:val="center"/>
              </w:trPr>
              <w:tc>
                <w:tcPr>
                  <w:tcW w:w="3171" w:type="dxa"/>
                  <w:vAlign w:val="center"/>
                </w:tcPr>
                <w:p w14:paraId="560C6DF3" w14:textId="77777777" w:rsidR="008A2513" w:rsidRDefault="00B42508">
                  <w:pPr>
                    <w:adjustRightInd w:val="0"/>
                    <w:jc w:val="center"/>
                    <w:rPr>
                      <w:b/>
                      <w:color w:val="000000"/>
                      <w:kern w:val="0"/>
                      <w:szCs w:val="21"/>
                    </w:rPr>
                  </w:pPr>
                  <w:r>
                    <w:rPr>
                      <w:b/>
                      <w:color w:val="000000"/>
                      <w:kern w:val="0"/>
                      <w:szCs w:val="21"/>
                    </w:rPr>
                    <w:t>场区内建构筑物</w:t>
                  </w:r>
                </w:p>
              </w:tc>
              <w:tc>
                <w:tcPr>
                  <w:tcW w:w="898" w:type="dxa"/>
                  <w:vAlign w:val="center"/>
                </w:tcPr>
                <w:p w14:paraId="35E2E2F6" w14:textId="77777777" w:rsidR="008A2513" w:rsidRDefault="00B42508">
                  <w:pPr>
                    <w:adjustRightInd w:val="0"/>
                    <w:ind w:leftChars="-50" w:left="-105" w:rightChars="-50" w:right="-105"/>
                    <w:jc w:val="center"/>
                    <w:rPr>
                      <w:b/>
                      <w:color w:val="000000"/>
                      <w:kern w:val="0"/>
                      <w:szCs w:val="21"/>
                    </w:rPr>
                  </w:pPr>
                  <w:r>
                    <w:rPr>
                      <w:b/>
                      <w:color w:val="000000"/>
                      <w:kern w:val="0"/>
                      <w:szCs w:val="21"/>
                    </w:rPr>
                    <w:t>包气带防</w:t>
                  </w:r>
                </w:p>
                <w:p w14:paraId="5C29CF7B" w14:textId="77777777" w:rsidR="008A2513" w:rsidRDefault="00B42508">
                  <w:pPr>
                    <w:adjustRightInd w:val="0"/>
                    <w:ind w:leftChars="-50" w:left="-105" w:rightChars="-50" w:right="-105"/>
                    <w:jc w:val="center"/>
                    <w:rPr>
                      <w:b/>
                      <w:color w:val="000000"/>
                      <w:kern w:val="0"/>
                      <w:szCs w:val="21"/>
                    </w:rPr>
                  </w:pPr>
                  <w:r>
                    <w:rPr>
                      <w:b/>
                      <w:color w:val="000000"/>
                      <w:kern w:val="0"/>
                      <w:szCs w:val="21"/>
                    </w:rPr>
                    <w:t>污性能</w:t>
                  </w:r>
                </w:p>
              </w:tc>
              <w:tc>
                <w:tcPr>
                  <w:tcW w:w="1279" w:type="dxa"/>
                  <w:vAlign w:val="center"/>
                </w:tcPr>
                <w:p w14:paraId="4B0992E6" w14:textId="77777777" w:rsidR="008A2513" w:rsidRDefault="00B42508">
                  <w:pPr>
                    <w:adjustRightInd w:val="0"/>
                    <w:ind w:leftChars="-50" w:left="-105" w:rightChars="-50" w:right="-105"/>
                    <w:jc w:val="center"/>
                    <w:rPr>
                      <w:b/>
                      <w:color w:val="000000"/>
                      <w:kern w:val="0"/>
                      <w:szCs w:val="21"/>
                    </w:rPr>
                  </w:pPr>
                  <w:r>
                    <w:rPr>
                      <w:b/>
                      <w:color w:val="000000"/>
                      <w:kern w:val="0"/>
                      <w:szCs w:val="21"/>
                    </w:rPr>
                    <w:t>污染控制</w:t>
                  </w:r>
                </w:p>
                <w:p w14:paraId="49556D00" w14:textId="77777777" w:rsidR="008A2513" w:rsidRDefault="00B42508">
                  <w:pPr>
                    <w:adjustRightInd w:val="0"/>
                    <w:ind w:leftChars="-50" w:left="-105" w:rightChars="-50" w:right="-105"/>
                    <w:jc w:val="center"/>
                    <w:rPr>
                      <w:b/>
                      <w:color w:val="000000"/>
                      <w:kern w:val="0"/>
                      <w:szCs w:val="21"/>
                    </w:rPr>
                  </w:pPr>
                  <w:r>
                    <w:rPr>
                      <w:b/>
                      <w:color w:val="000000"/>
                      <w:kern w:val="0"/>
                      <w:szCs w:val="21"/>
                    </w:rPr>
                    <w:t>难易程度</w:t>
                  </w:r>
                </w:p>
              </w:tc>
              <w:tc>
                <w:tcPr>
                  <w:tcW w:w="1661" w:type="dxa"/>
                  <w:vAlign w:val="center"/>
                </w:tcPr>
                <w:p w14:paraId="6D4384F8" w14:textId="77777777" w:rsidR="008A2513" w:rsidRDefault="00B42508">
                  <w:pPr>
                    <w:adjustRightInd w:val="0"/>
                    <w:ind w:leftChars="-50" w:left="-105" w:rightChars="-50" w:right="-105"/>
                    <w:jc w:val="center"/>
                    <w:rPr>
                      <w:b/>
                      <w:color w:val="000000"/>
                      <w:kern w:val="0"/>
                      <w:szCs w:val="21"/>
                    </w:rPr>
                  </w:pPr>
                  <w:r>
                    <w:rPr>
                      <w:b/>
                      <w:color w:val="000000"/>
                      <w:kern w:val="0"/>
                      <w:szCs w:val="21"/>
                    </w:rPr>
                    <w:t>污染物类型</w:t>
                  </w:r>
                </w:p>
              </w:tc>
              <w:tc>
                <w:tcPr>
                  <w:tcW w:w="1381" w:type="dxa"/>
                  <w:vAlign w:val="center"/>
                </w:tcPr>
                <w:p w14:paraId="5251147B" w14:textId="77777777" w:rsidR="008A2513" w:rsidRDefault="00B42508">
                  <w:pPr>
                    <w:adjustRightInd w:val="0"/>
                    <w:jc w:val="center"/>
                    <w:rPr>
                      <w:b/>
                      <w:color w:val="000000"/>
                      <w:kern w:val="0"/>
                      <w:szCs w:val="21"/>
                    </w:rPr>
                  </w:pPr>
                  <w:r>
                    <w:rPr>
                      <w:b/>
                      <w:color w:val="000000"/>
                      <w:kern w:val="0"/>
                      <w:szCs w:val="21"/>
                    </w:rPr>
                    <w:t>防渗分区</w:t>
                  </w:r>
                </w:p>
              </w:tc>
            </w:tr>
            <w:tr w:rsidR="008A2513" w14:paraId="0BEBA0DE" w14:textId="77777777">
              <w:trPr>
                <w:trHeight w:val="284"/>
                <w:jc w:val="center"/>
              </w:trPr>
              <w:tc>
                <w:tcPr>
                  <w:tcW w:w="3171" w:type="dxa"/>
                  <w:vAlign w:val="center"/>
                </w:tcPr>
                <w:p w14:paraId="038F42DF" w14:textId="463236D3" w:rsidR="008A2513" w:rsidRPr="00672379" w:rsidRDefault="005C179D" w:rsidP="005C179D">
                  <w:pPr>
                    <w:adjustRightInd w:val="0"/>
                    <w:rPr>
                      <w:color w:val="000000"/>
                      <w:kern w:val="0"/>
                      <w:szCs w:val="21"/>
                    </w:rPr>
                  </w:pPr>
                  <w:r>
                    <w:rPr>
                      <w:rFonts w:hint="eastAsia"/>
                      <w:color w:val="000000"/>
                      <w:szCs w:val="21"/>
                    </w:rPr>
                    <w:t>生产</w:t>
                  </w:r>
                  <w:r w:rsidR="00B42508">
                    <w:rPr>
                      <w:rFonts w:hint="eastAsia"/>
                      <w:color w:val="000000"/>
                      <w:szCs w:val="21"/>
                    </w:rPr>
                    <w:t>车间、成品仓库、</w:t>
                  </w:r>
                  <w:r w:rsidR="00672379">
                    <w:rPr>
                      <w:rFonts w:hint="eastAsia"/>
                      <w:color w:val="000000"/>
                      <w:szCs w:val="21"/>
                    </w:rPr>
                    <w:t>原料仓库、</w:t>
                  </w:r>
                  <w:r w:rsidR="00B42508">
                    <w:rPr>
                      <w:rFonts w:hint="eastAsia"/>
                      <w:color w:val="000000"/>
                      <w:szCs w:val="21"/>
                    </w:rPr>
                    <w:t>一般固废仓库</w:t>
                  </w:r>
                </w:p>
              </w:tc>
              <w:tc>
                <w:tcPr>
                  <w:tcW w:w="898" w:type="dxa"/>
                  <w:vAlign w:val="center"/>
                </w:tcPr>
                <w:p w14:paraId="2A052886" w14:textId="77777777" w:rsidR="008A2513" w:rsidRDefault="00B42508">
                  <w:pPr>
                    <w:adjustRightInd w:val="0"/>
                    <w:jc w:val="center"/>
                    <w:rPr>
                      <w:color w:val="000000"/>
                      <w:kern w:val="0"/>
                      <w:szCs w:val="21"/>
                    </w:rPr>
                  </w:pPr>
                  <w:r>
                    <w:rPr>
                      <w:color w:val="000000"/>
                      <w:kern w:val="0"/>
                      <w:szCs w:val="21"/>
                    </w:rPr>
                    <w:t>中</w:t>
                  </w:r>
                </w:p>
              </w:tc>
              <w:tc>
                <w:tcPr>
                  <w:tcW w:w="1279" w:type="dxa"/>
                  <w:vAlign w:val="center"/>
                </w:tcPr>
                <w:p w14:paraId="22F06969" w14:textId="77777777" w:rsidR="008A2513" w:rsidRDefault="00B42508">
                  <w:pPr>
                    <w:adjustRightInd w:val="0"/>
                    <w:jc w:val="center"/>
                    <w:rPr>
                      <w:color w:val="000000"/>
                      <w:kern w:val="0"/>
                      <w:szCs w:val="21"/>
                    </w:rPr>
                  </w:pPr>
                  <w:r>
                    <w:rPr>
                      <w:color w:val="000000"/>
                      <w:kern w:val="0"/>
                      <w:szCs w:val="21"/>
                    </w:rPr>
                    <w:t>易</w:t>
                  </w:r>
                </w:p>
              </w:tc>
              <w:tc>
                <w:tcPr>
                  <w:tcW w:w="1661" w:type="dxa"/>
                  <w:vAlign w:val="center"/>
                </w:tcPr>
                <w:p w14:paraId="7C08949E" w14:textId="77777777" w:rsidR="008A2513" w:rsidRDefault="00B42508">
                  <w:pPr>
                    <w:adjustRightInd w:val="0"/>
                    <w:jc w:val="center"/>
                    <w:rPr>
                      <w:color w:val="000000"/>
                      <w:kern w:val="0"/>
                      <w:szCs w:val="21"/>
                    </w:rPr>
                  </w:pPr>
                  <w:r>
                    <w:rPr>
                      <w:color w:val="000000"/>
                      <w:kern w:val="0"/>
                      <w:szCs w:val="21"/>
                    </w:rPr>
                    <w:t>其他类型</w:t>
                  </w:r>
                </w:p>
              </w:tc>
              <w:tc>
                <w:tcPr>
                  <w:tcW w:w="1381" w:type="dxa"/>
                  <w:vAlign w:val="center"/>
                </w:tcPr>
                <w:p w14:paraId="703A696E" w14:textId="77777777" w:rsidR="008A2513" w:rsidRDefault="00B42508">
                  <w:pPr>
                    <w:adjustRightInd w:val="0"/>
                    <w:jc w:val="center"/>
                    <w:rPr>
                      <w:color w:val="000000"/>
                      <w:kern w:val="0"/>
                      <w:szCs w:val="21"/>
                    </w:rPr>
                  </w:pPr>
                  <w:r>
                    <w:rPr>
                      <w:color w:val="000000"/>
                      <w:kern w:val="0"/>
                      <w:szCs w:val="21"/>
                    </w:rPr>
                    <w:t>一般防渗区</w:t>
                  </w:r>
                </w:p>
              </w:tc>
            </w:tr>
            <w:tr w:rsidR="008A2513" w14:paraId="2C22B884" w14:textId="77777777">
              <w:trPr>
                <w:trHeight w:val="284"/>
                <w:jc w:val="center"/>
              </w:trPr>
              <w:tc>
                <w:tcPr>
                  <w:tcW w:w="3171" w:type="dxa"/>
                  <w:vAlign w:val="center"/>
                </w:tcPr>
                <w:p w14:paraId="69871A85" w14:textId="1E5FF93A" w:rsidR="008A2513" w:rsidRDefault="00B42508">
                  <w:pPr>
                    <w:adjustRightInd w:val="0"/>
                    <w:jc w:val="center"/>
                    <w:rPr>
                      <w:color w:val="000000"/>
                      <w:szCs w:val="21"/>
                    </w:rPr>
                  </w:pPr>
                  <w:r>
                    <w:rPr>
                      <w:rFonts w:hint="eastAsia"/>
                      <w:color w:val="000000"/>
                      <w:szCs w:val="21"/>
                    </w:rPr>
                    <w:t>危废</w:t>
                  </w:r>
                  <w:r>
                    <w:rPr>
                      <w:color w:val="000000"/>
                      <w:szCs w:val="21"/>
                    </w:rPr>
                    <w:t>暂存间</w:t>
                  </w:r>
                </w:p>
              </w:tc>
              <w:tc>
                <w:tcPr>
                  <w:tcW w:w="898" w:type="dxa"/>
                  <w:vAlign w:val="center"/>
                </w:tcPr>
                <w:p w14:paraId="56635A80" w14:textId="77777777" w:rsidR="008A2513" w:rsidRDefault="00B42508">
                  <w:pPr>
                    <w:adjustRightInd w:val="0"/>
                    <w:jc w:val="center"/>
                    <w:rPr>
                      <w:color w:val="000000"/>
                      <w:kern w:val="0"/>
                      <w:szCs w:val="21"/>
                    </w:rPr>
                  </w:pPr>
                  <w:r>
                    <w:rPr>
                      <w:color w:val="000000"/>
                      <w:kern w:val="0"/>
                      <w:szCs w:val="21"/>
                    </w:rPr>
                    <w:t>中</w:t>
                  </w:r>
                </w:p>
              </w:tc>
              <w:tc>
                <w:tcPr>
                  <w:tcW w:w="1279" w:type="dxa"/>
                  <w:vAlign w:val="center"/>
                </w:tcPr>
                <w:p w14:paraId="3C93BACA" w14:textId="77777777" w:rsidR="008A2513" w:rsidRDefault="00B42508">
                  <w:pPr>
                    <w:adjustRightInd w:val="0"/>
                    <w:jc w:val="center"/>
                    <w:rPr>
                      <w:color w:val="000000"/>
                      <w:kern w:val="0"/>
                      <w:szCs w:val="21"/>
                    </w:rPr>
                  </w:pPr>
                  <w:r>
                    <w:rPr>
                      <w:color w:val="000000"/>
                      <w:kern w:val="0"/>
                      <w:szCs w:val="21"/>
                    </w:rPr>
                    <w:t>难</w:t>
                  </w:r>
                </w:p>
              </w:tc>
              <w:tc>
                <w:tcPr>
                  <w:tcW w:w="1661" w:type="dxa"/>
                  <w:vAlign w:val="center"/>
                </w:tcPr>
                <w:p w14:paraId="0A71AC81" w14:textId="77777777" w:rsidR="008A2513" w:rsidRDefault="00B42508">
                  <w:pPr>
                    <w:adjustRightInd w:val="0"/>
                    <w:ind w:leftChars="-50" w:left="-105" w:rightChars="-50" w:right="-105"/>
                    <w:jc w:val="center"/>
                    <w:rPr>
                      <w:color w:val="000000"/>
                      <w:kern w:val="0"/>
                      <w:szCs w:val="21"/>
                    </w:rPr>
                  </w:pPr>
                  <w:r>
                    <w:rPr>
                      <w:color w:val="000000"/>
                      <w:kern w:val="0"/>
                      <w:szCs w:val="21"/>
                    </w:rPr>
                    <w:t>持久性有机污染物</w:t>
                  </w:r>
                </w:p>
              </w:tc>
              <w:tc>
                <w:tcPr>
                  <w:tcW w:w="1381" w:type="dxa"/>
                  <w:vAlign w:val="center"/>
                </w:tcPr>
                <w:p w14:paraId="45F39187" w14:textId="77777777" w:rsidR="008A2513" w:rsidRDefault="00B42508">
                  <w:pPr>
                    <w:adjustRightInd w:val="0"/>
                    <w:jc w:val="center"/>
                    <w:rPr>
                      <w:color w:val="000000"/>
                      <w:kern w:val="0"/>
                      <w:szCs w:val="21"/>
                    </w:rPr>
                  </w:pPr>
                  <w:r>
                    <w:rPr>
                      <w:color w:val="000000"/>
                      <w:kern w:val="0"/>
                      <w:szCs w:val="21"/>
                    </w:rPr>
                    <w:t>重点防渗区</w:t>
                  </w:r>
                </w:p>
              </w:tc>
            </w:tr>
          </w:tbl>
          <w:p w14:paraId="4B0D7CF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本项目针对可能对地下水造成影响的各环节，按照</w:t>
            </w:r>
            <w:r>
              <w:rPr>
                <w:color w:val="000000"/>
                <w:kern w:val="0"/>
                <w:sz w:val="24"/>
              </w:rPr>
              <w:t>“</w:t>
            </w:r>
            <w:r>
              <w:rPr>
                <w:color w:val="000000"/>
                <w:kern w:val="0"/>
                <w:sz w:val="24"/>
              </w:rPr>
              <w:t>考虑重点、辐射全（</w:t>
            </w:r>
            <w:r>
              <w:rPr>
                <w:color w:val="000000"/>
                <w:kern w:val="0"/>
                <w:sz w:val="24"/>
              </w:rPr>
              <w:t>GB/T50934-2013</w:t>
            </w:r>
            <w:r>
              <w:rPr>
                <w:color w:val="000000"/>
                <w:kern w:val="0"/>
                <w:sz w:val="24"/>
              </w:rPr>
              <w:t>）、</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、《危险废物贮存污染控制标准》（</w:t>
            </w:r>
            <w:r>
              <w:rPr>
                <w:color w:val="000000"/>
                <w:kern w:val="0"/>
                <w:sz w:val="24"/>
              </w:rPr>
              <w:t>GB 18597-2001</w:t>
            </w:r>
            <w:r>
              <w:rPr>
                <w:color w:val="000000"/>
                <w:kern w:val="0"/>
                <w:sz w:val="24"/>
              </w:rPr>
              <w:t>）（修订）和《危险废物填埋污染控制标准》（</w:t>
            </w:r>
            <w:r>
              <w:rPr>
                <w:color w:val="000000"/>
                <w:kern w:val="0"/>
                <w:sz w:val="24"/>
              </w:rPr>
              <w:t>GB18598-2019</w:t>
            </w:r>
            <w:r>
              <w:rPr>
                <w:color w:val="000000"/>
                <w:kern w:val="0"/>
                <w:sz w:val="24"/>
              </w:rPr>
              <w:t>）等标准，将全厂划分为重点防渗区</w:t>
            </w:r>
            <w:r>
              <w:rPr>
                <w:rFonts w:hint="eastAsia"/>
                <w:color w:val="000000"/>
                <w:kern w:val="0"/>
                <w:sz w:val="24"/>
              </w:rPr>
              <w:t>和</w:t>
            </w:r>
            <w:r>
              <w:rPr>
                <w:color w:val="000000"/>
                <w:kern w:val="0"/>
                <w:sz w:val="24"/>
              </w:rPr>
              <w:t>一般防渗区。</w:t>
            </w:r>
          </w:p>
          <w:p w14:paraId="5F7EECFC" w14:textId="77777777" w:rsidR="008A2513" w:rsidRDefault="00B42508">
            <w:pPr>
              <w:spacing w:line="460" w:lineRule="exact"/>
              <w:ind w:firstLineChars="200" w:firstLine="48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cs="宋体" w:hint="eastAsia"/>
                <w:color w:val="000000"/>
                <w:sz w:val="24"/>
              </w:rPr>
              <w:t>①</w:t>
            </w:r>
            <w:r>
              <w:rPr>
                <w:color w:val="000000"/>
                <w:sz w:val="24"/>
              </w:rPr>
              <w:fldChar w:fldCharType="end"/>
            </w:r>
            <w:r>
              <w:rPr>
                <w:color w:val="000000"/>
                <w:sz w:val="24"/>
              </w:rPr>
              <w:t>重点防渗区</w:t>
            </w:r>
          </w:p>
          <w:p w14:paraId="23566BAC" w14:textId="77777777" w:rsidR="008A2513" w:rsidRDefault="00B42508">
            <w:pPr>
              <w:spacing w:line="460" w:lineRule="exact"/>
              <w:ind w:firstLineChars="200" w:firstLine="480"/>
              <w:rPr>
                <w:color w:val="000000"/>
                <w:sz w:val="24"/>
              </w:rPr>
            </w:pPr>
            <w:r>
              <w:rPr>
                <w:color w:val="000000"/>
                <w:sz w:val="24"/>
              </w:rPr>
              <w:t>重点污染防治区主要包括</w:t>
            </w:r>
            <w:r>
              <w:rPr>
                <w:rFonts w:hint="eastAsia"/>
                <w:color w:val="000000"/>
                <w:sz w:val="24"/>
              </w:rPr>
              <w:t>危废</w:t>
            </w:r>
            <w:r>
              <w:rPr>
                <w:color w:val="000000"/>
                <w:sz w:val="24"/>
              </w:rPr>
              <w:t>暂存间及原料仓库，防渗措施：底部采用</w:t>
            </w:r>
            <w:r>
              <w:rPr>
                <w:color w:val="000000"/>
                <w:sz w:val="24"/>
              </w:rPr>
              <w:t>10cm</w:t>
            </w:r>
            <w:r>
              <w:rPr>
                <w:color w:val="000000"/>
                <w:sz w:val="24"/>
              </w:rPr>
              <w:t>厚三合土处理，上层再用</w:t>
            </w:r>
            <w:r>
              <w:rPr>
                <w:color w:val="000000"/>
                <w:sz w:val="24"/>
              </w:rPr>
              <w:t>10-15cm</w:t>
            </w:r>
            <w:r>
              <w:rPr>
                <w:color w:val="000000"/>
                <w:sz w:val="24"/>
              </w:rPr>
              <w:t>水泥硬化，表层涂环氧树脂环氧树脂，以达到防腐、防渗漏目的，等效黏土防渗层</w:t>
            </w:r>
            <w:r>
              <w:rPr>
                <w:color w:val="000000"/>
                <w:sz w:val="24"/>
              </w:rPr>
              <w:t>Mb≥6.0m</w:t>
            </w:r>
            <w:r>
              <w:rPr>
                <w:color w:val="000000"/>
                <w:sz w:val="24"/>
              </w:rPr>
              <w:t>，渗透系数</w:t>
            </w:r>
            <w:r>
              <w:rPr>
                <w:color w:val="000000"/>
                <w:sz w:val="24"/>
              </w:rPr>
              <w:t>≤1.0×10</w:t>
            </w:r>
            <w:r>
              <w:rPr>
                <w:color w:val="000000"/>
                <w:sz w:val="24"/>
                <w:vertAlign w:val="superscript"/>
              </w:rPr>
              <w:t>-7</w:t>
            </w:r>
            <w:r>
              <w:rPr>
                <w:color w:val="000000"/>
                <w:sz w:val="24"/>
              </w:rPr>
              <w:t>cm/s</w:t>
            </w:r>
            <w:r>
              <w:rPr>
                <w:color w:val="000000"/>
                <w:sz w:val="24"/>
              </w:rPr>
              <w:t>。</w:t>
            </w:r>
          </w:p>
          <w:p w14:paraId="456D5D15" w14:textId="77777777" w:rsidR="008A2513" w:rsidRDefault="00B42508">
            <w:pPr>
              <w:pStyle w:val="affff7"/>
              <w:numPr>
                <w:ilvl w:val="0"/>
                <w:numId w:val="6"/>
              </w:numPr>
              <w:spacing w:line="460" w:lineRule="exact"/>
              <w:ind w:firstLineChars="0"/>
              <w:rPr>
                <w:color w:val="000000"/>
                <w:sz w:val="24"/>
              </w:rPr>
            </w:pPr>
            <w:r>
              <w:rPr>
                <w:color w:val="000000"/>
                <w:sz w:val="24"/>
              </w:rPr>
              <w:t>一般防渗区</w:t>
            </w:r>
          </w:p>
          <w:p w14:paraId="0F98BFEE" w14:textId="4D910D7A" w:rsidR="008A2513" w:rsidRDefault="00B42508">
            <w:pPr>
              <w:spacing w:line="460" w:lineRule="exact"/>
              <w:ind w:firstLineChars="200" w:firstLine="480"/>
              <w:rPr>
                <w:color w:val="000000"/>
                <w:sz w:val="24"/>
              </w:rPr>
            </w:pPr>
            <w:r>
              <w:rPr>
                <w:color w:val="000000"/>
                <w:sz w:val="24"/>
              </w:rPr>
              <w:t>主要包括</w:t>
            </w:r>
            <w:r w:rsidR="005C179D">
              <w:rPr>
                <w:rFonts w:hint="eastAsia"/>
                <w:color w:val="000000"/>
                <w:sz w:val="24"/>
              </w:rPr>
              <w:t>生产</w:t>
            </w:r>
            <w:r>
              <w:rPr>
                <w:rFonts w:hint="eastAsia"/>
                <w:color w:val="000000"/>
                <w:sz w:val="24"/>
              </w:rPr>
              <w:t>车间、成品仓库、一般固废仓库</w:t>
            </w:r>
            <w:r>
              <w:rPr>
                <w:color w:val="000000"/>
                <w:sz w:val="24"/>
              </w:rPr>
              <w:t>等，防渗措施：水泥硬化处理，采取</w:t>
            </w:r>
            <w:r>
              <w:rPr>
                <w:color w:val="000000"/>
                <w:sz w:val="24"/>
              </w:rPr>
              <w:t>10cm</w:t>
            </w:r>
            <w:r>
              <w:rPr>
                <w:rFonts w:hint="eastAsia"/>
                <w:color w:val="000000"/>
                <w:sz w:val="24"/>
              </w:rPr>
              <w:t>厚</w:t>
            </w:r>
            <w:r>
              <w:rPr>
                <w:color w:val="000000"/>
                <w:sz w:val="24"/>
              </w:rPr>
              <w:t>三合土铺底，再铺</w:t>
            </w:r>
            <w:r>
              <w:rPr>
                <w:color w:val="000000"/>
                <w:sz w:val="24"/>
              </w:rPr>
              <w:t>15-20cm</w:t>
            </w:r>
            <w:r>
              <w:rPr>
                <w:color w:val="000000"/>
                <w:sz w:val="24"/>
              </w:rPr>
              <w:t>的水泥进行硬化。</w:t>
            </w:r>
          </w:p>
          <w:p w14:paraId="7207C402" w14:textId="77777777" w:rsidR="008A2513" w:rsidRDefault="00B42508">
            <w:pPr>
              <w:spacing w:line="460" w:lineRule="exact"/>
              <w:ind w:firstLineChars="200" w:firstLine="48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11</w:t>
            </w:r>
            <w:r>
              <w:rPr>
                <w:color w:val="000000"/>
                <w:sz w:val="24"/>
              </w:rPr>
              <w:t>。</w:t>
            </w:r>
          </w:p>
          <w:p w14:paraId="2EF7638F" w14:textId="77777777" w:rsidR="008A2513" w:rsidRDefault="00B42508">
            <w:pPr>
              <w:autoSpaceDE w:val="0"/>
              <w:autoSpaceDN w:val="0"/>
              <w:adjustRightInd w:val="0"/>
              <w:spacing w:beforeLines="50" w:before="12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11</w:t>
            </w:r>
            <w:r>
              <w:rPr>
                <w:b/>
                <w:color w:val="000000"/>
                <w:sz w:val="24"/>
              </w:rPr>
              <w:t xml:space="preserve">  </w:t>
            </w:r>
            <w:r>
              <w:rPr>
                <w:b/>
                <w:color w:val="000000"/>
                <w:sz w:val="24"/>
              </w:rPr>
              <w:t>地下水分区防渗措施一览表</w:t>
            </w:r>
          </w:p>
          <w:tbl>
            <w:tblP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
              <w:gridCol w:w="1644"/>
              <w:gridCol w:w="4472"/>
              <w:gridCol w:w="1584"/>
            </w:tblGrid>
            <w:tr w:rsidR="008A2513" w14:paraId="54FE5D54" w14:textId="77777777">
              <w:trPr>
                <w:trHeight w:val="284"/>
              </w:trPr>
              <w:tc>
                <w:tcPr>
                  <w:tcW w:w="690" w:type="dxa"/>
                  <w:shd w:val="clear" w:color="auto" w:fill="auto"/>
                  <w:noWrap/>
                  <w:vAlign w:val="center"/>
                </w:tcPr>
                <w:p w14:paraId="63B32EE7" w14:textId="77777777" w:rsidR="008A2513" w:rsidRDefault="00B42508">
                  <w:pPr>
                    <w:widowControl/>
                    <w:ind w:leftChars="-50" w:left="-105" w:rightChars="-50" w:right="-105"/>
                    <w:jc w:val="center"/>
                    <w:rPr>
                      <w:b/>
                      <w:color w:val="000000"/>
                      <w:kern w:val="0"/>
                      <w:szCs w:val="21"/>
                    </w:rPr>
                  </w:pPr>
                  <w:r>
                    <w:rPr>
                      <w:b/>
                      <w:color w:val="000000"/>
                      <w:kern w:val="0"/>
                      <w:szCs w:val="21"/>
                    </w:rPr>
                    <w:t>污染区</w:t>
                  </w:r>
                </w:p>
              </w:tc>
              <w:tc>
                <w:tcPr>
                  <w:tcW w:w="1644" w:type="dxa"/>
                  <w:shd w:val="clear" w:color="auto" w:fill="auto"/>
                  <w:noWrap/>
                  <w:vAlign w:val="center"/>
                </w:tcPr>
                <w:p w14:paraId="6C1B3878" w14:textId="77777777" w:rsidR="008A2513" w:rsidRDefault="00B42508">
                  <w:pPr>
                    <w:widowControl/>
                    <w:ind w:left="-50" w:right="-50"/>
                    <w:jc w:val="center"/>
                    <w:rPr>
                      <w:b/>
                      <w:color w:val="000000"/>
                      <w:kern w:val="0"/>
                      <w:szCs w:val="21"/>
                    </w:rPr>
                  </w:pPr>
                  <w:r>
                    <w:rPr>
                      <w:b/>
                      <w:color w:val="000000"/>
                      <w:kern w:val="0"/>
                      <w:szCs w:val="21"/>
                    </w:rPr>
                    <w:t>构筑物名称</w:t>
                  </w:r>
                </w:p>
              </w:tc>
              <w:tc>
                <w:tcPr>
                  <w:tcW w:w="4472" w:type="dxa"/>
                  <w:shd w:val="clear" w:color="auto" w:fill="auto"/>
                  <w:noWrap/>
                  <w:vAlign w:val="center"/>
                </w:tcPr>
                <w:p w14:paraId="6B524AA7" w14:textId="77777777" w:rsidR="008A2513" w:rsidRDefault="00B42508">
                  <w:pPr>
                    <w:widowControl/>
                    <w:ind w:left="-50" w:right="-50"/>
                    <w:jc w:val="center"/>
                    <w:rPr>
                      <w:b/>
                      <w:color w:val="000000"/>
                      <w:kern w:val="0"/>
                      <w:szCs w:val="21"/>
                    </w:rPr>
                  </w:pPr>
                  <w:r>
                    <w:rPr>
                      <w:b/>
                      <w:color w:val="000000"/>
                      <w:kern w:val="0"/>
                      <w:szCs w:val="21"/>
                    </w:rPr>
                    <w:t>防腐</w:t>
                  </w:r>
                  <w:r>
                    <w:rPr>
                      <w:b/>
                      <w:color w:val="000000"/>
                      <w:szCs w:val="21"/>
                    </w:rPr>
                    <w:t>防渗</w:t>
                  </w:r>
                  <w:r>
                    <w:rPr>
                      <w:b/>
                      <w:color w:val="000000"/>
                      <w:kern w:val="0"/>
                      <w:szCs w:val="21"/>
                    </w:rPr>
                    <w:t>措施</w:t>
                  </w:r>
                </w:p>
              </w:tc>
              <w:tc>
                <w:tcPr>
                  <w:tcW w:w="1584" w:type="dxa"/>
                  <w:vAlign w:val="center"/>
                </w:tcPr>
                <w:p w14:paraId="4F06DAA2" w14:textId="77777777" w:rsidR="008A2513" w:rsidRDefault="00B42508">
                  <w:pPr>
                    <w:widowControl/>
                    <w:ind w:left="-50" w:right="-50"/>
                    <w:jc w:val="center"/>
                    <w:rPr>
                      <w:b/>
                      <w:color w:val="000000"/>
                      <w:kern w:val="0"/>
                      <w:szCs w:val="21"/>
                    </w:rPr>
                  </w:pPr>
                  <w:r>
                    <w:rPr>
                      <w:b/>
                      <w:color w:val="000000"/>
                      <w:kern w:val="0"/>
                      <w:szCs w:val="21"/>
                    </w:rPr>
                    <w:t>防渗技术要求</w:t>
                  </w:r>
                </w:p>
              </w:tc>
            </w:tr>
            <w:tr w:rsidR="008A2513" w14:paraId="63536155" w14:textId="77777777">
              <w:trPr>
                <w:trHeight w:val="284"/>
              </w:trPr>
              <w:tc>
                <w:tcPr>
                  <w:tcW w:w="690" w:type="dxa"/>
                  <w:shd w:val="clear" w:color="auto" w:fill="auto"/>
                  <w:noWrap/>
                  <w:vAlign w:val="center"/>
                </w:tcPr>
                <w:p w14:paraId="3D4F4F9C" w14:textId="77777777" w:rsidR="008A2513" w:rsidRDefault="00B42508">
                  <w:pPr>
                    <w:widowControl/>
                    <w:ind w:leftChars="-50" w:left="-105" w:rightChars="-50" w:right="-105"/>
                    <w:jc w:val="center"/>
                    <w:rPr>
                      <w:color w:val="000000"/>
                      <w:kern w:val="0"/>
                      <w:szCs w:val="21"/>
                    </w:rPr>
                  </w:pPr>
                  <w:r>
                    <w:rPr>
                      <w:color w:val="000000"/>
                      <w:kern w:val="0"/>
                      <w:szCs w:val="21"/>
                    </w:rPr>
                    <w:t>一般</w:t>
                  </w:r>
                </w:p>
                <w:p w14:paraId="26ADE353" w14:textId="77777777" w:rsidR="008A2513" w:rsidRDefault="00B42508">
                  <w:pPr>
                    <w:widowControl/>
                    <w:ind w:leftChars="-50" w:left="-105" w:rightChars="-50" w:right="-105"/>
                    <w:jc w:val="center"/>
                    <w:rPr>
                      <w:color w:val="000000"/>
                      <w:kern w:val="0"/>
                      <w:szCs w:val="21"/>
                    </w:rPr>
                  </w:pPr>
                  <w:r>
                    <w:rPr>
                      <w:color w:val="000000"/>
                      <w:kern w:val="0"/>
                      <w:szCs w:val="21"/>
                    </w:rPr>
                    <w:t>防渗区</w:t>
                  </w:r>
                </w:p>
              </w:tc>
              <w:tc>
                <w:tcPr>
                  <w:tcW w:w="1644" w:type="dxa"/>
                  <w:shd w:val="clear" w:color="auto" w:fill="auto"/>
                  <w:noWrap/>
                  <w:vAlign w:val="center"/>
                </w:tcPr>
                <w:p w14:paraId="77F69DD9" w14:textId="7B9AA449" w:rsidR="008A2513" w:rsidRDefault="0023019A">
                  <w:pPr>
                    <w:adjustRightInd w:val="0"/>
                    <w:ind w:left="-50" w:right="-50"/>
                    <w:jc w:val="center"/>
                    <w:rPr>
                      <w:color w:val="000000"/>
                      <w:kern w:val="0"/>
                      <w:szCs w:val="21"/>
                    </w:rPr>
                  </w:pPr>
                  <w:r>
                    <w:rPr>
                      <w:rFonts w:hint="eastAsia"/>
                      <w:color w:val="000000"/>
                      <w:szCs w:val="21"/>
                    </w:rPr>
                    <w:t>挤出</w:t>
                  </w:r>
                  <w:r w:rsidR="00B42508">
                    <w:rPr>
                      <w:rFonts w:hint="eastAsia"/>
                      <w:color w:val="000000"/>
                      <w:szCs w:val="21"/>
                    </w:rPr>
                    <w:t>车间、成品仓库、一般固废仓库</w:t>
                  </w:r>
                </w:p>
              </w:tc>
              <w:tc>
                <w:tcPr>
                  <w:tcW w:w="4472" w:type="dxa"/>
                  <w:shd w:val="clear" w:color="auto" w:fill="auto"/>
                  <w:noWrap/>
                  <w:vAlign w:val="center"/>
                </w:tcPr>
                <w:p w14:paraId="4B127E99" w14:textId="77777777" w:rsidR="008A2513" w:rsidRDefault="00B42508">
                  <w:pPr>
                    <w:widowControl/>
                    <w:ind w:leftChars="-50" w:left="-105" w:rightChars="-50" w:right="-105"/>
                    <w:jc w:val="center"/>
                    <w:rPr>
                      <w:color w:val="000000"/>
                      <w:kern w:val="0"/>
                      <w:szCs w:val="21"/>
                    </w:rPr>
                  </w:pPr>
                  <w:r>
                    <w:rPr>
                      <w:color w:val="000000"/>
                      <w:szCs w:val="21"/>
                    </w:rPr>
                    <w:t>水泥硬化处理，采取</w:t>
                  </w:r>
                  <w:r>
                    <w:rPr>
                      <w:color w:val="000000"/>
                      <w:szCs w:val="21"/>
                    </w:rPr>
                    <w:t>10cm</w:t>
                  </w:r>
                  <w:r>
                    <w:rPr>
                      <w:color w:val="000000"/>
                      <w:szCs w:val="21"/>
                    </w:rPr>
                    <w:t>后三合土铺底，再铺</w:t>
                  </w:r>
                  <w:r>
                    <w:rPr>
                      <w:color w:val="000000"/>
                      <w:szCs w:val="21"/>
                    </w:rPr>
                    <w:t>15-20cm</w:t>
                  </w:r>
                  <w:r>
                    <w:rPr>
                      <w:color w:val="000000"/>
                      <w:szCs w:val="21"/>
                    </w:rPr>
                    <w:t>的水泥进行硬化</w:t>
                  </w:r>
                </w:p>
              </w:tc>
              <w:tc>
                <w:tcPr>
                  <w:tcW w:w="1584" w:type="dxa"/>
                  <w:vAlign w:val="center"/>
                </w:tcPr>
                <w:p w14:paraId="1F8F9BA9" w14:textId="77777777" w:rsidR="008A2513" w:rsidRDefault="00B42508">
                  <w:pPr>
                    <w:widowControl/>
                    <w:ind w:leftChars="-50" w:left="-105" w:rightChars="-50" w:right="-105"/>
                    <w:jc w:val="center"/>
                    <w:rPr>
                      <w:color w:val="000000"/>
                      <w:kern w:val="0"/>
                      <w:szCs w:val="21"/>
                    </w:rPr>
                  </w:pPr>
                  <w:r>
                    <w:rPr>
                      <w:color w:val="000000"/>
                      <w:kern w:val="0"/>
                      <w:szCs w:val="21"/>
                    </w:rPr>
                    <w:t>等效黏土防渗层</w:t>
                  </w:r>
                  <w:r>
                    <w:rPr>
                      <w:color w:val="000000"/>
                      <w:kern w:val="0"/>
                      <w:szCs w:val="21"/>
                    </w:rPr>
                    <w:t>Mb≥1.5m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GB16889</w:t>
                  </w:r>
                  <w:r>
                    <w:rPr>
                      <w:color w:val="000000"/>
                      <w:kern w:val="0"/>
                      <w:szCs w:val="21"/>
                    </w:rPr>
                    <w:t>执行</w:t>
                  </w:r>
                </w:p>
              </w:tc>
            </w:tr>
            <w:tr w:rsidR="008A2513" w14:paraId="74FD72A7" w14:textId="77777777">
              <w:trPr>
                <w:trHeight w:val="1362"/>
              </w:trPr>
              <w:tc>
                <w:tcPr>
                  <w:tcW w:w="690" w:type="dxa"/>
                  <w:shd w:val="clear" w:color="auto" w:fill="auto"/>
                  <w:noWrap/>
                  <w:vAlign w:val="center"/>
                </w:tcPr>
                <w:p w14:paraId="10C9E9E6" w14:textId="77777777" w:rsidR="008A2513" w:rsidRDefault="00B42508">
                  <w:pPr>
                    <w:ind w:leftChars="-50" w:left="-105" w:rightChars="-50" w:right="-105"/>
                    <w:jc w:val="center"/>
                    <w:rPr>
                      <w:color w:val="000000"/>
                      <w:szCs w:val="21"/>
                    </w:rPr>
                  </w:pPr>
                  <w:r>
                    <w:rPr>
                      <w:color w:val="000000"/>
                      <w:szCs w:val="21"/>
                    </w:rPr>
                    <w:t>重点</w:t>
                  </w:r>
                </w:p>
                <w:p w14:paraId="2D1EE53D" w14:textId="77777777" w:rsidR="008A2513" w:rsidRDefault="00B42508">
                  <w:pPr>
                    <w:ind w:leftChars="-50" w:left="-105" w:rightChars="-50" w:right="-105"/>
                    <w:jc w:val="center"/>
                    <w:rPr>
                      <w:color w:val="000000"/>
                      <w:kern w:val="0"/>
                      <w:szCs w:val="21"/>
                    </w:rPr>
                  </w:pPr>
                  <w:r>
                    <w:rPr>
                      <w:color w:val="000000"/>
                      <w:szCs w:val="21"/>
                    </w:rPr>
                    <w:t>防渗区</w:t>
                  </w:r>
                </w:p>
              </w:tc>
              <w:tc>
                <w:tcPr>
                  <w:tcW w:w="1644" w:type="dxa"/>
                  <w:shd w:val="clear" w:color="auto" w:fill="auto"/>
                  <w:noWrap/>
                  <w:vAlign w:val="center"/>
                </w:tcPr>
                <w:p w14:paraId="154D0FFB" w14:textId="77777777" w:rsidR="008A2513" w:rsidRDefault="00B42508">
                  <w:pPr>
                    <w:adjustRightInd w:val="0"/>
                    <w:ind w:left="-50" w:right="-50"/>
                    <w:jc w:val="center"/>
                    <w:rPr>
                      <w:color w:val="000000"/>
                      <w:szCs w:val="21"/>
                    </w:rPr>
                  </w:pPr>
                  <w:r>
                    <w:rPr>
                      <w:rFonts w:hint="eastAsia"/>
                      <w:color w:val="000000"/>
                      <w:szCs w:val="21"/>
                    </w:rPr>
                    <w:t>危废</w:t>
                  </w:r>
                  <w:r>
                    <w:rPr>
                      <w:color w:val="000000"/>
                      <w:szCs w:val="21"/>
                    </w:rPr>
                    <w:t>暂存间</w:t>
                  </w:r>
                  <w:r>
                    <w:rPr>
                      <w:rFonts w:hint="eastAsia"/>
                      <w:color w:val="000000"/>
                      <w:szCs w:val="21"/>
                    </w:rPr>
                    <w:t>、原料仓库</w:t>
                  </w:r>
                </w:p>
              </w:tc>
              <w:tc>
                <w:tcPr>
                  <w:tcW w:w="4472" w:type="dxa"/>
                  <w:shd w:val="clear" w:color="auto" w:fill="auto"/>
                  <w:noWrap/>
                  <w:vAlign w:val="center"/>
                </w:tcPr>
                <w:p w14:paraId="486ADA36" w14:textId="77777777" w:rsidR="008A2513" w:rsidRDefault="00B42508">
                  <w:pPr>
                    <w:adjustRightInd w:val="0"/>
                    <w:ind w:left="-50" w:right="-50"/>
                    <w:rPr>
                      <w:color w:val="000000"/>
                      <w:kern w:val="0"/>
                      <w:szCs w:val="21"/>
                    </w:rPr>
                  </w:pPr>
                  <w:r>
                    <w:rPr>
                      <w:color w:val="000000"/>
                      <w:szCs w:val="21"/>
                    </w:rPr>
                    <w:t>底部采用</w:t>
                  </w:r>
                  <w:r>
                    <w:rPr>
                      <w:color w:val="000000"/>
                      <w:szCs w:val="21"/>
                    </w:rPr>
                    <w:t>10cm</w:t>
                  </w:r>
                  <w:r>
                    <w:rPr>
                      <w:color w:val="000000"/>
                      <w:szCs w:val="21"/>
                    </w:rPr>
                    <w:t>厚三合土处理，上层再用</w:t>
                  </w:r>
                  <w:r>
                    <w:rPr>
                      <w:color w:val="000000"/>
                      <w:szCs w:val="21"/>
                    </w:rPr>
                    <w:t>10-15cm</w:t>
                  </w:r>
                  <w:r>
                    <w:rPr>
                      <w:color w:val="000000"/>
                      <w:szCs w:val="21"/>
                    </w:rPr>
                    <w:t>水泥硬化，表层涂环氧树脂环氧树脂</w:t>
                  </w:r>
                </w:p>
              </w:tc>
              <w:tc>
                <w:tcPr>
                  <w:tcW w:w="1584" w:type="dxa"/>
                  <w:vAlign w:val="center"/>
                </w:tcPr>
                <w:p w14:paraId="46423524" w14:textId="77777777" w:rsidR="008A2513" w:rsidRDefault="00B42508">
                  <w:pPr>
                    <w:ind w:left="-50" w:right="-50"/>
                    <w:jc w:val="center"/>
                    <w:rPr>
                      <w:color w:val="000000"/>
                      <w:kern w:val="0"/>
                      <w:szCs w:val="21"/>
                    </w:rPr>
                  </w:pPr>
                  <w:r>
                    <w:rPr>
                      <w:color w:val="000000"/>
                      <w:kern w:val="0"/>
                      <w:szCs w:val="21"/>
                    </w:rPr>
                    <w:t>等效黏土防渗层</w:t>
                  </w:r>
                  <w:r>
                    <w:rPr>
                      <w:color w:val="000000"/>
                      <w:kern w:val="0"/>
                      <w:szCs w:val="21"/>
                    </w:rPr>
                    <w:t>Mb≥6.0m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GB18598</w:t>
                  </w:r>
                  <w:r>
                    <w:rPr>
                      <w:color w:val="000000"/>
                      <w:kern w:val="0"/>
                      <w:szCs w:val="21"/>
                    </w:rPr>
                    <w:t>执行</w:t>
                  </w:r>
                </w:p>
              </w:tc>
            </w:tr>
          </w:tbl>
          <w:p w14:paraId="3A2462EF" w14:textId="77777777" w:rsidR="008A2513" w:rsidRDefault="00B42508">
            <w:pPr>
              <w:widowControl/>
              <w:tabs>
                <w:tab w:val="left" w:pos="660"/>
              </w:tabs>
              <w:spacing w:line="360" w:lineRule="auto"/>
              <w:ind w:firstLineChars="200" w:firstLine="480"/>
              <w:jc w:val="left"/>
              <w:rPr>
                <w:color w:val="000000"/>
                <w:sz w:val="24"/>
              </w:rPr>
            </w:pPr>
            <w:r>
              <w:rPr>
                <w:color w:val="000000"/>
                <w:sz w:val="24"/>
              </w:rPr>
              <w:lastRenderedPageBreak/>
              <w:t>在采取以上分区防渗措施后，可有效预防项目对地下水和土壤污染的发生</w:t>
            </w:r>
            <w:r>
              <w:rPr>
                <w:rFonts w:hint="eastAsia"/>
                <w:color w:val="000000"/>
                <w:sz w:val="24"/>
              </w:rPr>
              <w:t>。</w:t>
            </w:r>
          </w:p>
          <w:p w14:paraId="20F444D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3</w:t>
            </w:r>
            <w:r>
              <w:rPr>
                <w:rFonts w:hint="eastAsia"/>
                <w:b/>
                <w:bCs/>
                <w:color w:val="000000"/>
                <w:sz w:val="24"/>
                <w:szCs w:val="32"/>
              </w:rPr>
              <w:t>）</w:t>
            </w:r>
            <w:r>
              <w:rPr>
                <w:b/>
                <w:bCs/>
                <w:color w:val="000000"/>
                <w:sz w:val="24"/>
                <w:szCs w:val="32"/>
              </w:rPr>
              <w:t>地下水污染监控</w:t>
            </w:r>
          </w:p>
          <w:p w14:paraId="5600BF2C"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14:paraId="75B2CC2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4</w:t>
            </w:r>
            <w:r>
              <w:rPr>
                <w:rFonts w:hint="eastAsia"/>
                <w:b/>
                <w:bCs/>
                <w:color w:val="000000"/>
                <w:sz w:val="24"/>
                <w:szCs w:val="32"/>
              </w:rPr>
              <w:t>）</w:t>
            </w:r>
            <w:r>
              <w:rPr>
                <w:b/>
                <w:bCs/>
                <w:color w:val="000000"/>
                <w:sz w:val="24"/>
                <w:szCs w:val="32"/>
              </w:rPr>
              <w:t>地下水污染应急预案</w:t>
            </w:r>
          </w:p>
          <w:p w14:paraId="674E0353"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14:paraId="36E2726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14:paraId="284AA3F2"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14:paraId="528030F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14:paraId="1AE23F9B"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5</w:t>
            </w:r>
            <w:r>
              <w:rPr>
                <w:rFonts w:hint="eastAsia"/>
                <w:b/>
                <w:bCs/>
                <w:color w:val="000000"/>
                <w:sz w:val="24"/>
                <w:szCs w:val="32"/>
              </w:rPr>
              <w:t>）跟踪监测</w:t>
            </w:r>
          </w:p>
          <w:p w14:paraId="74AEDDAB" w14:textId="77777777" w:rsidR="008A2513" w:rsidRDefault="00B42508">
            <w:pPr>
              <w:adjustRightInd w:val="0"/>
              <w:snapToGrid w:val="0"/>
              <w:spacing w:line="360" w:lineRule="auto"/>
              <w:ind w:firstLineChars="200" w:firstLine="480"/>
              <w:rPr>
                <w:sz w:val="24"/>
              </w:rPr>
            </w:pPr>
            <w:r>
              <w:rPr>
                <w:rFonts w:hAnsi="宋体" w:hint="eastAsia"/>
                <w:sz w:val="24"/>
              </w:rPr>
              <w:t>根据《环境影响评价技术导则</w:t>
            </w:r>
            <w:r>
              <w:rPr>
                <w:rFonts w:hAnsi="宋体" w:hint="eastAsia"/>
                <w:sz w:val="24"/>
              </w:rPr>
              <w:t>-</w:t>
            </w:r>
            <w:r>
              <w:rPr>
                <w:rFonts w:hAnsi="宋体" w:hint="eastAsia"/>
                <w:sz w:val="24"/>
              </w:rPr>
              <w:t>地下水环境》（</w:t>
            </w:r>
            <w:r>
              <w:rPr>
                <w:rFonts w:hAnsi="宋体" w:hint="eastAsia"/>
                <w:sz w:val="24"/>
              </w:rPr>
              <w:t>HJ610-2016</w:t>
            </w:r>
            <w:r>
              <w:rPr>
                <w:rFonts w:hAnsi="宋体" w:hint="eastAsia"/>
                <w:sz w:val="24"/>
              </w:rPr>
              <w:t>）附</w:t>
            </w:r>
            <w:r>
              <w:rPr>
                <w:sz w:val="24"/>
              </w:rPr>
              <w:t>录</w:t>
            </w:r>
            <w:r>
              <w:rPr>
                <w:sz w:val="24"/>
              </w:rPr>
              <w:t>A</w:t>
            </w:r>
            <w:r>
              <w:rPr>
                <w:sz w:val="24"/>
              </w:rPr>
              <w:t>，本项目为</w:t>
            </w:r>
            <w:r>
              <w:rPr>
                <w:rFonts w:hint="eastAsia"/>
                <w:sz w:val="24"/>
              </w:rPr>
              <w:t>“</w:t>
            </w:r>
            <w:r>
              <w:rPr>
                <w:rFonts w:hint="eastAsia"/>
                <w:sz w:val="24"/>
              </w:rPr>
              <w:t>N</w:t>
            </w:r>
            <w:r>
              <w:rPr>
                <w:rFonts w:hint="eastAsia"/>
                <w:sz w:val="24"/>
              </w:rPr>
              <w:t>轻工</w:t>
            </w:r>
            <w:r>
              <w:rPr>
                <w:sz w:val="24"/>
              </w:rPr>
              <w:t>，</w:t>
            </w:r>
            <w:r>
              <w:rPr>
                <w:rFonts w:hint="eastAsia"/>
                <w:sz w:val="24"/>
              </w:rPr>
              <w:t>116</w:t>
            </w:r>
            <w:r>
              <w:rPr>
                <w:sz w:val="24"/>
              </w:rPr>
              <w:t>、</w:t>
            </w:r>
            <w:r>
              <w:rPr>
                <w:rFonts w:hint="eastAsia"/>
                <w:sz w:val="24"/>
              </w:rPr>
              <w:t>塑料制品制造”</w:t>
            </w:r>
            <w:r>
              <w:rPr>
                <w:sz w:val="24"/>
              </w:rPr>
              <w:t>中的</w:t>
            </w:r>
            <w:r>
              <w:rPr>
                <w:rFonts w:hint="eastAsia"/>
                <w:sz w:val="24"/>
              </w:rPr>
              <w:t>“</w:t>
            </w:r>
            <w:r>
              <w:rPr>
                <w:sz w:val="24"/>
              </w:rPr>
              <w:t>其他</w:t>
            </w:r>
            <w:r>
              <w:rPr>
                <w:rFonts w:hint="eastAsia"/>
                <w:sz w:val="24"/>
              </w:rPr>
              <w:t>”</w:t>
            </w:r>
            <w:r>
              <w:rPr>
                <w:sz w:val="24"/>
              </w:rPr>
              <w:t>，属于</w:t>
            </w:r>
            <w:r>
              <w:rPr>
                <w:sz w:val="24"/>
              </w:rPr>
              <w:t>Ⅳ</w:t>
            </w:r>
            <w:r>
              <w:rPr>
                <w:sz w:val="24"/>
              </w:rPr>
              <w:t>类</w:t>
            </w:r>
            <w:r>
              <w:rPr>
                <w:rFonts w:hint="eastAsia"/>
                <w:sz w:val="24"/>
              </w:rPr>
              <w:t>项目，</w:t>
            </w:r>
            <w:r>
              <w:rPr>
                <w:sz w:val="24"/>
              </w:rPr>
              <w:t>Ⅳ</w:t>
            </w:r>
            <w:r>
              <w:rPr>
                <w:sz w:val="24"/>
              </w:rPr>
              <w:t>类建设</w:t>
            </w:r>
            <w:r>
              <w:rPr>
                <w:rFonts w:hint="eastAsia"/>
                <w:sz w:val="24"/>
              </w:rPr>
              <w:t>项目不开展地下水环境影响评价。</w:t>
            </w:r>
          </w:p>
          <w:p w14:paraId="737AEA72" w14:textId="77777777" w:rsidR="008A2513" w:rsidRDefault="00B42508">
            <w:pPr>
              <w:spacing w:line="360" w:lineRule="auto"/>
              <w:ind w:firstLineChars="200" w:firstLine="480"/>
              <w:rPr>
                <w:color w:val="000000" w:themeColor="text1"/>
                <w:sz w:val="24"/>
              </w:rPr>
            </w:pPr>
            <w:r>
              <w:rPr>
                <w:rFonts w:hAnsi="宋体" w:hint="eastAsia"/>
                <w:sz w:val="24"/>
              </w:rPr>
              <w:t>根据《环境影响评价技术导则</w:t>
            </w:r>
            <w:r>
              <w:rPr>
                <w:rFonts w:hAnsi="宋体" w:hint="eastAsia"/>
                <w:sz w:val="24"/>
              </w:rPr>
              <w:t>-</w:t>
            </w:r>
            <w:r>
              <w:rPr>
                <w:rFonts w:hAnsi="宋体" w:hint="eastAsia"/>
                <w:sz w:val="24"/>
              </w:rPr>
              <w:t>土壤环境（试行）》（</w:t>
            </w:r>
            <w:r>
              <w:rPr>
                <w:rFonts w:hAnsi="宋体" w:hint="eastAsia"/>
                <w:sz w:val="24"/>
              </w:rPr>
              <w:t>HJ</w:t>
            </w:r>
            <w:r>
              <w:rPr>
                <w:rFonts w:hAnsi="宋体"/>
                <w:sz w:val="24"/>
              </w:rPr>
              <w:t>964</w:t>
            </w:r>
            <w:r>
              <w:rPr>
                <w:rFonts w:hAnsi="宋体" w:hint="eastAsia"/>
                <w:sz w:val="24"/>
              </w:rPr>
              <w:t>-2018</w:t>
            </w:r>
            <w:r>
              <w:rPr>
                <w:rFonts w:hAnsi="宋体" w:hint="eastAsia"/>
                <w:sz w:val="24"/>
              </w:rPr>
              <w:t>）附</w:t>
            </w:r>
            <w:r>
              <w:rPr>
                <w:sz w:val="24"/>
              </w:rPr>
              <w:t>录</w:t>
            </w:r>
            <w:r>
              <w:rPr>
                <w:sz w:val="24"/>
              </w:rPr>
              <w:t>A</w:t>
            </w:r>
            <w:r>
              <w:rPr>
                <w:sz w:val="24"/>
              </w:rPr>
              <w:t>，</w:t>
            </w:r>
            <w:r>
              <w:rPr>
                <w:sz w:val="24"/>
              </w:rPr>
              <w:lastRenderedPageBreak/>
              <w:t>本项目属于</w:t>
            </w:r>
            <w:r>
              <w:rPr>
                <w:rFonts w:hint="eastAsia"/>
                <w:sz w:val="24"/>
              </w:rPr>
              <w:t>“其他行业”</w:t>
            </w:r>
            <w:r>
              <w:rPr>
                <w:sz w:val="24"/>
              </w:rPr>
              <w:t>，属于</w:t>
            </w:r>
            <w:r>
              <w:rPr>
                <w:sz w:val="24"/>
              </w:rPr>
              <w:t>Ⅳ</w:t>
            </w:r>
            <w:r>
              <w:rPr>
                <w:sz w:val="24"/>
              </w:rPr>
              <w:t>类</w:t>
            </w:r>
            <w:r>
              <w:rPr>
                <w:rFonts w:hint="eastAsia"/>
                <w:sz w:val="24"/>
              </w:rPr>
              <w:t>项目</w:t>
            </w:r>
            <w:r>
              <w:rPr>
                <w:rFonts w:hint="eastAsia"/>
                <w:color w:val="000000" w:themeColor="text1"/>
                <w:sz w:val="24"/>
              </w:rPr>
              <w:t>，可不开展土壤环境影响评价工作。</w:t>
            </w:r>
          </w:p>
          <w:p w14:paraId="4D810509" w14:textId="77777777" w:rsidR="008A2513" w:rsidRDefault="00B42508">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p>
        </w:tc>
      </w:tr>
      <w:tr w:rsidR="008A2513" w14:paraId="56FCC210" w14:textId="77777777">
        <w:tc>
          <w:tcPr>
            <w:tcW w:w="455" w:type="dxa"/>
            <w:vMerge/>
            <w:shd w:val="clear" w:color="auto" w:fill="auto"/>
          </w:tcPr>
          <w:p w14:paraId="5F4E08EA" w14:textId="77777777" w:rsidR="008A2513" w:rsidRDefault="008A2513">
            <w:pPr>
              <w:tabs>
                <w:tab w:val="left" w:pos="1077"/>
              </w:tabs>
              <w:rPr>
                <w:rFonts w:cs="宋体"/>
                <w:color w:val="000000"/>
                <w:sz w:val="24"/>
              </w:rPr>
            </w:pPr>
          </w:p>
        </w:tc>
        <w:tc>
          <w:tcPr>
            <w:tcW w:w="8606" w:type="dxa"/>
            <w:shd w:val="clear" w:color="auto" w:fill="auto"/>
          </w:tcPr>
          <w:p w14:paraId="4FB8D94A" w14:textId="77777777" w:rsidR="008A2513" w:rsidRDefault="00B42508">
            <w:pPr>
              <w:widowControl/>
              <w:spacing w:beforeLines="50" w:before="120" w:line="360" w:lineRule="auto"/>
              <w:ind w:firstLineChars="200" w:firstLine="482"/>
              <w:rPr>
                <w:b/>
                <w:color w:val="000000"/>
                <w:kern w:val="0"/>
                <w:sz w:val="24"/>
              </w:rPr>
            </w:pPr>
            <w:r>
              <w:rPr>
                <w:rFonts w:cs="宋体" w:hint="eastAsia"/>
                <w:b/>
                <w:bCs/>
                <w:color w:val="000000"/>
                <w:sz w:val="24"/>
              </w:rPr>
              <w:t>六、</w:t>
            </w:r>
            <w:r>
              <w:rPr>
                <w:rFonts w:hint="eastAsia"/>
                <w:b/>
                <w:color w:val="000000"/>
                <w:kern w:val="0"/>
                <w:sz w:val="24"/>
              </w:rPr>
              <w:t>环境风险分析</w:t>
            </w:r>
          </w:p>
          <w:p w14:paraId="0174D563" w14:textId="77777777" w:rsidR="008A2513" w:rsidRDefault="00B42508">
            <w:pPr>
              <w:spacing w:line="360" w:lineRule="auto"/>
              <w:ind w:firstLineChars="200" w:firstLine="48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7A2AE0D9" w14:textId="77777777" w:rsidR="008A2513" w:rsidRDefault="00B42508">
            <w:pPr>
              <w:spacing w:line="360" w:lineRule="auto"/>
              <w:ind w:firstLineChars="200" w:firstLine="480"/>
              <w:rPr>
                <w:sz w:val="24"/>
              </w:rPr>
            </w:pPr>
            <w:r>
              <w:rPr>
                <w:rFonts w:hint="eastAsia"/>
                <w:sz w:val="24"/>
              </w:rPr>
              <w:t>根据《建设项目环境风险评价技术导则》（</w:t>
            </w:r>
            <w:r>
              <w:rPr>
                <w:rFonts w:hint="eastAsia"/>
                <w:sz w:val="24"/>
              </w:rPr>
              <w:t>HJ 169-2018</w:t>
            </w:r>
            <w:r>
              <w:rPr>
                <w:rFonts w:hint="eastAsia"/>
                <w:sz w:val="24"/>
              </w:rPr>
              <w:t>），计算所涉及的每种危险物质在厂界内的最大存在总量与其在附录</w:t>
            </w:r>
            <w:r>
              <w:rPr>
                <w:rFonts w:hint="eastAsia"/>
                <w:sz w:val="24"/>
              </w:rPr>
              <w:t>B</w:t>
            </w:r>
            <w:r>
              <w:rPr>
                <w:rFonts w:hint="eastAsia"/>
                <w:sz w:val="24"/>
              </w:rPr>
              <w:t>中对应临界量的比值</w:t>
            </w:r>
            <w:r>
              <w:rPr>
                <w:rFonts w:hint="eastAsia"/>
                <w:sz w:val="24"/>
              </w:rPr>
              <w:t>Q</w:t>
            </w:r>
            <w:r>
              <w:rPr>
                <w:rFonts w:hint="eastAsia"/>
                <w:sz w:val="24"/>
              </w:rPr>
              <w:t>。</w:t>
            </w:r>
          </w:p>
          <w:p w14:paraId="5A00D347" w14:textId="77777777" w:rsidR="008A2513" w:rsidRDefault="00B42508">
            <w:pPr>
              <w:spacing w:line="360" w:lineRule="auto"/>
              <w:ind w:firstLineChars="200" w:firstLine="480"/>
              <w:rPr>
                <w:sz w:val="24"/>
              </w:rPr>
            </w:pPr>
            <w:r>
              <w:rPr>
                <w:rFonts w:hint="eastAsia"/>
                <w:sz w:val="24"/>
              </w:rPr>
              <w:t>当只涉及一种危险物质时，计算该物质的总量与其临界量比值，即为</w:t>
            </w:r>
            <w:r>
              <w:rPr>
                <w:rFonts w:hint="eastAsia"/>
                <w:sz w:val="24"/>
              </w:rPr>
              <w:t>Q</w:t>
            </w:r>
            <w:r>
              <w:rPr>
                <w:rFonts w:hint="eastAsia"/>
                <w:sz w:val="24"/>
              </w:rPr>
              <w:t>；</w:t>
            </w:r>
          </w:p>
          <w:p w14:paraId="6CB62621" w14:textId="77777777" w:rsidR="008A2513" w:rsidRDefault="00B42508">
            <w:pPr>
              <w:spacing w:line="360" w:lineRule="auto"/>
              <w:ind w:firstLineChars="200" w:firstLine="480"/>
              <w:rPr>
                <w:sz w:val="24"/>
              </w:rPr>
            </w:pPr>
            <w:r>
              <w:rPr>
                <w:rFonts w:hint="eastAsia"/>
                <w:sz w:val="24"/>
              </w:rPr>
              <w:t>当存在多种危险物质时，则按下式计算物质总量与其临界量比值</w:t>
            </w:r>
            <w:r>
              <w:rPr>
                <w:rFonts w:hint="eastAsia"/>
                <w:sz w:val="24"/>
              </w:rPr>
              <w:t>(Q)</w:t>
            </w:r>
            <w:r>
              <w:rPr>
                <w:rFonts w:hint="eastAsia"/>
                <w:sz w:val="24"/>
              </w:rPr>
              <w:t>：</w:t>
            </w:r>
          </w:p>
          <w:p w14:paraId="22E1A9F0" w14:textId="77777777" w:rsidR="008A2513" w:rsidRDefault="00B42508">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14:paraId="4EF07BA0" w14:textId="77777777" w:rsidR="008A2513" w:rsidRDefault="00B42508">
            <w:pPr>
              <w:spacing w:line="360" w:lineRule="auto"/>
              <w:ind w:firstLine="482"/>
              <w:rPr>
                <w:sz w:val="24"/>
                <w:szCs w:val="18"/>
              </w:rPr>
            </w:pPr>
            <w:r>
              <w:rPr>
                <w:sz w:val="24"/>
                <w:szCs w:val="18"/>
              </w:rPr>
              <w:t>式中，</w:t>
            </w: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每种危险物质的最大存在总量，</w:t>
            </w:r>
            <w:r>
              <w:rPr>
                <w:sz w:val="24"/>
                <w:szCs w:val="18"/>
              </w:rPr>
              <w:t>t</w:t>
            </w:r>
            <w:r>
              <w:rPr>
                <w:sz w:val="24"/>
                <w:szCs w:val="18"/>
              </w:rPr>
              <w:t>。</w:t>
            </w:r>
          </w:p>
          <w:p w14:paraId="7AC389EE" w14:textId="77777777" w:rsidR="008A2513" w:rsidRDefault="00B42508">
            <w:pPr>
              <w:spacing w:line="360" w:lineRule="auto"/>
              <w:ind w:firstLineChars="500" w:firstLine="1200"/>
              <w:rPr>
                <w:sz w:val="24"/>
                <w:szCs w:val="18"/>
              </w:rPr>
            </w:pP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每种危险物质的临界量，</w:t>
            </w:r>
            <w:r>
              <w:rPr>
                <w:sz w:val="24"/>
                <w:szCs w:val="18"/>
              </w:rPr>
              <w:t>t</w:t>
            </w:r>
            <w:r>
              <w:rPr>
                <w:sz w:val="24"/>
                <w:szCs w:val="18"/>
              </w:rPr>
              <w:t>。</w:t>
            </w:r>
          </w:p>
          <w:p w14:paraId="3A8F6360" w14:textId="77777777" w:rsidR="008A2513" w:rsidRDefault="00B42508">
            <w:pPr>
              <w:spacing w:line="360" w:lineRule="auto"/>
              <w:ind w:firstLine="482"/>
              <w:rPr>
                <w:sz w:val="24"/>
                <w:szCs w:val="18"/>
              </w:rPr>
            </w:pPr>
            <w:r>
              <w:rPr>
                <w:sz w:val="24"/>
                <w:szCs w:val="18"/>
              </w:rPr>
              <w:t>当</w:t>
            </w:r>
            <w:r>
              <w:rPr>
                <w:sz w:val="24"/>
                <w:szCs w:val="18"/>
              </w:rPr>
              <w:t>Q</w:t>
            </w:r>
            <w:r>
              <w:rPr>
                <w:sz w:val="24"/>
                <w:szCs w:val="18"/>
              </w:rPr>
              <w:t>＜</w:t>
            </w:r>
            <w:r>
              <w:rPr>
                <w:sz w:val="24"/>
                <w:szCs w:val="18"/>
              </w:rPr>
              <w:t>1</w:t>
            </w:r>
            <w:r>
              <w:rPr>
                <w:sz w:val="24"/>
                <w:szCs w:val="18"/>
              </w:rPr>
              <w:t>时，该项目环境风险潜势为</w:t>
            </w:r>
            <w:r>
              <w:rPr>
                <w:rFonts w:ascii="宋体" w:hAnsi="宋体" w:cs="宋体" w:hint="eastAsia"/>
                <w:sz w:val="24"/>
                <w:szCs w:val="18"/>
              </w:rPr>
              <w:t>Ⅰ</w:t>
            </w:r>
            <w:r>
              <w:rPr>
                <w:sz w:val="24"/>
                <w:szCs w:val="18"/>
              </w:rPr>
              <w:t>。</w:t>
            </w:r>
          </w:p>
          <w:p w14:paraId="29E433B7" w14:textId="77777777" w:rsidR="008A2513" w:rsidRDefault="00B42508">
            <w:pPr>
              <w:spacing w:line="360" w:lineRule="auto"/>
              <w:ind w:firstLine="482"/>
              <w:rPr>
                <w:sz w:val="24"/>
                <w:szCs w:val="18"/>
              </w:rPr>
            </w:pPr>
            <w:r>
              <w:rPr>
                <w:sz w:val="24"/>
                <w:szCs w:val="18"/>
              </w:rPr>
              <w:t>当</w:t>
            </w:r>
            <w:r>
              <w:rPr>
                <w:sz w:val="24"/>
                <w:szCs w:val="18"/>
              </w:rPr>
              <w:t>Q≥1</w:t>
            </w:r>
            <w:r>
              <w:rPr>
                <w:sz w:val="24"/>
                <w:szCs w:val="18"/>
              </w:rPr>
              <w:t>时，将</w:t>
            </w:r>
            <w:r>
              <w:rPr>
                <w:sz w:val="24"/>
                <w:szCs w:val="18"/>
              </w:rPr>
              <w:t>Q</w:t>
            </w:r>
            <w:r>
              <w:rPr>
                <w:sz w:val="24"/>
                <w:szCs w:val="18"/>
              </w:rPr>
              <w:t>值划分为：（</w:t>
            </w:r>
            <w:r>
              <w:rPr>
                <w:sz w:val="24"/>
                <w:szCs w:val="18"/>
              </w:rPr>
              <w:t>1</w:t>
            </w:r>
            <w:r>
              <w:rPr>
                <w:sz w:val="24"/>
                <w:szCs w:val="18"/>
              </w:rPr>
              <w:t>）</w:t>
            </w:r>
            <w:r>
              <w:rPr>
                <w:sz w:val="24"/>
                <w:szCs w:val="18"/>
              </w:rPr>
              <w:t>1≤Q</w:t>
            </w:r>
            <w:r>
              <w:rPr>
                <w:sz w:val="24"/>
                <w:szCs w:val="18"/>
              </w:rPr>
              <w:t>＜</w:t>
            </w:r>
            <w:r>
              <w:rPr>
                <w:sz w:val="24"/>
                <w:szCs w:val="18"/>
              </w:rPr>
              <w:t>10</w:t>
            </w:r>
            <w:r>
              <w:rPr>
                <w:sz w:val="24"/>
                <w:szCs w:val="18"/>
              </w:rPr>
              <w:t>；（</w:t>
            </w:r>
            <w:r>
              <w:rPr>
                <w:sz w:val="24"/>
                <w:szCs w:val="18"/>
              </w:rPr>
              <w:t>2</w:t>
            </w:r>
            <w:r>
              <w:rPr>
                <w:sz w:val="24"/>
                <w:szCs w:val="18"/>
              </w:rPr>
              <w:t>）</w:t>
            </w:r>
            <w:r>
              <w:rPr>
                <w:sz w:val="24"/>
                <w:szCs w:val="18"/>
              </w:rPr>
              <w:t>10≤Q</w:t>
            </w:r>
            <w:r>
              <w:rPr>
                <w:sz w:val="24"/>
                <w:szCs w:val="18"/>
              </w:rPr>
              <w:t>＜</w:t>
            </w:r>
            <w:r>
              <w:rPr>
                <w:sz w:val="24"/>
                <w:szCs w:val="18"/>
              </w:rPr>
              <w:t>100</w:t>
            </w:r>
            <w:r>
              <w:rPr>
                <w:sz w:val="24"/>
                <w:szCs w:val="18"/>
              </w:rPr>
              <w:t>；（</w:t>
            </w:r>
            <w:r>
              <w:rPr>
                <w:sz w:val="24"/>
                <w:szCs w:val="18"/>
              </w:rPr>
              <w:t>3</w:t>
            </w:r>
            <w:r>
              <w:rPr>
                <w:sz w:val="24"/>
                <w:szCs w:val="18"/>
              </w:rPr>
              <w:t>）</w:t>
            </w:r>
            <w:r>
              <w:rPr>
                <w:sz w:val="24"/>
                <w:szCs w:val="18"/>
              </w:rPr>
              <w:t>Q≥100</w:t>
            </w:r>
            <w:r>
              <w:rPr>
                <w:sz w:val="24"/>
                <w:szCs w:val="18"/>
              </w:rPr>
              <w:t>。</w:t>
            </w:r>
          </w:p>
          <w:p w14:paraId="32A0C527" w14:textId="77777777" w:rsidR="008A2513" w:rsidRDefault="00B42508">
            <w:pPr>
              <w:spacing w:line="360" w:lineRule="auto"/>
              <w:ind w:firstLineChars="200" w:firstLine="480"/>
              <w:rPr>
                <w:rFonts w:ascii="ﾋﾎﾌ・" w:eastAsiaTheme="minorEastAsia" w:cs="ﾋﾎﾌ・"/>
                <w:sz w:val="24"/>
              </w:rPr>
            </w:pPr>
            <w:r>
              <w:rPr>
                <w:rFonts w:hAnsi="宋体" w:hint="eastAsia"/>
                <w:sz w:val="24"/>
                <w:shd w:val="clear" w:color="auto" w:fill="FFFFFF"/>
              </w:rPr>
              <w:t>汇总统计出建设项目环境风险物质临界量、储存及分布情况</w:t>
            </w:r>
            <w:r>
              <w:rPr>
                <w:rFonts w:ascii="ﾋﾎﾌ・" w:eastAsia="ﾋﾎﾌ・" w:cs="ﾋﾎﾌ・" w:hint="eastAsia"/>
                <w:sz w:val="24"/>
              </w:rPr>
              <w:t>。</w:t>
            </w:r>
          </w:p>
          <w:p w14:paraId="5CB8428E" w14:textId="77777777" w:rsidR="008A2513" w:rsidRDefault="00B42508">
            <w:pPr>
              <w:autoSpaceDE w:val="0"/>
              <w:autoSpaceDN w:val="0"/>
              <w:adjustRightInd w:val="0"/>
              <w:spacing w:beforeLines="50" w:before="120"/>
              <w:jc w:val="center"/>
              <w:rPr>
                <w:rFonts w:hAnsi="宋体"/>
                <w:b/>
                <w:sz w:val="24"/>
              </w:rPr>
            </w:pPr>
            <w:r>
              <w:rPr>
                <w:rFonts w:hAnsi="宋体" w:hint="eastAsia"/>
                <w:b/>
                <w:sz w:val="24"/>
              </w:rPr>
              <w:t>表</w:t>
            </w:r>
            <w:r>
              <w:rPr>
                <w:rFonts w:hAnsi="宋体" w:hint="eastAsia"/>
                <w:b/>
                <w:sz w:val="24"/>
              </w:rPr>
              <w:t xml:space="preserve">4-12 </w:t>
            </w:r>
            <w:r>
              <w:rPr>
                <w:rFonts w:hAnsi="宋体" w:hint="eastAsia"/>
                <w:b/>
                <w:sz w:val="24"/>
              </w:rPr>
              <w:t>项目主要物质风险识别结果一览表</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1381"/>
              <w:gridCol w:w="1648"/>
              <w:gridCol w:w="1381"/>
              <w:gridCol w:w="1546"/>
              <w:gridCol w:w="1470"/>
            </w:tblGrid>
            <w:tr w:rsidR="008A2513" w14:paraId="625D3D08" w14:textId="77777777">
              <w:trPr>
                <w:trHeight w:val="284"/>
                <w:jc w:val="center"/>
              </w:trPr>
              <w:tc>
                <w:tcPr>
                  <w:tcW w:w="964" w:type="dxa"/>
                  <w:vAlign w:val="center"/>
                </w:tcPr>
                <w:p w14:paraId="23DE362D" w14:textId="77777777" w:rsidR="008A2513" w:rsidRDefault="00B42508">
                  <w:pPr>
                    <w:autoSpaceDE w:val="0"/>
                    <w:autoSpaceDN w:val="0"/>
                    <w:adjustRightInd w:val="0"/>
                    <w:jc w:val="center"/>
                    <w:rPr>
                      <w:b/>
                      <w:szCs w:val="21"/>
                    </w:rPr>
                  </w:pPr>
                  <w:r>
                    <w:rPr>
                      <w:rFonts w:hint="eastAsia"/>
                      <w:b/>
                      <w:szCs w:val="21"/>
                    </w:rPr>
                    <w:t>类别</w:t>
                  </w:r>
                </w:p>
              </w:tc>
              <w:tc>
                <w:tcPr>
                  <w:tcW w:w="1381" w:type="dxa"/>
                  <w:vAlign w:val="center"/>
                </w:tcPr>
                <w:p w14:paraId="1ED1281A" w14:textId="77777777" w:rsidR="008A2513" w:rsidRDefault="00B42508">
                  <w:pPr>
                    <w:autoSpaceDE w:val="0"/>
                    <w:autoSpaceDN w:val="0"/>
                    <w:adjustRightInd w:val="0"/>
                    <w:jc w:val="center"/>
                    <w:rPr>
                      <w:b/>
                      <w:szCs w:val="21"/>
                    </w:rPr>
                  </w:pPr>
                  <w:r>
                    <w:rPr>
                      <w:rFonts w:hint="eastAsia"/>
                      <w:b/>
                      <w:szCs w:val="21"/>
                    </w:rPr>
                    <w:t>事故类型</w:t>
                  </w:r>
                </w:p>
              </w:tc>
              <w:tc>
                <w:tcPr>
                  <w:tcW w:w="1648" w:type="dxa"/>
                  <w:vAlign w:val="center"/>
                </w:tcPr>
                <w:p w14:paraId="58FC396C" w14:textId="77777777" w:rsidR="008A2513" w:rsidRDefault="00B42508">
                  <w:pPr>
                    <w:autoSpaceDE w:val="0"/>
                    <w:autoSpaceDN w:val="0"/>
                    <w:adjustRightInd w:val="0"/>
                    <w:jc w:val="center"/>
                    <w:rPr>
                      <w:b/>
                      <w:szCs w:val="21"/>
                    </w:rPr>
                  </w:pPr>
                  <w:r>
                    <w:rPr>
                      <w:rFonts w:hint="eastAsia"/>
                      <w:b/>
                      <w:szCs w:val="21"/>
                    </w:rPr>
                    <w:t>风险</w:t>
                  </w:r>
                  <w:r>
                    <w:rPr>
                      <w:b/>
                      <w:szCs w:val="21"/>
                    </w:rPr>
                    <w:t>物质</w:t>
                  </w:r>
                </w:p>
              </w:tc>
              <w:tc>
                <w:tcPr>
                  <w:tcW w:w="1381" w:type="dxa"/>
                  <w:vAlign w:val="center"/>
                </w:tcPr>
                <w:p w14:paraId="5F33C51D" w14:textId="77777777" w:rsidR="008A2513" w:rsidRDefault="00B42508">
                  <w:pPr>
                    <w:autoSpaceDE w:val="0"/>
                    <w:autoSpaceDN w:val="0"/>
                    <w:adjustRightInd w:val="0"/>
                    <w:jc w:val="center"/>
                    <w:rPr>
                      <w:b/>
                      <w:color w:val="0D0D0D" w:themeColor="text1" w:themeTint="F2"/>
                      <w:szCs w:val="21"/>
                    </w:rPr>
                  </w:pPr>
                  <w:r>
                    <w:rPr>
                      <w:rFonts w:hint="eastAsia"/>
                      <w:b/>
                      <w:color w:val="0D0D0D" w:themeColor="text1" w:themeTint="F2"/>
                      <w:szCs w:val="21"/>
                    </w:rPr>
                    <w:t>分布</w:t>
                  </w:r>
                </w:p>
              </w:tc>
              <w:tc>
                <w:tcPr>
                  <w:tcW w:w="1546" w:type="dxa"/>
                  <w:vAlign w:val="center"/>
                </w:tcPr>
                <w:p w14:paraId="601DE46A" w14:textId="77777777" w:rsidR="008A2513" w:rsidRDefault="00B42508">
                  <w:pPr>
                    <w:autoSpaceDE w:val="0"/>
                    <w:autoSpaceDN w:val="0"/>
                    <w:adjustRightInd w:val="0"/>
                    <w:jc w:val="center"/>
                    <w:rPr>
                      <w:b/>
                      <w:color w:val="0D0D0D" w:themeColor="text1" w:themeTint="F2"/>
                      <w:szCs w:val="21"/>
                    </w:rPr>
                  </w:pPr>
                  <w:r>
                    <w:rPr>
                      <w:rFonts w:hint="eastAsia"/>
                      <w:b/>
                      <w:color w:val="0D0D0D" w:themeColor="text1" w:themeTint="F2"/>
                      <w:szCs w:val="21"/>
                    </w:rPr>
                    <w:t>最大储存量</w:t>
                  </w:r>
                </w:p>
              </w:tc>
              <w:tc>
                <w:tcPr>
                  <w:tcW w:w="1470" w:type="dxa"/>
                  <w:vAlign w:val="center"/>
                </w:tcPr>
                <w:p w14:paraId="75D0B283" w14:textId="77777777" w:rsidR="008A2513" w:rsidRDefault="00B42508">
                  <w:pPr>
                    <w:autoSpaceDE w:val="0"/>
                    <w:autoSpaceDN w:val="0"/>
                    <w:adjustRightInd w:val="0"/>
                    <w:jc w:val="center"/>
                    <w:rPr>
                      <w:b/>
                      <w:szCs w:val="21"/>
                    </w:rPr>
                  </w:pPr>
                  <w:r>
                    <w:rPr>
                      <w:rFonts w:hint="eastAsia"/>
                      <w:b/>
                      <w:szCs w:val="21"/>
                    </w:rPr>
                    <w:t>临界量</w:t>
                  </w:r>
                </w:p>
              </w:tc>
            </w:tr>
            <w:tr w:rsidR="008A2513" w14:paraId="51947884" w14:textId="77777777">
              <w:trPr>
                <w:trHeight w:val="284"/>
                <w:jc w:val="center"/>
              </w:trPr>
              <w:tc>
                <w:tcPr>
                  <w:tcW w:w="964" w:type="dxa"/>
                  <w:vAlign w:val="center"/>
                </w:tcPr>
                <w:p w14:paraId="2DFB360C" w14:textId="77777777" w:rsidR="008A2513" w:rsidRDefault="00B42508">
                  <w:pPr>
                    <w:autoSpaceDE w:val="0"/>
                    <w:autoSpaceDN w:val="0"/>
                    <w:adjustRightInd w:val="0"/>
                    <w:jc w:val="center"/>
                    <w:rPr>
                      <w:szCs w:val="21"/>
                    </w:rPr>
                  </w:pPr>
                  <w:r>
                    <w:rPr>
                      <w:rFonts w:hint="eastAsia"/>
                      <w:szCs w:val="21"/>
                    </w:rPr>
                    <w:t>原辅料</w:t>
                  </w:r>
                </w:p>
              </w:tc>
              <w:tc>
                <w:tcPr>
                  <w:tcW w:w="1381" w:type="dxa"/>
                  <w:vAlign w:val="center"/>
                </w:tcPr>
                <w:p w14:paraId="1955318B" w14:textId="77777777" w:rsidR="008A2513" w:rsidRDefault="00B42508">
                  <w:pPr>
                    <w:jc w:val="center"/>
                    <w:rPr>
                      <w:szCs w:val="21"/>
                    </w:rPr>
                  </w:pPr>
                  <w:r>
                    <w:rPr>
                      <w:rFonts w:hint="eastAsia"/>
                      <w:szCs w:val="21"/>
                    </w:rPr>
                    <w:t>泄露</w:t>
                  </w:r>
                </w:p>
              </w:tc>
              <w:tc>
                <w:tcPr>
                  <w:tcW w:w="1648" w:type="dxa"/>
                  <w:vAlign w:val="center"/>
                </w:tcPr>
                <w:p w14:paraId="745A6A66" w14:textId="77777777" w:rsidR="008A2513" w:rsidRDefault="00B42508">
                  <w:pPr>
                    <w:jc w:val="center"/>
                    <w:rPr>
                      <w:szCs w:val="21"/>
                    </w:rPr>
                  </w:pPr>
                  <w:r>
                    <w:rPr>
                      <w:rFonts w:hint="eastAsia"/>
                      <w:szCs w:val="21"/>
                    </w:rPr>
                    <w:t>液压油</w:t>
                  </w:r>
                </w:p>
              </w:tc>
              <w:tc>
                <w:tcPr>
                  <w:tcW w:w="1381" w:type="dxa"/>
                  <w:vAlign w:val="center"/>
                </w:tcPr>
                <w:p w14:paraId="4BB0C124" w14:textId="77777777" w:rsidR="008A2513" w:rsidRDefault="00B42508">
                  <w:pPr>
                    <w:jc w:val="center"/>
                    <w:rPr>
                      <w:color w:val="0D0D0D" w:themeColor="text1" w:themeTint="F2"/>
                      <w:szCs w:val="21"/>
                    </w:rPr>
                  </w:pPr>
                  <w:r>
                    <w:rPr>
                      <w:rFonts w:hint="eastAsia"/>
                      <w:color w:val="0D0D0D" w:themeColor="text1" w:themeTint="F2"/>
                      <w:szCs w:val="21"/>
                    </w:rPr>
                    <w:t>原料仓库</w:t>
                  </w:r>
                </w:p>
              </w:tc>
              <w:tc>
                <w:tcPr>
                  <w:tcW w:w="1546" w:type="dxa"/>
                  <w:vAlign w:val="center"/>
                </w:tcPr>
                <w:p w14:paraId="56EE661B" w14:textId="3CF2D022" w:rsidR="008A2513" w:rsidRDefault="00B42508">
                  <w:pPr>
                    <w:jc w:val="center"/>
                    <w:rPr>
                      <w:color w:val="0D0D0D" w:themeColor="text1" w:themeTint="F2"/>
                      <w:szCs w:val="21"/>
                    </w:rPr>
                  </w:pPr>
                  <w:r>
                    <w:rPr>
                      <w:rFonts w:hint="eastAsia"/>
                      <w:color w:val="0D0D0D" w:themeColor="text1" w:themeTint="F2"/>
                      <w:szCs w:val="21"/>
                    </w:rPr>
                    <w:t>0.</w:t>
                  </w:r>
                  <w:r w:rsidR="00203656">
                    <w:rPr>
                      <w:color w:val="0D0D0D" w:themeColor="text1" w:themeTint="F2"/>
                      <w:szCs w:val="21"/>
                    </w:rPr>
                    <w:t>3</w:t>
                  </w:r>
                  <w:r>
                    <w:rPr>
                      <w:rFonts w:hint="eastAsia"/>
                      <w:color w:val="0D0D0D" w:themeColor="text1" w:themeTint="F2"/>
                      <w:szCs w:val="21"/>
                    </w:rPr>
                    <w:t>t</w:t>
                  </w:r>
                </w:p>
              </w:tc>
              <w:tc>
                <w:tcPr>
                  <w:tcW w:w="1470" w:type="dxa"/>
                  <w:vAlign w:val="center"/>
                </w:tcPr>
                <w:p w14:paraId="12D00675" w14:textId="77777777" w:rsidR="008A2513" w:rsidRDefault="00B42508">
                  <w:pPr>
                    <w:jc w:val="center"/>
                    <w:rPr>
                      <w:szCs w:val="21"/>
                    </w:rPr>
                  </w:pPr>
                  <w:r>
                    <w:rPr>
                      <w:rFonts w:hint="eastAsia"/>
                      <w:szCs w:val="21"/>
                    </w:rPr>
                    <w:t>2500t</w:t>
                  </w:r>
                </w:p>
              </w:tc>
            </w:tr>
          </w:tbl>
          <w:p w14:paraId="47E03AC4" w14:textId="77777777" w:rsidR="008A2513" w:rsidRDefault="00B42508">
            <w:pPr>
              <w:autoSpaceDE w:val="0"/>
              <w:autoSpaceDN w:val="0"/>
              <w:adjustRightInd w:val="0"/>
              <w:spacing w:line="360" w:lineRule="auto"/>
              <w:ind w:firstLineChars="200" w:firstLine="480"/>
              <w:rPr>
                <w:color w:val="0D0D0D" w:themeColor="text1" w:themeTint="F2"/>
                <w:sz w:val="24"/>
              </w:rPr>
            </w:pPr>
            <w:r>
              <w:rPr>
                <w:rFonts w:hAnsi="宋体" w:hint="eastAsia"/>
                <w:sz w:val="24"/>
              </w:rPr>
              <w:t>根据</w:t>
            </w:r>
            <w:r>
              <w:rPr>
                <w:rFonts w:hint="eastAsia"/>
                <w:sz w:val="24"/>
              </w:rPr>
              <w:t>导则计算</w:t>
            </w:r>
            <w:r>
              <w:rPr>
                <w:rFonts w:hAnsi="宋体" w:hint="eastAsia"/>
                <w:sz w:val="24"/>
              </w:rPr>
              <w:t>危险物质数量与</w:t>
            </w:r>
            <w:r>
              <w:rPr>
                <w:rFonts w:hAnsi="宋体" w:hint="eastAsia"/>
                <w:color w:val="0D0D0D" w:themeColor="text1" w:themeTint="F2"/>
                <w:sz w:val="24"/>
              </w:rPr>
              <w:t>临界量比值：</w:t>
            </w:r>
            <w:r>
              <w:rPr>
                <w:rFonts w:hAnsi="宋体"/>
                <w:color w:val="0D0D0D" w:themeColor="text1" w:themeTint="F2"/>
                <w:sz w:val="24"/>
              </w:rPr>
              <w:t>Q</w:t>
            </w:r>
            <w:r>
              <w:rPr>
                <w:rFonts w:hAnsi="宋体" w:hint="eastAsia"/>
                <w:color w:val="0D0D0D" w:themeColor="text1" w:themeTint="F2"/>
                <w:sz w:val="24"/>
              </w:rPr>
              <w:t>=</w:t>
            </w:r>
            <w:r>
              <w:rPr>
                <w:color w:val="0D0D0D" w:themeColor="text1" w:themeTint="F2"/>
                <w:sz w:val="24"/>
              </w:rPr>
              <w:t>Σqi/Qi</w:t>
            </w:r>
            <w:r>
              <w:rPr>
                <w:rFonts w:hint="eastAsia"/>
                <w:color w:val="0D0D0D" w:themeColor="text1" w:themeTint="F2"/>
                <w:sz w:val="24"/>
              </w:rPr>
              <w:t>=0.1/2500=0.00004</w:t>
            </w:r>
            <w:r>
              <w:rPr>
                <w:rFonts w:hint="eastAsia"/>
                <w:color w:val="0D0D0D" w:themeColor="text1" w:themeTint="F2"/>
                <w:sz w:val="24"/>
              </w:rPr>
              <w:t>＜</w:t>
            </w:r>
            <w:r>
              <w:rPr>
                <w:rFonts w:hint="eastAsia"/>
                <w:color w:val="0D0D0D" w:themeColor="text1" w:themeTint="F2"/>
                <w:sz w:val="24"/>
              </w:rPr>
              <w:t>1</w:t>
            </w:r>
            <w:r>
              <w:rPr>
                <w:rFonts w:hint="eastAsia"/>
                <w:color w:val="0D0D0D" w:themeColor="text1" w:themeTint="F2"/>
                <w:sz w:val="24"/>
              </w:rPr>
              <w:t>，本项目环境风险潜势为</w:t>
            </w:r>
            <w:r>
              <w:rPr>
                <w:color w:val="0D0D0D" w:themeColor="text1" w:themeTint="F2"/>
                <w:sz w:val="24"/>
              </w:rPr>
              <w:fldChar w:fldCharType="begin"/>
            </w:r>
            <w:r>
              <w:rPr>
                <w:color w:val="0D0D0D" w:themeColor="text1" w:themeTint="F2"/>
                <w:sz w:val="24"/>
              </w:rPr>
              <w:instrText xml:space="preserve"> </w:instrText>
            </w:r>
            <w:r>
              <w:rPr>
                <w:rFonts w:hint="eastAsia"/>
                <w:color w:val="0D0D0D" w:themeColor="text1" w:themeTint="F2"/>
                <w:sz w:val="24"/>
              </w:rPr>
              <w:instrText>= 1 \* ROMAN</w:instrText>
            </w:r>
            <w:r>
              <w:rPr>
                <w:color w:val="0D0D0D" w:themeColor="text1" w:themeTint="F2"/>
                <w:sz w:val="24"/>
              </w:rPr>
              <w:instrText xml:space="preserve"> </w:instrText>
            </w:r>
            <w:r>
              <w:rPr>
                <w:color w:val="0D0D0D" w:themeColor="text1" w:themeTint="F2"/>
                <w:sz w:val="24"/>
              </w:rPr>
              <w:fldChar w:fldCharType="separate"/>
            </w:r>
            <w:r>
              <w:rPr>
                <w:color w:val="0D0D0D" w:themeColor="text1" w:themeTint="F2"/>
                <w:sz w:val="24"/>
              </w:rPr>
              <w:t>I</w:t>
            </w:r>
            <w:r>
              <w:rPr>
                <w:color w:val="0D0D0D" w:themeColor="text1" w:themeTint="F2"/>
                <w:sz w:val="24"/>
              </w:rPr>
              <w:fldChar w:fldCharType="end"/>
            </w:r>
            <w:r>
              <w:rPr>
                <w:color w:val="0D0D0D" w:themeColor="text1" w:themeTint="F2"/>
                <w:sz w:val="24"/>
              </w:rPr>
              <w:t>。</w:t>
            </w:r>
            <w:r>
              <w:rPr>
                <w:rFonts w:hint="eastAsia"/>
                <w:color w:val="0D0D0D" w:themeColor="text1" w:themeTint="F2"/>
                <w:sz w:val="24"/>
              </w:rPr>
              <w:t>因此，项目风险评价等级定为低于三级，根据导则要求，环境风险评价作简单分析</w:t>
            </w:r>
            <w:r>
              <w:rPr>
                <w:rFonts w:hAnsi="宋体"/>
                <w:color w:val="0D0D0D" w:themeColor="text1" w:themeTint="F2"/>
                <w:sz w:val="24"/>
              </w:rPr>
              <w:t>。</w:t>
            </w:r>
          </w:p>
          <w:p w14:paraId="003B50BE" w14:textId="77777777" w:rsidR="008A2513" w:rsidRDefault="00B42508">
            <w:pPr>
              <w:spacing w:line="360" w:lineRule="auto"/>
              <w:ind w:firstLineChars="200" w:firstLine="480"/>
              <w:rPr>
                <w:color w:val="FF0000"/>
                <w:sz w:val="24"/>
                <w:szCs w:val="22"/>
              </w:rPr>
            </w:pPr>
            <w:r>
              <w:rPr>
                <w:rFonts w:hint="eastAsia"/>
                <w:sz w:val="24"/>
                <w:szCs w:val="22"/>
              </w:rPr>
              <w:t>项目化学品使用量相对较少，且根据同类型国内企业实际运行情况，项目运行中此类危险物质泄漏风险事故概率较低。液压油由专门的密闭容器包装，暂存量较小，使用过程中采取了收集处理措施，且都处于车间内，自然挥发对周边空气环境空气影响较小。项目针对危废库采取防渗措施，故正常运营过程中润滑油</w:t>
            </w:r>
            <w:r>
              <w:rPr>
                <w:rFonts w:hint="eastAsia"/>
                <w:sz w:val="24"/>
                <w:szCs w:val="22"/>
              </w:rPr>
              <w:lastRenderedPageBreak/>
              <w:t>不会发生泄漏，对周边地表水、地下水或土壤环境影响较小。</w:t>
            </w:r>
          </w:p>
          <w:p w14:paraId="7E952CD6" w14:textId="77777777" w:rsidR="008A2513" w:rsidRDefault="00B42508">
            <w:pPr>
              <w:spacing w:line="360" w:lineRule="auto"/>
              <w:ind w:firstLineChars="200" w:firstLine="480"/>
              <w:rPr>
                <w:kern w:val="24"/>
                <w:sz w:val="24"/>
              </w:rPr>
            </w:pPr>
            <w:r>
              <w:rPr>
                <w:rFonts w:hint="eastAsia"/>
                <w:kern w:val="24"/>
                <w:sz w:val="24"/>
              </w:rPr>
              <w:t>建设单位应加强厂区防火管理、完善事故应急预案，采取妥善的风险防范措施，本项目环境风险在可接受的范围内。</w:t>
            </w:r>
          </w:p>
          <w:p w14:paraId="3BE60734" w14:textId="77777777" w:rsidR="008A2513" w:rsidRDefault="00B42508">
            <w:pPr>
              <w:spacing w:beforeLines="50" w:before="120"/>
              <w:jc w:val="center"/>
              <w:rPr>
                <w:rFonts w:hAnsi="宋体"/>
                <w:b/>
                <w:color w:val="000000"/>
                <w:sz w:val="24"/>
              </w:rPr>
            </w:pPr>
            <w:r>
              <w:rPr>
                <w:rFonts w:hAnsi="宋体" w:hint="eastAsia"/>
                <w:b/>
                <w:color w:val="000000"/>
                <w:sz w:val="24"/>
              </w:rPr>
              <w:t>表</w:t>
            </w:r>
            <w:r>
              <w:rPr>
                <w:rFonts w:hAnsi="宋体" w:hint="eastAsia"/>
                <w:b/>
                <w:color w:val="000000"/>
                <w:sz w:val="24"/>
              </w:rPr>
              <w:t xml:space="preserve">4-13 </w:t>
            </w:r>
            <w:r>
              <w:rPr>
                <w:rFonts w:hAnsi="宋体"/>
                <w:b/>
                <w:color w:val="000000"/>
                <w:sz w:val="24"/>
              </w:rPr>
              <w:t xml:space="preserve"> </w:t>
            </w:r>
            <w:r>
              <w:rPr>
                <w:rFonts w:hAnsi="宋体" w:hint="eastAsia"/>
                <w:b/>
                <w:color w:val="000000"/>
                <w:sz w:val="24"/>
              </w:rPr>
              <w:t>建设环境风险简单分析内容一览表</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4"/>
              <w:gridCol w:w="1217"/>
              <w:gridCol w:w="1240"/>
              <w:gridCol w:w="1006"/>
              <w:gridCol w:w="456"/>
              <w:gridCol w:w="3317"/>
            </w:tblGrid>
            <w:tr w:rsidR="008A2513" w14:paraId="0D4833FB" w14:textId="77777777">
              <w:trPr>
                <w:trHeight w:val="284"/>
                <w:jc w:val="center"/>
              </w:trPr>
              <w:tc>
                <w:tcPr>
                  <w:tcW w:w="1154" w:type="dxa"/>
                  <w:shd w:val="clear" w:color="auto" w:fill="auto"/>
                  <w:vAlign w:val="center"/>
                </w:tcPr>
                <w:p w14:paraId="02AF28B1" w14:textId="77777777" w:rsidR="008A2513" w:rsidRDefault="00B42508">
                  <w:pPr>
                    <w:snapToGrid w:val="0"/>
                    <w:jc w:val="center"/>
                    <w:rPr>
                      <w:b/>
                      <w:color w:val="0D0D0D" w:themeColor="text1" w:themeTint="F2"/>
                      <w:szCs w:val="21"/>
                    </w:rPr>
                  </w:pPr>
                  <w:r>
                    <w:rPr>
                      <w:rFonts w:hint="eastAsia"/>
                      <w:b/>
                      <w:color w:val="0D0D0D" w:themeColor="text1" w:themeTint="F2"/>
                      <w:szCs w:val="21"/>
                    </w:rPr>
                    <w:t>建设项目名称</w:t>
                  </w:r>
                </w:p>
              </w:tc>
              <w:tc>
                <w:tcPr>
                  <w:tcW w:w="7236" w:type="dxa"/>
                  <w:gridSpan w:val="5"/>
                  <w:shd w:val="clear" w:color="auto" w:fill="auto"/>
                  <w:vAlign w:val="center"/>
                </w:tcPr>
                <w:p w14:paraId="14B8B6C4" w14:textId="77777777" w:rsidR="008A2513" w:rsidRDefault="00B42508">
                  <w:pPr>
                    <w:snapToGrid w:val="0"/>
                    <w:jc w:val="center"/>
                    <w:rPr>
                      <w:b/>
                      <w:color w:val="0D0D0D" w:themeColor="text1" w:themeTint="F2"/>
                      <w:szCs w:val="21"/>
                    </w:rPr>
                  </w:pPr>
                  <w:r>
                    <w:rPr>
                      <w:rFonts w:hint="eastAsia"/>
                      <w:color w:val="0D0D0D" w:themeColor="text1" w:themeTint="F2"/>
                      <w:szCs w:val="21"/>
                    </w:rPr>
                    <w:t>年产</w:t>
                  </w:r>
                  <w:r>
                    <w:rPr>
                      <w:rFonts w:hint="eastAsia"/>
                      <w:color w:val="0D0D0D" w:themeColor="text1" w:themeTint="F2"/>
                      <w:szCs w:val="21"/>
                    </w:rPr>
                    <w:t>3</w:t>
                  </w:r>
                  <w:r>
                    <w:rPr>
                      <w:rFonts w:hint="eastAsia"/>
                      <w:color w:val="0D0D0D" w:themeColor="text1" w:themeTint="F2"/>
                      <w:szCs w:val="21"/>
                    </w:rPr>
                    <w:t>万吨改性塑料项目</w:t>
                  </w:r>
                </w:p>
              </w:tc>
            </w:tr>
            <w:tr w:rsidR="008A2513" w14:paraId="0C066C51" w14:textId="77777777">
              <w:trPr>
                <w:trHeight w:val="284"/>
                <w:jc w:val="center"/>
              </w:trPr>
              <w:tc>
                <w:tcPr>
                  <w:tcW w:w="1154" w:type="dxa"/>
                  <w:shd w:val="clear" w:color="auto" w:fill="auto"/>
                  <w:vAlign w:val="center"/>
                </w:tcPr>
                <w:p w14:paraId="25FEE633" w14:textId="77777777" w:rsidR="008A2513" w:rsidRDefault="00B42508">
                  <w:pPr>
                    <w:snapToGrid w:val="0"/>
                    <w:jc w:val="center"/>
                    <w:rPr>
                      <w:b/>
                      <w:color w:val="0D0D0D" w:themeColor="text1" w:themeTint="F2"/>
                      <w:szCs w:val="21"/>
                    </w:rPr>
                  </w:pPr>
                  <w:r>
                    <w:rPr>
                      <w:rFonts w:hint="eastAsia"/>
                      <w:b/>
                      <w:color w:val="0D0D0D" w:themeColor="text1" w:themeTint="F2"/>
                      <w:szCs w:val="21"/>
                    </w:rPr>
                    <w:t>建设地点</w:t>
                  </w:r>
                </w:p>
              </w:tc>
              <w:tc>
                <w:tcPr>
                  <w:tcW w:w="1217" w:type="dxa"/>
                  <w:shd w:val="clear" w:color="auto" w:fill="auto"/>
                  <w:vAlign w:val="center"/>
                </w:tcPr>
                <w:p w14:paraId="3ED1E6FA" w14:textId="77777777" w:rsidR="008A2513" w:rsidRDefault="00B42508">
                  <w:pPr>
                    <w:snapToGrid w:val="0"/>
                    <w:jc w:val="center"/>
                    <w:rPr>
                      <w:color w:val="0D0D0D" w:themeColor="text1" w:themeTint="F2"/>
                      <w:szCs w:val="21"/>
                    </w:rPr>
                  </w:pPr>
                  <w:r>
                    <w:rPr>
                      <w:rFonts w:hint="eastAsia"/>
                      <w:color w:val="0D0D0D" w:themeColor="text1" w:themeTint="F2"/>
                      <w:szCs w:val="21"/>
                    </w:rPr>
                    <w:t>安徽省</w:t>
                  </w:r>
                </w:p>
              </w:tc>
              <w:tc>
                <w:tcPr>
                  <w:tcW w:w="1240" w:type="dxa"/>
                  <w:shd w:val="clear" w:color="auto" w:fill="auto"/>
                  <w:vAlign w:val="center"/>
                </w:tcPr>
                <w:p w14:paraId="1596E45B" w14:textId="77777777" w:rsidR="008A2513" w:rsidRDefault="00B42508">
                  <w:pPr>
                    <w:snapToGrid w:val="0"/>
                    <w:jc w:val="center"/>
                    <w:rPr>
                      <w:color w:val="0D0D0D" w:themeColor="text1" w:themeTint="F2"/>
                      <w:szCs w:val="21"/>
                    </w:rPr>
                  </w:pPr>
                  <w:r>
                    <w:rPr>
                      <w:rFonts w:hint="eastAsia"/>
                      <w:color w:val="0D0D0D" w:themeColor="text1" w:themeTint="F2"/>
                      <w:szCs w:val="21"/>
                    </w:rPr>
                    <w:t>芜湖市</w:t>
                  </w:r>
                </w:p>
              </w:tc>
              <w:tc>
                <w:tcPr>
                  <w:tcW w:w="1462" w:type="dxa"/>
                  <w:gridSpan w:val="2"/>
                  <w:shd w:val="clear" w:color="auto" w:fill="auto"/>
                  <w:vAlign w:val="center"/>
                </w:tcPr>
                <w:p w14:paraId="58C3413D" w14:textId="77777777" w:rsidR="008A2513" w:rsidRDefault="00B42508">
                  <w:pPr>
                    <w:snapToGrid w:val="0"/>
                    <w:jc w:val="center"/>
                    <w:rPr>
                      <w:color w:val="0D0D0D" w:themeColor="text1" w:themeTint="F2"/>
                      <w:szCs w:val="21"/>
                    </w:rPr>
                  </w:pPr>
                  <w:r>
                    <w:rPr>
                      <w:rFonts w:hint="eastAsia"/>
                      <w:color w:val="0D0D0D" w:themeColor="text1" w:themeTint="F2"/>
                      <w:szCs w:val="21"/>
                    </w:rPr>
                    <w:t>鸠江区</w:t>
                  </w:r>
                </w:p>
              </w:tc>
              <w:tc>
                <w:tcPr>
                  <w:tcW w:w="3317" w:type="dxa"/>
                  <w:shd w:val="clear" w:color="auto" w:fill="auto"/>
                  <w:vAlign w:val="center"/>
                </w:tcPr>
                <w:p w14:paraId="55AA9441" w14:textId="77777777" w:rsidR="008A2513" w:rsidRDefault="00B42508">
                  <w:pPr>
                    <w:snapToGrid w:val="0"/>
                    <w:ind w:leftChars="-50" w:left="-105" w:rightChars="-50" w:right="-105"/>
                    <w:jc w:val="center"/>
                    <w:rPr>
                      <w:color w:val="0D0D0D" w:themeColor="text1" w:themeTint="F2"/>
                      <w:szCs w:val="21"/>
                    </w:rPr>
                  </w:pPr>
                  <w:r>
                    <w:rPr>
                      <w:rFonts w:hint="eastAsia"/>
                      <w:color w:val="0D0D0D" w:themeColor="text1" w:themeTint="F2"/>
                      <w:szCs w:val="21"/>
                    </w:rPr>
                    <w:t>中国（安徽）自由贸易试验区芜湖片区欧阳湖路</w:t>
                  </w:r>
                  <w:r>
                    <w:rPr>
                      <w:rFonts w:hint="eastAsia"/>
                      <w:color w:val="0D0D0D" w:themeColor="text1" w:themeTint="F2"/>
                      <w:szCs w:val="21"/>
                    </w:rPr>
                    <w:t>19</w:t>
                  </w:r>
                  <w:r>
                    <w:rPr>
                      <w:rFonts w:hint="eastAsia"/>
                      <w:color w:val="0D0D0D" w:themeColor="text1" w:themeTint="F2"/>
                      <w:szCs w:val="21"/>
                    </w:rPr>
                    <w:t>号</w:t>
                  </w:r>
                </w:p>
              </w:tc>
            </w:tr>
            <w:tr w:rsidR="008A2513" w14:paraId="5C33AE2A" w14:textId="77777777">
              <w:trPr>
                <w:trHeight w:val="284"/>
                <w:jc w:val="center"/>
              </w:trPr>
              <w:tc>
                <w:tcPr>
                  <w:tcW w:w="1154" w:type="dxa"/>
                  <w:shd w:val="clear" w:color="auto" w:fill="auto"/>
                  <w:vAlign w:val="center"/>
                </w:tcPr>
                <w:p w14:paraId="6D7605B6" w14:textId="77777777" w:rsidR="008A2513" w:rsidRDefault="00B42508">
                  <w:pPr>
                    <w:snapToGrid w:val="0"/>
                    <w:jc w:val="center"/>
                    <w:rPr>
                      <w:b/>
                      <w:color w:val="0D0D0D" w:themeColor="text1" w:themeTint="F2"/>
                      <w:szCs w:val="21"/>
                    </w:rPr>
                  </w:pPr>
                  <w:r>
                    <w:rPr>
                      <w:rFonts w:hint="eastAsia"/>
                      <w:b/>
                      <w:color w:val="0D0D0D" w:themeColor="text1" w:themeTint="F2"/>
                      <w:szCs w:val="21"/>
                    </w:rPr>
                    <w:t>地理坐标</w:t>
                  </w:r>
                </w:p>
              </w:tc>
              <w:tc>
                <w:tcPr>
                  <w:tcW w:w="3463" w:type="dxa"/>
                  <w:gridSpan w:val="3"/>
                  <w:shd w:val="clear" w:color="auto" w:fill="auto"/>
                  <w:vAlign w:val="center"/>
                </w:tcPr>
                <w:p w14:paraId="63C61059" w14:textId="77777777" w:rsidR="008A2513" w:rsidRDefault="00B42508">
                  <w:pPr>
                    <w:snapToGrid w:val="0"/>
                    <w:jc w:val="center"/>
                    <w:rPr>
                      <w:color w:val="0D0D0D" w:themeColor="text1" w:themeTint="F2"/>
                      <w:szCs w:val="21"/>
                    </w:rPr>
                  </w:pPr>
                  <w:r>
                    <w:rPr>
                      <w:rFonts w:hint="eastAsia"/>
                      <w:color w:val="0D0D0D" w:themeColor="text1" w:themeTint="F2"/>
                      <w:szCs w:val="21"/>
                    </w:rPr>
                    <w:t>经度</w:t>
                  </w:r>
                  <w:r>
                    <w:rPr>
                      <w:color w:val="0D0D0D" w:themeColor="text1" w:themeTint="F2"/>
                      <w:szCs w:val="21"/>
                    </w:rPr>
                    <w:t>118.496847°</w:t>
                  </w:r>
                </w:p>
              </w:tc>
              <w:tc>
                <w:tcPr>
                  <w:tcW w:w="3773" w:type="dxa"/>
                  <w:gridSpan w:val="2"/>
                  <w:shd w:val="clear" w:color="auto" w:fill="auto"/>
                  <w:vAlign w:val="center"/>
                </w:tcPr>
                <w:p w14:paraId="406E22A3" w14:textId="77777777" w:rsidR="008A2513" w:rsidRDefault="00B42508">
                  <w:pPr>
                    <w:snapToGrid w:val="0"/>
                    <w:jc w:val="center"/>
                    <w:rPr>
                      <w:color w:val="0D0D0D" w:themeColor="text1" w:themeTint="F2"/>
                      <w:szCs w:val="21"/>
                    </w:rPr>
                  </w:pPr>
                  <w:r>
                    <w:rPr>
                      <w:rFonts w:hint="eastAsia"/>
                      <w:color w:val="0D0D0D" w:themeColor="text1" w:themeTint="F2"/>
                      <w:szCs w:val="21"/>
                    </w:rPr>
                    <w:t>纬度</w:t>
                  </w:r>
                  <w:r>
                    <w:rPr>
                      <w:color w:val="0D0D0D" w:themeColor="text1" w:themeTint="F2"/>
                      <w:szCs w:val="21"/>
                    </w:rPr>
                    <w:t>31.383225°</w:t>
                  </w:r>
                </w:p>
              </w:tc>
            </w:tr>
            <w:tr w:rsidR="008A2513" w14:paraId="20B7245C" w14:textId="77777777">
              <w:trPr>
                <w:trHeight w:val="367"/>
                <w:jc w:val="center"/>
              </w:trPr>
              <w:tc>
                <w:tcPr>
                  <w:tcW w:w="1154" w:type="dxa"/>
                  <w:shd w:val="clear" w:color="auto" w:fill="auto"/>
                  <w:vAlign w:val="center"/>
                </w:tcPr>
                <w:p w14:paraId="45AD7120" w14:textId="77777777" w:rsidR="008A2513" w:rsidRDefault="00B42508">
                  <w:pPr>
                    <w:snapToGrid w:val="0"/>
                    <w:ind w:leftChars="-50" w:left="-105" w:rightChars="-50" w:right="-105"/>
                    <w:jc w:val="center"/>
                    <w:rPr>
                      <w:b/>
                      <w:color w:val="0D0D0D" w:themeColor="text1" w:themeTint="F2"/>
                      <w:szCs w:val="21"/>
                    </w:rPr>
                  </w:pPr>
                  <w:r>
                    <w:rPr>
                      <w:rFonts w:hint="eastAsia"/>
                      <w:b/>
                      <w:color w:val="0D0D0D" w:themeColor="text1" w:themeTint="F2"/>
                      <w:szCs w:val="21"/>
                    </w:rPr>
                    <w:t>主要危险物质及分布</w:t>
                  </w:r>
                </w:p>
              </w:tc>
              <w:tc>
                <w:tcPr>
                  <w:tcW w:w="7236" w:type="dxa"/>
                  <w:gridSpan w:val="5"/>
                  <w:shd w:val="clear" w:color="auto" w:fill="auto"/>
                  <w:vAlign w:val="center"/>
                </w:tcPr>
                <w:p w14:paraId="29D9B9BC" w14:textId="7AD45489" w:rsidR="008A2513" w:rsidRDefault="00B42508">
                  <w:pPr>
                    <w:snapToGrid w:val="0"/>
                    <w:jc w:val="center"/>
                    <w:rPr>
                      <w:color w:val="0D0D0D" w:themeColor="text1" w:themeTint="F2"/>
                      <w:szCs w:val="21"/>
                    </w:rPr>
                  </w:pPr>
                  <w:r>
                    <w:rPr>
                      <w:rFonts w:hint="eastAsia"/>
                      <w:szCs w:val="21"/>
                    </w:rPr>
                    <w:t>液压油</w:t>
                  </w:r>
                  <w:r>
                    <w:rPr>
                      <w:rFonts w:hint="eastAsia"/>
                      <w:color w:val="0D0D0D" w:themeColor="text1" w:themeTint="F2"/>
                      <w:szCs w:val="21"/>
                    </w:rPr>
                    <w:t>分布于生产车间，</w:t>
                  </w:r>
                  <w:r>
                    <w:rPr>
                      <w:rFonts w:hAnsi="宋体" w:hint="eastAsia"/>
                      <w:color w:val="0D0D0D" w:themeColor="text1" w:themeTint="F2"/>
                      <w:szCs w:val="21"/>
                    </w:rPr>
                    <w:t>最大储存量分为为</w:t>
                  </w:r>
                  <w:r>
                    <w:rPr>
                      <w:rFonts w:hAnsi="宋体" w:hint="eastAsia"/>
                      <w:color w:val="0D0D0D" w:themeColor="text1" w:themeTint="F2"/>
                      <w:szCs w:val="21"/>
                    </w:rPr>
                    <w:t>0.</w:t>
                  </w:r>
                  <w:r w:rsidR="00203656">
                    <w:rPr>
                      <w:rFonts w:hAnsi="宋体"/>
                      <w:color w:val="0D0D0D" w:themeColor="text1" w:themeTint="F2"/>
                      <w:szCs w:val="21"/>
                    </w:rPr>
                    <w:t>3</w:t>
                  </w:r>
                  <w:r>
                    <w:rPr>
                      <w:rFonts w:hAnsi="宋体" w:hint="eastAsia"/>
                      <w:color w:val="0D0D0D" w:themeColor="text1" w:themeTint="F2"/>
                      <w:szCs w:val="21"/>
                    </w:rPr>
                    <w:t>t</w:t>
                  </w:r>
                </w:p>
              </w:tc>
            </w:tr>
            <w:tr w:rsidR="008A2513" w14:paraId="51C5F4D9" w14:textId="77777777">
              <w:trPr>
                <w:trHeight w:val="284"/>
                <w:jc w:val="center"/>
              </w:trPr>
              <w:tc>
                <w:tcPr>
                  <w:tcW w:w="1154" w:type="dxa"/>
                  <w:shd w:val="clear" w:color="auto" w:fill="auto"/>
                  <w:vAlign w:val="center"/>
                </w:tcPr>
                <w:p w14:paraId="2CFAA6B4" w14:textId="77777777" w:rsidR="008A2513" w:rsidRDefault="00B42508">
                  <w:pPr>
                    <w:snapToGrid w:val="0"/>
                    <w:jc w:val="center"/>
                    <w:rPr>
                      <w:b/>
                      <w:color w:val="0D0D0D" w:themeColor="text1" w:themeTint="F2"/>
                      <w:szCs w:val="21"/>
                    </w:rPr>
                  </w:pPr>
                  <w:r>
                    <w:rPr>
                      <w:rFonts w:hint="eastAsia"/>
                      <w:b/>
                      <w:color w:val="0D0D0D" w:themeColor="text1" w:themeTint="F2"/>
                      <w:szCs w:val="21"/>
                    </w:rPr>
                    <w:t>环境影响途径及危害后果（大气、地表水、地下水等）</w:t>
                  </w:r>
                </w:p>
              </w:tc>
              <w:tc>
                <w:tcPr>
                  <w:tcW w:w="7236" w:type="dxa"/>
                  <w:gridSpan w:val="5"/>
                  <w:shd w:val="clear" w:color="auto" w:fill="auto"/>
                  <w:vAlign w:val="center"/>
                </w:tcPr>
                <w:p w14:paraId="26DA1398"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污染大气环境：车间发生火灾、爆炸事故时，燃烧产生的</w:t>
                  </w:r>
                  <w:r>
                    <w:rPr>
                      <w:rFonts w:hAnsi="宋体"/>
                      <w:color w:val="0D0D0D" w:themeColor="text1" w:themeTint="F2"/>
                      <w:szCs w:val="21"/>
                    </w:rPr>
                    <w:t>CO</w:t>
                  </w:r>
                  <w:r>
                    <w:rPr>
                      <w:rFonts w:hAnsi="宋体" w:hint="eastAsia"/>
                      <w:color w:val="0D0D0D" w:themeColor="text1" w:themeTint="F2"/>
                      <w:szCs w:val="21"/>
                    </w:rPr>
                    <w:t>、烟尘产物等进入大气，将对空气环境造成影响。</w:t>
                  </w:r>
                </w:p>
                <w:p w14:paraId="172E7DA5"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污染地表水环境：</w:t>
                  </w:r>
                  <w:r>
                    <w:rPr>
                      <w:rFonts w:ascii="宋体" w:cs="宋体" w:hint="eastAsia"/>
                      <w:color w:val="0D0D0D" w:themeColor="text1" w:themeTint="F2"/>
                      <w:szCs w:val="21"/>
                    </w:rPr>
                    <w:t>车间发生火灾会产生大量的消防废水，消防废水或泄漏物料如不及时进行收集，可能通过雨水管网，进入厂界外环境，</w:t>
                  </w:r>
                  <w:r>
                    <w:rPr>
                      <w:rFonts w:hAnsi="宋体" w:hint="eastAsia"/>
                      <w:color w:val="0D0D0D" w:themeColor="text1" w:themeTint="F2"/>
                      <w:szCs w:val="21"/>
                    </w:rPr>
                    <w:t>将对周边水体造成影响。</w:t>
                  </w:r>
                </w:p>
                <w:p w14:paraId="6D96EB18"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8A2513" w14:paraId="55936EAD" w14:textId="77777777">
              <w:trPr>
                <w:trHeight w:val="284"/>
                <w:jc w:val="center"/>
              </w:trPr>
              <w:tc>
                <w:tcPr>
                  <w:tcW w:w="1154" w:type="dxa"/>
                  <w:shd w:val="clear" w:color="auto" w:fill="auto"/>
                  <w:vAlign w:val="center"/>
                </w:tcPr>
                <w:p w14:paraId="324F0FDC" w14:textId="77777777" w:rsidR="008A2513" w:rsidRDefault="00B42508">
                  <w:pPr>
                    <w:snapToGrid w:val="0"/>
                    <w:jc w:val="center"/>
                    <w:rPr>
                      <w:b/>
                      <w:color w:val="0D0D0D" w:themeColor="text1" w:themeTint="F2"/>
                      <w:szCs w:val="21"/>
                    </w:rPr>
                  </w:pPr>
                  <w:r>
                    <w:rPr>
                      <w:b/>
                      <w:color w:val="0D0D0D" w:themeColor="text1" w:themeTint="F2"/>
                      <w:szCs w:val="21"/>
                    </w:rPr>
                    <w:t>风险防范</w:t>
                  </w:r>
                  <w:r>
                    <w:rPr>
                      <w:rFonts w:hint="eastAsia"/>
                      <w:b/>
                      <w:color w:val="0D0D0D" w:themeColor="text1" w:themeTint="F2"/>
                      <w:szCs w:val="21"/>
                    </w:rPr>
                    <w:t>要求</w:t>
                  </w:r>
                </w:p>
              </w:tc>
              <w:tc>
                <w:tcPr>
                  <w:tcW w:w="7236" w:type="dxa"/>
                  <w:gridSpan w:val="5"/>
                  <w:shd w:val="clear" w:color="auto" w:fill="auto"/>
                  <w:vAlign w:val="center"/>
                </w:tcPr>
                <w:p w14:paraId="1E203B66" w14:textId="77777777" w:rsidR="008A2513" w:rsidRDefault="00B42508">
                  <w:pPr>
                    <w:snapToGrid w:val="0"/>
                    <w:jc w:val="left"/>
                    <w:rPr>
                      <w:color w:val="0D0D0D" w:themeColor="text1" w:themeTint="F2"/>
                      <w:szCs w:val="21"/>
                    </w:rPr>
                  </w:pPr>
                  <w:r>
                    <w:rPr>
                      <w:rFonts w:hint="eastAsia"/>
                      <w:color w:val="0D0D0D" w:themeColor="text1" w:themeTint="F2"/>
                      <w:szCs w:val="21"/>
                    </w:rPr>
                    <w:t>总图及建筑风险防范，建设火灾报警系统，加强生产管理。并配备风险防范物资，制定突发环境事件应急预案并定期</w:t>
                  </w:r>
                  <w:r>
                    <w:rPr>
                      <w:color w:val="0D0D0D" w:themeColor="text1" w:themeTint="F2"/>
                      <w:szCs w:val="21"/>
                    </w:rPr>
                    <w:t>演练</w:t>
                  </w:r>
                </w:p>
              </w:tc>
            </w:tr>
          </w:tbl>
          <w:p w14:paraId="1409CCA6" w14:textId="77777777" w:rsidR="008A2513" w:rsidRDefault="008A2513">
            <w:pPr>
              <w:autoSpaceDE w:val="0"/>
              <w:autoSpaceDN w:val="0"/>
              <w:adjustRightInd w:val="0"/>
              <w:spacing w:line="360" w:lineRule="auto"/>
              <w:ind w:firstLineChars="200" w:firstLine="482"/>
              <w:jc w:val="left"/>
              <w:rPr>
                <w:rFonts w:cs="宋体"/>
                <w:b/>
                <w:bCs/>
                <w:color w:val="000000"/>
                <w:sz w:val="24"/>
              </w:rPr>
            </w:pPr>
          </w:p>
        </w:tc>
      </w:tr>
      <w:tr w:rsidR="008A2513" w14:paraId="34764D66" w14:textId="77777777">
        <w:tc>
          <w:tcPr>
            <w:tcW w:w="455" w:type="dxa"/>
            <w:vMerge/>
            <w:shd w:val="clear" w:color="auto" w:fill="auto"/>
          </w:tcPr>
          <w:p w14:paraId="39ADBDC6" w14:textId="77777777" w:rsidR="008A2513" w:rsidRDefault="008A2513">
            <w:pPr>
              <w:tabs>
                <w:tab w:val="left" w:pos="1077"/>
              </w:tabs>
              <w:rPr>
                <w:rFonts w:cs="宋体"/>
                <w:color w:val="000000"/>
                <w:sz w:val="24"/>
              </w:rPr>
            </w:pPr>
          </w:p>
        </w:tc>
        <w:tc>
          <w:tcPr>
            <w:tcW w:w="8606" w:type="dxa"/>
            <w:shd w:val="clear" w:color="auto" w:fill="auto"/>
          </w:tcPr>
          <w:p w14:paraId="5956263A" w14:textId="77777777" w:rsidR="008A2513" w:rsidRDefault="00B42508">
            <w:pPr>
              <w:spacing w:beforeLines="50" w:before="120" w:line="360" w:lineRule="auto"/>
              <w:ind w:firstLineChars="200" w:firstLine="482"/>
              <w:rPr>
                <w:b/>
                <w:color w:val="000000"/>
                <w:sz w:val="24"/>
                <w:szCs w:val="20"/>
              </w:rPr>
            </w:pPr>
            <w:r>
              <w:rPr>
                <w:rFonts w:hint="eastAsia"/>
                <w:b/>
                <w:color w:val="000000"/>
                <w:sz w:val="24"/>
                <w:szCs w:val="20"/>
              </w:rPr>
              <w:t>七、</w:t>
            </w:r>
            <w:r>
              <w:rPr>
                <w:b/>
                <w:color w:val="000000"/>
                <w:sz w:val="24"/>
                <w:szCs w:val="20"/>
              </w:rPr>
              <w:t>环境</w:t>
            </w:r>
            <w:r>
              <w:rPr>
                <w:rFonts w:hint="eastAsia"/>
                <w:b/>
                <w:color w:val="000000"/>
                <w:sz w:val="24"/>
                <w:szCs w:val="20"/>
              </w:rPr>
              <w:t>管理</w:t>
            </w:r>
          </w:p>
          <w:p w14:paraId="59055BFB" w14:textId="77777777" w:rsidR="008A2513" w:rsidRDefault="00B42508">
            <w:pPr>
              <w:widowControl/>
              <w:spacing w:line="360" w:lineRule="auto"/>
              <w:ind w:firstLineChars="200" w:firstLine="482"/>
              <w:jc w:val="left"/>
              <w:rPr>
                <w:b/>
                <w:color w:val="0D0D0D"/>
                <w:kern w:val="0"/>
                <w:sz w:val="24"/>
              </w:rPr>
            </w:pPr>
            <w:r>
              <w:rPr>
                <w:rFonts w:hint="eastAsia"/>
                <w:b/>
                <w:color w:val="0D0D0D"/>
                <w:kern w:val="0"/>
                <w:sz w:val="24"/>
              </w:rPr>
              <w:t>1</w:t>
            </w:r>
            <w:r>
              <w:rPr>
                <w:rFonts w:hint="eastAsia"/>
                <w:b/>
                <w:color w:val="0D0D0D"/>
                <w:kern w:val="0"/>
                <w:sz w:val="24"/>
              </w:rPr>
              <w:t>、环境管理监测计划</w:t>
            </w:r>
          </w:p>
          <w:p w14:paraId="3DA68F04" w14:textId="681A6E58" w:rsidR="008A2513" w:rsidRDefault="00B42508">
            <w:pPr>
              <w:spacing w:line="360" w:lineRule="auto"/>
              <w:ind w:firstLine="450"/>
              <w:rPr>
                <w:color w:val="000000"/>
                <w:sz w:val="24"/>
                <w:szCs w:val="20"/>
              </w:rPr>
            </w:pPr>
            <w:r>
              <w:rPr>
                <w:rFonts w:hint="eastAsia"/>
                <w:color w:val="000000"/>
                <w:sz w:val="24"/>
              </w:rPr>
              <w:t>厂内应定期进行环境监测，</w:t>
            </w:r>
            <w:r>
              <w:rPr>
                <w:color w:val="000000"/>
                <w:sz w:val="24"/>
              </w:rPr>
              <w:t>参照</w:t>
            </w:r>
            <w:r w:rsidR="00672379" w:rsidRPr="00672379">
              <w:rPr>
                <w:rFonts w:hint="eastAsia"/>
                <w:color w:val="000000"/>
                <w:sz w:val="24"/>
              </w:rPr>
              <w:t>《排污许可证申请与核发技术规范</w:t>
            </w:r>
            <w:r w:rsidR="00672379" w:rsidRPr="00672379">
              <w:rPr>
                <w:rFonts w:hint="eastAsia"/>
                <w:color w:val="000000"/>
                <w:sz w:val="24"/>
              </w:rPr>
              <w:t xml:space="preserve"> </w:t>
            </w:r>
            <w:r w:rsidR="00672379" w:rsidRPr="00672379">
              <w:rPr>
                <w:rFonts w:hint="eastAsia"/>
                <w:color w:val="000000"/>
                <w:sz w:val="24"/>
              </w:rPr>
              <w:t>橡胶和塑料制品工业》（</w:t>
            </w:r>
            <w:r w:rsidR="00672379" w:rsidRPr="00672379">
              <w:rPr>
                <w:rFonts w:hint="eastAsia"/>
                <w:color w:val="000000"/>
                <w:sz w:val="24"/>
              </w:rPr>
              <w:t>HJ1122-2020</w:t>
            </w:r>
            <w:r w:rsidR="00672379" w:rsidRPr="00672379">
              <w:rPr>
                <w:rFonts w:hint="eastAsia"/>
                <w:color w:val="000000"/>
                <w:sz w:val="24"/>
              </w:rPr>
              <w:t>）</w:t>
            </w:r>
            <w:r>
              <w:rPr>
                <w:color w:val="000000"/>
                <w:sz w:val="24"/>
              </w:rPr>
              <w:t>的相关要求，排污单位可自行或委托第三方监测机构开展监测工作，并安排专人专职对监测</w:t>
            </w:r>
            <w:r>
              <w:rPr>
                <w:rFonts w:hint="eastAsia"/>
                <w:color w:val="000000"/>
                <w:sz w:val="24"/>
              </w:rPr>
              <w:t xml:space="preserve"> </w:t>
            </w:r>
            <w:r>
              <w:rPr>
                <w:color w:val="000000"/>
                <w:sz w:val="24"/>
              </w:rPr>
              <w:t>数据进行记录、整理、统计和分析。排污单位对监测结果的真实性、准确性、完整性负责。</w:t>
            </w:r>
            <w:r>
              <w:rPr>
                <w:color w:val="000000"/>
                <w:sz w:val="24"/>
                <w:szCs w:val="20"/>
              </w:rPr>
              <w:t>本项目运营期环境监测计划见下表。</w:t>
            </w:r>
            <w:bookmarkStart w:id="10" w:name="_Ref368512661"/>
          </w:p>
          <w:p w14:paraId="7C01D876" w14:textId="77777777" w:rsidR="008A2513" w:rsidRDefault="00B42508">
            <w:pPr>
              <w:widowControl/>
              <w:adjustRightInd w:val="0"/>
              <w:snapToGrid w:val="0"/>
              <w:jc w:val="center"/>
              <w:textAlignment w:val="baseline"/>
              <w:rPr>
                <w:b/>
                <w:color w:val="000000"/>
                <w:kern w:val="0"/>
                <w:sz w:val="24"/>
              </w:rPr>
            </w:pPr>
            <w:r>
              <w:rPr>
                <w:b/>
                <w:color w:val="000000"/>
                <w:kern w:val="0"/>
                <w:sz w:val="24"/>
              </w:rPr>
              <w:t>表</w:t>
            </w:r>
            <w:r>
              <w:rPr>
                <w:rFonts w:hint="eastAsia"/>
                <w:b/>
                <w:color w:val="000000"/>
                <w:kern w:val="0"/>
                <w:sz w:val="24"/>
              </w:rPr>
              <w:t xml:space="preserve">4-14 </w:t>
            </w:r>
            <w:r>
              <w:rPr>
                <w:b/>
                <w:color w:val="000000"/>
                <w:kern w:val="0"/>
                <w:sz w:val="24"/>
              </w:rPr>
              <w:t xml:space="preserve"> </w:t>
            </w:r>
            <w:r>
              <w:rPr>
                <w:b/>
                <w:color w:val="000000"/>
                <w:kern w:val="0"/>
                <w:sz w:val="24"/>
              </w:rPr>
              <w:t>项目运营期环境监控计划一览表</w:t>
            </w:r>
          </w:p>
          <w:tbl>
            <w:tblP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477"/>
              <w:gridCol w:w="2571"/>
              <w:gridCol w:w="2158"/>
              <w:gridCol w:w="1473"/>
            </w:tblGrid>
            <w:tr w:rsidR="008A2513" w14:paraId="1A6C0607" w14:textId="77777777">
              <w:trPr>
                <w:trHeight w:val="189"/>
              </w:trPr>
              <w:tc>
                <w:tcPr>
                  <w:tcW w:w="711" w:type="dxa"/>
                  <w:shd w:val="clear" w:color="auto" w:fill="auto"/>
                  <w:vAlign w:val="center"/>
                </w:tcPr>
                <w:p w14:paraId="6DDA220C" w14:textId="77777777" w:rsidR="008A2513" w:rsidRDefault="00B42508">
                  <w:pPr>
                    <w:widowControl/>
                    <w:jc w:val="center"/>
                    <w:rPr>
                      <w:b/>
                      <w:color w:val="000000"/>
                      <w:kern w:val="0"/>
                      <w:szCs w:val="21"/>
                    </w:rPr>
                  </w:pPr>
                  <w:r>
                    <w:rPr>
                      <w:b/>
                      <w:color w:val="000000"/>
                      <w:kern w:val="0"/>
                      <w:szCs w:val="21"/>
                    </w:rPr>
                    <w:t>类别</w:t>
                  </w:r>
                </w:p>
              </w:tc>
              <w:tc>
                <w:tcPr>
                  <w:tcW w:w="1477" w:type="dxa"/>
                  <w:vAlign w:val="center"/>
                </w:tcPr>
                <w:p w14:paraId="645917E0" w14:textId="77777777" w:rsidR="008A2513" w:rsidRDefault="00B42508">
                  <w:pPr>
                    <w:widowControl/>
                    <w:jc w:val="center"/>
                    <w:rPr>
                      <w:b/>
                      <w:color w:val="000000"/>
                      <w:kern w:val="0"/>
                      <w:szCs w:val="21"/>
                    </w:rPr>
                  </w:pPr>
                  <w:r>
                    <w:rPr>
                      <w:b/>
                      <w:color w:val="000000"/>
                      <w:kern w:val="0"/>
                      <w:szCs w:val="21"/>
                    </w:rPr>
                    <w:t>排放口类型</w:t>
                  </w:r>
                </w:p>
              </w:tc>
              <w:tc>
                <w:tcPr>
                  <w:tcW w:w="2571" w:type="dxa"/>
                  <w:shd w:val="clear" w:color="auto" w:fill="auto"/>
                  <w:vAlign w:val="center"/>
                </w:tcPr>
                <w:p w14:paraId="48F5CD68" w14:textId="77777777" w:rsidR="008A2513" w:rsidRDefault="00B42508">
                  <w:pPr>
                    <w:widowControl/>
                    <w:jc w:val="center"/>
                    <w:rPr>
                      <w:b/>
                      <w:color w:val="000000"/>
                      <w:kern w:val="0"/>
                      <w:szCs w:val="21"/>
                    </w:rPr>
                  </w:pPr>
                  <w:r>
                    <w:rPr>
                      <w:b/>
                      <w:color w:val="000000"/>
                      <w:kern w:val="0"/>
                      <w:szCs w:val="21"/>
                    </w:rPr>
                    <w:t>监测点位</w:t>
                  </w:r>
                </w:p>
              </w:tc>
              <w:tc>
                <w:tcPr>
                  <w:tcW w:w="2158" w:type="dxa"/>
                  <w:shd w:val="clear" w:color="auto" w:fill="auto"/>
                  <w:vAlign w:val="center"/>
                </w:tcPr>
                <w:p w14:paraId="18D5F13D" w14:textId="77777777" w:rsidR="008A2513" w:rsidRDefault="00B42508">
                  <w:pPr>
                    <w:widowControl/>
                    <w:jc w:val="center"/>
                    <w:rPr>
                      <w:b/>
                      <w:color w:val="000000"/>
                      <w:kern w:val="0"/>
                      <w:szCs w:val="21"/>
                    </w:rPr>
                  </w:pPr>
                  <w:r>
                    <w:rPr>
                      <w:b/>
                      <w:color w:val="000000"/>
                      <w:kern w:val="0"/>
                      <w:szCs w:val="21"/>
                    </w:rPr>
                    <w:t>监测项目</w:t>
                  </w:r>
                </w:p>
              </w:tc>
              <w:tc>
                <w:tcPr>
                  <w:tcW w:w="1473" w:type="dxa"/>
                  <w:shd w:val="clear" w:color="auto" w:fill="auto"/>
                  <w:vAlign w:val="center"/>
                </w:tcPr>
                <w:p w14:paraId="62947E8F" w14:textId="77777777" w:rsidR="008A2513" w:rsidRDefault="00B42508">
                  <w:pPr>
                    <w:widowControl/>
                    <w:jc w:val="center"/>
                    <w:rPr>
                      <w:b/>
                      <w:color w:val="000000"/>
                      <w:kern w:val="0"/>
                      <w:szCs w:val="21"/>
                    </w:rPr>
                  </w:pPr>
                  <w:r>
                    <w:rPr>
                      <w:b/>
                      <w:color w:val="000000"/>
                      <w:kern w:val="0"/>
                      <w:szCs w:val="21"/>
                    </w:rPr>
                    <w:t>最低</w:t>
                  </w:r>
                </w:p>
                <w:p w14:paraId="75C82623" w14:textId="77777777" w:rsidR="008A2513" w:rsidRDefault="00B42508">
                  <w:pPr>
                    <w:widowControl/>
                    <w:jc w:val="center"/>
                    <w:rPr>
                      <w:b/>
                      <w:color w:val="000000"/>
                      <w:kern w:val="0"/>
                      <w:szCs w:val="21"/>
                    </w:rPr>
                  </w:pPr>
                  <w:r>
                    <w:rPr>
                      <w:b/>
                      <w:color w:val="000000"/>
                      <w:kern w:val="0"/>
                      <w:szCs w:val="21"/>
                    </w:rPr>
                    <w:t>监测频次</w:t>
                  </w:r>
                </w:p>
              </w:tc>
            </w:tr>
            <w:tr w:rsidR="008A2513" w14:paraId="002DD9C9" w14:textId="77777777">
              <w:trPr>
                <w:trHeight w:val="340"/>
              </w:trPr>
              <w:tc>
                <w:tcPr>
                  <w:tcW w:w="711" w:type="dxa"/>
                  <w:vMerge w:val="restart"/>
                  <w:shd w:val="clear" w:color="auto" w:fill="auto"/>
                  <w:vAlign w:val="center"/>
                </w:tcPr>
                <w:p w14:paraId="3D2FF104" w14:textId="77777777" w:rsidR="008A2513" w:rsidRDefault="00B42508">
                  <w:pPr>
                    <w:widowControl/>
                    <w:autoSpaceDE w:val="0"/>
                    <w:autoSpaceDN w:val="0"/>
                    <w:adjustRightInd w:val="0"/>
                    <w:jc w:val="center"/>
                    <w:rPr>
                      <w:color w:val="000000"/>
                      <w:kern w:val="0"/>
                      <w:szCs w:val="21"/>
                    </w:rPr>
                  </w:pPr>
                  <w:r>
                    <w:rPr>
                      <w:color w:val="000000"/>
                      <w:kern w:val="0"/>
                      <w:szCs w:val="21"/>
                    </w:rPr>
                    <w:t>废气</w:t>
                  </w:r>
                </w:p>
              </w:tc>
              <w:tc>
                <w:tcPr>
                  <w:tcW w:w="1477" w:type="dxa"/>
                  <w:vAlign w:val="center"/>
                </w:tcPr>
                <w:p w14:paraId="733E0250" w14:textId="77777777" w:rsidR="008A2513" w:rsidRDefault="00B42508">
                  <w:pPr>
                    <w:widowControl/>
                    <w:jc w:val="center"/>
                    <w:rPr>
                      <w:color w:val="000000"/>
                      <w:kern w:val="0"/>
                      <w:szCs w:val="21"/>
                    </w:rPr>
                  </w:pPr>
                  <w:r>
                    <w:rPr>
                      <w:color w:val="000000"/>
                      <w:kern w:val="0"/>
                      <w:szCs w:val="21"/>
                    </w:rPr>
                    <w:t>一般排放口</w:t>
                  </w:r>
                </w:p>
              </w:tc>
              <w:tc>
                <w:tcPr>
                  <w:tcW w:w="2571" w:type="dxa"/>
                  <w:shd w:val="clear" w:color="auto" w:fill="auto"/>
                  <w:vAlign w:val="center"/>
                </w:tcPr>
                <w:p w14:paraId="2CEBAB6D" w14:textId="13C5C149" w:rsidR="008A2513" w:rsidRDefault="0023019A">
                  <w:pPr>
                    <w:widowControl/>
                    <w:jc w:val="center"/>
                    <w:rPr>
                      <w:color w:val="000000"/>
                      <w:kern w:val="0"/>
                      <w:szCs w:val="21"/>
                    </w:rPr>
                  </w:pPr>
                  <w:r>
                    <w:rPr>
                      <w:rFonts w:hint="eastAsia"/>
                      <w:color w:val="000000"/>
                      <w:kern w:val="0"/>
                      <w:szCs w:val="21"/>
                    </w:rPr>
                    <w:t>挤出</w:t>
                  </w:r>
                  <w:r w:rsidR="00B42508">
                    <w:rPr>
                      <w:color w:val="000000"/>
                      <w:kern w:val="0"/>
                      <w:szCs w:val="21"/>
                    </w:rPr>
                    <w:t>废气净化设施进口、出口（</w:t>
                  </w:r>
                  <w:r w:rsidR="00B42508">
                    <w:rPr>
                      <w:color w:val="000000"/>
                      <w:kern w:val="0"/>
                      <w:szCs w:val="21"/>
                    </w:rPr>
                    <w:t>DA001</w:t>
                  </w:r>
                  <w:r w:rsidR="00B42508">
                    <w:rPr>
                      <w:color w:val="000000"/>
                      <w:kern w:val="0"/>
                      <w:szCs w:val="21"/>
                    </w:rPr>
                    <w:t>）</w:t>
                  </w:r>
                </w:p>
              </w:tc>
              <w:tc>
                <w:tcPr>
                  <w:tcW w:w="2158" w:type="dxa"/>
                  <w:shd w:val="clear" w:color="auto" w:fill="auto"/>
                  <w:vAlign w:val="center"/>
                </w:tcPr>
                <w:p w14:paraId="681C51E2" w14:textId="77777777" w:rsidR="008A2513" w:rsidRDefault="00B42508">
                  <w:pPr>
                    <w:widowControl/>
                    <w:jc w:val="center"/>
                    <w:rPr>
                      <w:color w:val="000000"/>
                      <w:kern w:val="0"/>
                      <w:szCs w:val="21"/>
                    </w:rPr>
                  </w:pPr>
                  <w:r>
                    <w:rPr>
                      <w:rFonts w:hint="eastAsia"/>
                      <w:color w:val="000000"/>
                      <w:kern w:val="0"/>
                      <w:szCs w:val="21"/>
                    </w:rPr>
                    <w:t>非甲烷总烃</w:t>
                  </w:r>
                </w:p>
              </w:tc>
              <w:tc>
                <w:tcPr>
                  <w:tcW w:w="1473" w:type="dxa"/>
                  <w:shd w:val="clear" w:color="auto" w:fill="auto"/>
                  <w:vAlign w:val="center"/>
                </w:tcPr>
                <w:p w14:paraId="217E2A6A" w14:textId="02B63D4C"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sidR="00D37968">
                    <w:rPr>
                      <w:rFonts w:hint="eastAsia"/>
                      <w:color w:val="0D0D0D" w:themeColor="text1" w:themeTint="F2"/>
                      <w:kern w:val="0"/>
                      <w:szCs w:val="21"/>
                    </w:rPr>
                    <w:t>半年</w:t>
                  </w:r>
                </w:p>
              </w:tc>
            </w:tr>
            <w:tr w:rsidR="008A2513" w14:paraId="7C305AC4" w14:textId="77777777">
              <w:trPr>
                <w:trHeight w:val="405"/>
              </w:trPr>
              <w:tc>
                <w:tcPr>
                  <w:tcW w:w="711" w:type="dxa"/>
                  <w:vMerge/>
                  <w:shd w:val="clear" w:color="auto" w:fill="auto"/>
                  <w:vAlign w:val="center"/>
                </w:tcPr>
                <w:p w14:paraId="7A08AD1D" w14:textId="77777777" w:rsidR="008A2513" w:rsidRDefault="008A2513">
                  <w:pPr>
                    <w:widowControl/>
                    <w:autoSpaceDE w:val="0"/>
                    <w:autoSpaceDN w:val="0"/>
                    <w:adjustRightInd w:val="0"/>
                    <w:jc w:val="center"/>
                    <w:rPr>
                      <w:color w:val="000000"/>
                      <w:kern w:val="0"/>
                      <w:szCs w:val="21"/>
                    </w:rPr>
                  </w:pPr>
                </w:p>
              </w:tc>
              <w:tc>
                <w:tcPr>
                  <w:tcW w:w="1477" w:type="dxa"/>
                  <w:vAlign w:val="center"/>
                </w:tcPr>
                <w:p w14:paraId="39E61B1C" w14:textId="77777777" w:rsidR="008A2513" w:rsidRDefault="00B42508">
                  <w:pPr>
                    <w:widowControl/>
                    <w:autoSpaceDE w:val="0"/>
                    <w:autoSpaceDN w:val="0"/>
                    <w:ind w:leftChars="-50" w:left="-105" w:rightChars="-50" w:right="-105"/>
                    <w:jc w:val="center"/>
                    <w:rPr>
                      <w:color w:val="000000"/>
                      <w:kern w:val="0"/>
                      <w:szCs w:val="21"/>
                    </w:rPr>
                  </w:pPr>
                  <w:r>
                    <w:rPr>
                      <w:color w:val="000000"/>
                      <w:kern w:val="0"/>
                      <w:szCs w:val="21"/>
                    </w:rPr>
                    <w:t>一般排放口</w:t>
                  </w:r>
                </w:p>
              </w:tc>
              <w:tc>
                <w:tcPr>
                  <w:tcW w:w="2571" w:type="dxa"/>
                  <w:shd w:val="clear" w:color="auto" w:fill="auto"/>
                  <w:vAlign w:val="center"/>
                </w:tcPr>
                <w:p w14:paraId="4BAAE6D9" w14:textId="77777777" w:rsidR="008A2513" w:rsidRDefault="00B42508">
                  <w:pPr>
                    <w:widowControl/>
                    <w:autoSpaceDE w:val="0"/>
                    <w:autoSpaceDN w:val="0"/>
                    <w:ind w:leftChars="-50" w:left="-105" w:rightChars="-50" w:right="-105"/>
                    <w:jc w:val="center"/>
                    <w:rPr>
                      <w:color w:val="000000"/>
                      <w:kern w:val="0"/>
                      <w:szCs w:val="21"/>
                    </w:rPr>
                  </w:pPr>
                  <w:r>
                    <w:rPr>
                      <w:rFonts w:hint="eastAsia"/>
                      <w:color w:val="000000"/>
                      <w:kern w:val="0"/>
                      <w:szCs w:val="21"/>
                    </w:rPr>
                    <w:t>破碎粉尘</w:t>
                  </w:r>
                  <w:r>
                    <w:rPr>
                      <w:color w:val="000000"/>
                      <w:kern w:val="0"/>
                      <w:szCs w:val="21"/>
                    </w:rPr>
                    <w:t>净化设施进口、出口（</w:t>
                  </w:r>
                  <w:r>
                    <w:rPr>
                      <w:color w:val="000000"/>
                      <w:kern w:val="0"/>
                      <w:szCs w:val="21"/>
                    </w:rPr>
                    <w:t>DA00</w:t>
                  </w:r>
                  <w:r>
                    <w:rPr>
                      <w:rFonts w:hint="eastAsia"/>
                      <w:color w:val="000000"/>
                      <w:kern w:val="0"/>
                      <w:szCs w:val="21"/>
                    </w:rPr>
                    <w:t>2</w:t>
                  </w:r>
                  <w:r>
                    <w:rPr>
                      <w:color w:val="000000"/>
                      <w:kern w:val="0"/>
                      <w:szCs w:val="21"/>
                    </w:rPr>
                    <w:t>）</w:t>
                  </w:r>
                </w:p>
              </w:tc>
              <w:tc>
                <w:tcPr>
                  <w:tcW w:w="2158" w:type="dxa"/>
                  <w:shd w:val="clear" w:color="auto" w:fill="auto"/>
                  <w:vAlign w:val="center"/>
                </w:tcPr>
                <w:p w14:paraId="7666FF53" w14:textId="77777777" w:rsidR="008A2513" w:rsidRDefault="00B42508">
                  <w:pPr>
                    <w:autoSpaceDE w:val="0"/>
                    <w:autoSpaceDN w:val="0"/>
                    <w:ind w:leftChars="-50" w:left="-105" w:rightChars="-50" w:right="-105"/>
                    <w:jc w:val="center"/>
                    <w:rPr>
                      <w:color w:val="000000"/>
                      <w:kern w:val="0"/>
                      <w:szCs w:val="21"/>
                    </w:rPr>
                  </w:pPr>
                  <w:r>
                    <w:rPr>
                      <w:color w:val="000000"/>
                      <w:kern w:val="0"/>
                      <w:szCs w:val="21"/>
                    </w:rPr>
                    <w:t>颗粒物</w:t>
                  </w:r>
                </w:p>
              </w:tc>
              <w:tc>
                <w:tcPr>
                  <w:tcW w:w="1473" w:type="dxa"/>
                  <w:shd w:val="clear" w:color="auto" w:fill="auto"/>
                  <w:vAlign w:val="center"/>
                </w:tcPr>
                <w:p w14:paraId="685E13F4" w14:textId="34B5850A"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sidR="00D37968">
                    <w:rPr>
                      <w:rFonts w:hint="eastAsia"/>
                      <w:color w:val="0D0D0D" w:themeColor="text1" w:themeTint="F2"/>
                      <w:kern w:val="0"/>
                      <w:szCs w:val="21"/>
                    </w:rPr>
                    <w:t>半年</w:t>
                  </w:r>
                </w:p>
              </w:tc>
            </w:tr>
            <w:tr w:rsidR="008A2513" w14:paraId="12F4AF27" w14:textId="77777777">
              <w:trPr>
                <w:trHeight w:val="340"/>
              </w:trPr>
              <w:tc>
                <w:tcPr>
                  <w:tcW w:w="711" w:type="dxa"/>
                  <w:vMerge/>
                  <w:shd w:val="clear" w:color="auto" w:fill="auto"/>
                  <w:vAlign w:val="center"/>
                </w:tcPr>
                <w:p w14:paraId="66171D51" w14:textId="77777777" w:rsidR="008A2513" w:rsidRDefault="008A2513">
                  <w:pPr>
                    <w:widowControl/>
                    <w:autoSpaceDE w:val="0"/>
                    <w:autoSpaceDN w:val="0"/>
                    <w:adjustRightInd w:val="0"/>
                    <w:jc w:val="center"/>
                    <w:rPr>
                      <w:color w:val="000000"/>
                      <w:kern w:val="0"/>
                      <w:szCs w:val="21"/>
                    </w:rPr>
                  </w:pPr>
                </w:p>
              </w:tc>
              <w:tc>
                <w:tcPr>
                  <w:tcW w:w="1477" w:type="dxa"/>
                  <w:vMerge w:val="restart"/>
                  <w:vAlign w:val="center"/>
                </w:tcPr>
                <w:p w14:paraId="1FCCA00B" w14:textId="77777777" w:rsidR="008A2513" w:rsidRDefault="00B42508">
                  <w:pPr>
                    <w:widowControl/>
                    <w:jc w:val="center"/>
                    <w:rPr>
                      <w:color w:val="000000"/>
                      <w:kern w:val="0"/>
                      <w:szCs w:val="21"/>
                    </w:rPr>
                  </w:pPr>
                  <w:r>
                    <w:rPr>
                      <w:color w:val="000000"/>
                      <w:kern w:val="0"/>
                      <w:szCs w:val="21"/>
                    </w:rPr>
                    <w:t>无组织废气</w:t>
                  </w:r>
                </w:p>
              </w:tc>
              <w:tc>
                <w:tcPr>
                  <w:tcW w:w="2571" w:type="dxa"/>
                  <w:shd w:val="clear" w:color="auto" w:fill="auto"/>
                  <w:vAlign w:val="center"/>
                </w:tcPr>
                <w:p w14:paraId="082483E4" w14:textId="77777777" w:rsidR="008A2513" w:rsidRDefault="00B42508">
                  <w:pPr>
                    <w:widowControl/>
                    <w:jc w:val="center"/>
                    <w:rPr>
                      <w:color w:val="000000"/>
                      <w:kern w:val="0"/>
                      <w:szCs w:val="21"/>
                    </w:rPr>
                  </w:pPr>
                  <w:r>
                    <w:rPr>
                      <w:color w:val="000000"/>
                      <w:kern w:val="0"/>
                      <w:szCs w:val="21"/>
                    </w:rPr>
                    <w:t>厂界无组织监控点</w:t>
                  </w:r>
                </w:p>
              </w:tc>
              <w:tc>
                <w:tcPr>
                  <w:tcW w:w="2158" w:type="dxa"/>
                  <w:shd w:val="clear" w:color="auto" w:fill="auto"/>
                  <w:vAlign w:val="center"/>
                </w:tcPr>
                <w:p w14:paraId="7BE476A6" w14:textId="77777777" w:rsidR="008A2513" w:rsidRDefault="00B42508">
                  <w:pPr>
                    <w:widowControl/>
                    <w:jc w:val="center"/>
                    <w:rPr>
                      <w:color w:val="000000"/>
                      <w:kern w:val="0"/>
                      <w:szCs w:val="21"/>
                    </w:rPr>
                  </w:pPr>
                  <w:r>
                    <w:rPr>
                      <w:color w:val="000000"/>
                      <w:kern w:val="0"/>
                      <w:szCs w:val="21"/>
                    </w:rPr>
                    <w:t>非甲烷总烃</w:t>
                  </w:r>
                  <w:r>
                    <w:rPr>
                      <w:rFonts w:hint="eastAsia"/>
                      <w:color w:val="000000"/>
                      <w:kern w:val="0"/>
                      <w:szCs w:val="21"/>
                    </w:rPr>
                    <w:t>、</w:t>
                  </w:r>
                  <w:r>
                    <w:rPr>
                      <w:color w:val="000000"/>
                      <w:kern w:val="0"/>
                      <w:szCs w:val="21"/>
                    </w:rPr>
                    <w:t>颗粒物</w:t>
                  </w:r>
                </w:p>
              </w:tc>
              <w:tc>
                <w:tcPr>
                  <w:tcW w:w="1473" w:type="dxa"/>
                  <w:shd w:val="clear" w:color="auto" w:fill="auto"/>
                  <w:vAlign w:val="center"/>
                </w:tcPr>
                <w:p w14:paraId="06A8C0AF" w14:textId="77777777"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Pr>
                      <w:rFonts w:hint="eastAsia"/>
                      <w:color w:val="0D0D0D" w:themeColor="text1" w:themeTint="F2"/>
                      <w:kern w:val="0"/>
                      <w:szCs w:val="21"/>
                    </w:rPr>
                    <w:t>半年</w:t>
                  </w:r>
                </w:p>
              </w:tc>
            </w:tr>
            <w:tr w:rsidR="008A2513" w14:paraId="0C5B62B7" w14:textId="77777777">
              <w:trPr>
                <w:trHeight w:val="340"/>
              </w:trPr>
              <w:tc>
                <w:tcPr>
                  <w:tcW w:w="711" w:type="dxa"/>
                  <w:vMerge/>
                  <w:shd w:val="clear" w:color="auto" w:fill="auto"/>
                  <w:vAlign w:val="center"/>
                </w:tcPr>
                <w:p w14:paraId="4FF019C6" w14:textId="77777777" w:rsidR="008A2513" w:rsidRDefault="008A2513">
                  <w:pPr>
                    <w:widowControl/>
                    <w:autoSpaceDE w:val="0"/>
                    <w:autoSpaceDN w:val="0"/>
                    <w:adjustRightInd w:val="0"/>
                    <w:jc w:val="center"/>
                    <w:rPr>
                      <w:color w:val="000000"/>
                      <w:kern w:val="0"/>
                      <w:szCs w:val="21"/>
                    </w:rPr>
                  </w:pPr>
                </w:p>
              </w:tc>
              <w:tc>
                <w:tcPr>
                  <w:tcW w:w="1477" w:type="dxa"/>
                  <w:vMerge/>
                  <w:vAlign w:val="center"/>
                </w:tcPr>
                <w:p w14:paraId="49199A05" w14:textId="77777777" w:rsidR="008A2513" w:rsidRDefault="008A2513">
                  <w:pPr>
                    <w:widowControl/>
                    <w:jc w:val="center"/>
                    <w:rPr>
                      <w:color w:val="000000"/>
                      <w:kern w:val="0"/>
                      <w:szCs w:val="21"/>
                    </w:rPr>
                  </w:pPr>
                </w:p>
              </w:tc>
              <w:tc>
                <w:tcPr>
                  <w:tcW w:w="2571" w:type="dxa"/>
                  <w:shd w:val="clear" w:color="auto" w:fill="auto"/>
                  <w:vAlign w:val="center"/>
                </w:tcPr>
                <w:p w14:paraId="76368A87" w14:textId="77777777" w:rsidR="008A2513" w:rsidRDefault="00B42508">
                  <w:pPr>
                    <w:widowControl/>
                    <w:jc w:val="center"/>
                    <w:rPr>
                      <w:color w:val="000000"/>
                      <w:kern w:val="0"/>
                      <w:szCs w:val="21"/>
                    </w:rPr>
                  </w:pPr>
                  <w:r>
                    <w:rPr>
                      <w:color w:val="000000"/>
                      <w:kern w:val="0"/>
                      <w:szCs w:val="21"/>
                    </w:rPr>
                    <w:t>厂</w:t>
                  </w:r>
                  <w:r>
                    <w:rPr>
                      <w:rFonts w:hint="eastAsia"/>
                      <w:color w:val="000000"/>
                      <w:kern w:val="0"/>
                      <w:szCs w:val="21"/>
                    </w:rPr>
                    <w:t>房外</w:t>
                  </w:r>
                  <w:r>
                    <w:rPr>
                      <w:color w:val="000000"/>
                      <w:kern w:val="0"/>
                      <w:szCs w:val="21"/>
                    </w:rPr>
                    <w:t>无组织监控点</w:t>
                  </w:r>
                </w:p>
              </w:tc>
              <w:tc>
                <w:tcPr>
                  <w:tcW w:w="2158" w:type="dxa"/>
                  <w:shd w:val="clear" w:color="auto" w:fill="auto"/>
                  <w:vAlign w:val="center"/>
                </w:tcPr>
                <w:p w14:paraId="256D5FA5" w14:textId="77777777" w:rsidR="008A2513" w:rsidRDefault="00B42508">
                  <w:pPr>
                    <w:widowControl/>
                    <w:jc w:val="center"/>
                    <w:rPr>
                      <w:color w:val="000000"/>
                      <w:kern w:val="0"/>
                      <w:szCs w:val="21"/>
                    </w:rPr>
                  </w:pPr>
                  <w:r>
                    <w:rPr>
                      <w:color w:val="000000"/>
                      <w:kern w:val="0"/>
                      <w:szCs w:val="21"/>
                    </w:rPr>
                    <w:t>非甲烷总烃</w:t>
                  </w:r>
                </w:p>
              </w:tc>
              <w:tc>
                <w:tcPr>
                  <w:tcW w:w="1473" w:type="dxa"/>
                  <w:shd w:val="clear" w:color="auto" w:fill="auto"/>
                  <w:vAlign w:val="center"/>
                </w:tcPr>
                <w:p w14:paraId="6FFB077E" w14:textId="77777777"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Pr>
                      <w:rFonts w:hint="eastAsia"/>
                      <w:color w:val="0D0D0D" w:themeColor="text1" w:themeTint="F2"/>
                      <w:kern w:val="0"/>
                      <w:szCs w:val="21"/>
                    </w:rPr>
                    <w:t>半年</w:t>
                  </w:r>
                </w:p>
              </w:tc>
            </w:tr>
            <w:tr w:rsidR="008A2513" w14:paraId="31DF7D50" w14:textId="77777777">
              <w:trPr>
                <w:trHeight w:val="541"/>
              </w:trPr>
              <w:tc>
                <w:tcPr>
                  <w:tcW w:w="711" w:type="dxa"/>
                  <w:shd w:val="clear" w:color="auto" w:fill="auto"/>
                  <w:vAlign w:val="center"/>
                </w:tcPr>
                <w:p w14:paraId="28E6B65D" w14:textId="77777777" w:rsidR="008A2513" w:rsidRDefault="00B42508">
                  <w:pPr>
                    <w:widowControl/>
                    <w:autoSpaceDE w:val="0"/>
                    <w:autoSpaceDN w:val="0"/>
                    <w:adjustRightInd w:val="0"/>
                    <w:jc w:val="center"/>
                    <w:rPr>
                      <w:color w:val="000000"/>
                      <w:kern w:val="0"/>
                      <w:szCs w:val="21"/>
                    </w:rPr>
                  </w:pPr>
                  <w:r>
                    <w:rPr>
                      <w:color w:val="000000"/>
                      <w:kern w:val="0"/>
                      <w:szCs w:val="21"/>
                    </w:rPr>
                    <w:t>废水</w:t>
                  </w:r>
                </w:p>
              </w:tc>
              <w:tc>
                <w:tcPr>
                  <w:tcW w:w="1477" w:type="dxa"/>
                  <w:vAlign w:val="center"/>
                </w:tcPr>
                <w:p w14:paraId="35EEC3E2" w14:textId="77777777" w:rsidR="008A2513" w:rsidRDefault="00B42508">
                  <w:pPr>
                    <w:widowControl/>
                    <w:autoSpaceDE w:val="0"/>
                    <w:autoSpaceDN w:val="0"/>
                    <w:adjustRightInd w:val="0"/>
                    <w:jc w:val="center"/>
                    <w:rPr>
                      <w:color w:val="000000"/>
                      <w:kern w:val="0"/>
                      <w:szCs w:val="21"/>
                    </w:rPr>
                  </w:pPr>
                  <w:r>
                    <w:rPr>
                      <w:color w:val="000000"/>
                      <w:kern w:val="0"/>
                      <w:szCs w:val="21"/>
                    </w:rPr>
                    <w:t>一般排放口</w:t>
                  </w:r>
                </w:p>
              </w:tc>
              <w:tc>
                <w:tcPr>
                  <w:tcW w:w="2571" w:type="dxa"/>
                  <w:shd w:val="clear" w:color="auto" w:fill="auto"/>
                  <w:vAlign w:val="center"/>
                </w:tcPr>
                <w:p w14:paraId="23DD947D" w14:textId="77777777" w:rsidR="008A2513" w:rsidRDefault="00B42508">
                  <w:pPr>
                    <w:widowControl/>
                    <w:autoSpaceDE w:val="0"/>
                    <w:autoSpaceDN w:val="0"/>
                    <w:adjustRightInd w:val="0"/>
                    <w:jc w:val="center"/>
                    <w:rPr>
                      <w:color w:val="000000"/>
                      <w:kern w:val="0"/>
                      <w:szCs w:val="21"/>
                    </w:rPr>
                  </w:pPr>
                  <w:r>
                    <w:rPr>
                      <w:rFonts w:hint="eastAsia"/>
                      <w:color w:val="000000"/>
                      <w:kern w:val="0"/>
                      <w:szCs w:val="21"/>
                    </w:rPr>
                    <w:t>总</w:t>
                  </w:r>
                  <w:r>
                    <w:rPr>
                      <w:color w:val="000000"/>
                      <w:kern w:val="0"/>
                      <w:szCs w:val="21"/>
                    </w:rPr>
                    <w:t>排口</w:t>
                  </w:r>
                </w:p>
              </w:tc>
              <w:tc>
                <w:tcPr>
                  <w:tcW w:w="2158" w:type="dxa"/>
                  <w:shd w:val="clear" w:color="auto" w:fill="auto"/>
                  <w:vAlign w:val="center"/>
                </w:tcPr>
                <w:p w14:paraId="06963BA8" w14:textId="77777777" w:rsidR="008A2513" w:rsidRDefault="00B42508">
                  <w:pPr>
                    <w:widowControl/>
                    <w:jc w:val="center"/>
                    <w:rPr>
                      <w:color w:val="000000"/>
                      <w:kern w:val="0"/>
                      <w:szCs w:val="21"/>
                    </w:rPr>
                  </w:pPr>
                  <w:r>
                    <w:rPr>
                      <w:rFonts w:eastAsia="TimesNewRomanPSMT" w:cs="TimesNewRomanPSMT" w:hint="eastAsia"/>
                      <w:color w:val="0D0D0D" w:themeColor="text1" w:themeTint="F2"/>
                      <w:kern w:val="0"/>
                      <w:szCs w:val="21"/>
                    </w:rPr>
                    <w:t>pH</w:t>
                  </w:r>
                  <w:r>
                    <w:rPr>
                      <w:rFonts w:ascii="宋体" w:hAnsi="宋体" w:cs="宋体" w:hint="eastAsia"/>
                      <w:color w:val="0D0D0D" w:themeColor="text1" w:themeTint="F2"/>
                      <w:kern w:val="0"/>
                      <w:szCs w:val="21"/>
                    </w:rPr>
                    <w:t>、</w:t>
                  </w:r>
                  <w:r>
                    <w:rPr>
                      <w:rFonts w:eastAsia="TimesNewRomanPSMT" w:cs="TimesNewRomanPSMT"/>
                      <w:color w:val="0D0D0D" w:themeColor="text1" w:themeTint="F2"/>
                      <w:kern w:val="0"/>
                      <w:szCs w:val="21"/>
                    </w:rPr>
                    <w:t>COD</w:t>
                  </w:r>
                  <w:r>
                    <w:rPr>
                      <w:rFonts w:cs="宋体" w:hint="eastAsia"/>
                      <w:color w:val="0D0D0D" w:themeColor="text1" w:themeTint="F2"/>
                      <w:kern w:val="0"/>
                      <w:szCs w:val="21"/>
                    </w:rPr>
                    <w:t>、</w:t>
                  </w: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r>
                    <w:rPr>
                      <w:rFonts w:cs="宋体" w:hint="eastAsia"/>
                      <w:color w:val="0D0D0D" w:themeColor="text1" w:themeTint="F2"/>
                      <w:kern w:val="0"/>
                      <w:szCs w:val="21"/>
                    </w:rPr>
                    <w:t>、氨氮</w:t>
                  </w:r>
                </w:p>
              </w:tc>
              <w:tc>
                <w:tcPr>
                  <w:tcW w:w="1473" w:type="dxa"/>
                  <w:shd w:val="clear" w:color="auto" w:fill="auto"/>
                  <w:vAlign w:val="center"/>
                </w:tcPr>
                <w:p w14:paraId="4C7B5101" w14:textId="77777777" w:rsidR="008A2513" w:rsidRDefault="00B42508">
                  <w:pPr>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Pr>
                      <w:rFonts w:hint="eastAsia"/>
                      <w:color w:val="0D0D0D" w:themeColor="text1" w:themeTint="F2"/>
                      <w:kern w:val="0"/>
                      <w:szCs w:val="21"/>
                    </w:rPr>
                    <w:t>季度</w:t>
                  </w:r>
                </w:p>
              </w:tc>
            </w:tr>
            <w:tr w:rsidR="008A2513" w14:paraId="1DD0539C" w14:textId="77777777">
              <w:trPr>
                <w:trHeight w:val="340"/>
              </w:trPr>
              <w:tc>
                <w:tcPr>
                  <w:tcW w:w="711" w:type="dxa"/>
                  <w:shd w:val="clear" w:color="auto" w:fill="auto"/>
                  <w:vAlign w:val="center"/>
                </w:tcPr>
                <w:p w14:paraId="65D739C1" w14:textId="77777777" w:rsidR="008A2513" w:rsidRDefault="00B42508">
                  <w:pPr>
                    <w:widowControl/>
                    <w:jc w:val="center"/>
                    <w:rPr>
                      <w:color w:val="000000"/>
                      <w:kern w:val="0"/>
                      <w:szCs w:val="21"/>
                    </w:rPr>
                  </w:pPr>
                  <w:r>
                    <w:rPr>
                      <w:color w:val="000000"/>
                      <w:kern w:val="0"/>
                      <w:szCs w:val="21"/>
                    </w:rPr>
                    <w:lastRenderedPageBreak/>
                    <w:t>噪声</w:t>
                  </w:r>
                </w:p>
              </w:tc>
              <w:tc>
                <w:tcPr>
                  <w:tcW w:w="1477" w:type="dxa"/>
                  <w:vAlign w:val="center"/>
                </w:tcPr>
                <w:p w14:paraId="0CCF9D33" w14:textId="77777777" w:rsidR="008A2513" w:rsidRDefault="00B42508">
                  <w:pPr>
                    <w:widowControl/>
                    <w:jc w:val="center"/>
                    <w:rPr>
                      <w:color w:val="000000"/>
                      <w:kern w:val="0"/>
                      <w:szCs w:val="21"/>
                    </w:rPr>
                  </w:pPr>
                  <w:r>
                    <w:rPr>
                      <w:color w:val="000000"/>
                      <w:kern w:val="0"/>
                      <w:szCs w:val="21"/>
                    </w:rPr>
                    <w:t>/</w:t>
                  </w:r>
                </w:p>
              </w:tc>
              <w:tc>
                <w:tcPr>
                  <w:tcW w:w="2571" w:type="dxa"/>
                  <w:shd w:val="clear" w:color="auto" w:fill="auto"/>
                  <w:vAlign w:val="center"/>
                </w:tcPr>
                <w:p w14:paraId="13CE5937" w14:textId="77777777" w:rsidR="008A2513" w:rsidRDefault="00B42508">
                  <w:pPr>
                    <w:widowControl/>
                    <w:jc w:val="center"/>
                    <w:rPr>
                      <w:color w:val="000000"/>
                      <w:kern w:val="0"/>
                      <w:szCs w:val="21"/>
                    </w:rPr>
                  </w:pPr>
                  <w:r>
                    <w:rPr>
                      <w:color w:val="000000"/>
                      <w:kern w:val="0"/>
                      <w:szCs w:val="21"/>
                    </w:rPr>
                    <w:t>项目四周厂界</w:t>
                  </w:r>
                </w:p>
              </w:tc>
              <w:tc>
                <w:tcPr>
                  <w:tcW w:w="2158" w:type="dxa"/>
                  <w:shd w:val="clear" w:color="auto" w:fill="auto"/>
                  <w:vAlign w:val="center"/>
                </w:tcPr>
                <w:p w14:paraId="6E41427C" w14:textId="77777777" w:rsidR="008A2513" w:rsidRDefault="00B42508">
                  <w:pPr>
                    <w:widowControl/>
                    <w:jc w:val="center"/>
                    <w:rPr>
                      <w:color w:val="000000"/>
                      <w:kern w:val="0"/>
                      <w:szCs w:val="21"/>
                    </w:rPr>
                  </w:pPr>
                  <w:r>
                    <w:rPr>
                      <w:color w:val="000000"/>
                      <w:kern w:val="0"/>
                      <w:szCs w:val="21"/>
                    </w:rPr>
                    <w:t>连续等效</w:t>
                  </w:r>
                  <w:r>
                    <w:rPr>
                      <w:color w:val="000000"/>
                      <w:kern w:val="0"/>
                      <w:szCs w:val="21"/>
                    </w:rPr>
                    <w:t>A</w:t>
                  </w:r>
                  <w:r>
                    <w:rPr>
                      <w:color w:val="000000"/>
                      <w:kern w:val="0"/>
                      <w:szCs w:val="21"/>
                    </w:rPr>
                    <w:t>声级</w:t>
                  </w:r>
                </w:p>
              </w:tc>
              <w:tc>
                <w:tcPr>
                  <w:tcW w:w="1473" w:type="dxa"/>
                  <w:shd w:val="clear" w:color="auto" w:fill="auto"/>
                  <w:vAlign w:val="center"/>
                </w:tcPr>
                <w:p w14:paraId="58A06F07" w14:textId="77777777" w:rsidR="008A2513" w:rsidRDefault="00B42508">
                  <w:pPr>
                    <w:widowControl/>
                    <w:jc w:val="center"/>
                    <w:rPr>
                      <w:color w:val="000000"/>
                      <w:kern w:val="0"/>
                      <w:szCs w:val="21"/>
                    </w:rPr>
                  </w:pPr>
                  <w:r>
                    <w:rPr>
                      <w:color w:val="000000"/>
                      <w:kern w:val="0"/>
                      <w:szCs w:val="21"/>
                    </w:rPr>
                    <w:t>一次</w:t>
                  </w:r>
                  <w:r>
                    <w:rPr>
                      <w:rFonts w:hint="eastAsia"/>
                      <w:color w:val="000000"/>
                      <w:kern w:val="0"/>
                      <w:szCs w:val="21"/>
                    </w:rPr>
                    <w:t>/</w:t>
                  </w:r>
                  <w:r>
                    <w:rPr>
                      <w:rFonts w:hint="eastAsia"/>
                      <w:color w:val="000000"/>
                      <w:kern w:val="0"/>
                      <w:szCs w:val="21"/>
                    </w:rPr>
                    <w:t>季度</w:t>
                  </w:r>
                </w:p>
              </w:tc>
            </w:tr>
          </w:tbl>
          <w:p w14:paraId="5C244902" w14:textId="77777777" w:rsidR="008A2513" w:rsidRDefault="00B42508">
            <w:pPr>
              <w:spacing w:beforeLines="50" w:before="120" w:line="360" w:lineRule="auto"/>
              <w:ind w:firstLineChars="200" w:firstLine="482"/>
              <w:jc w:val="left"/>
              <w:rPr>
                <w:b/>
                <w:bCs/>
                <w:color w:val="0D0D0D"/>
                <w:sz w:val="24"/>
              </w:rPr>
            </w:pPr>
            <w:r>
              <w:rPr>
                <w:rFonts w:hint="eastAsia"/>
                <w:b/>
                <w:bCs/>
                <w:color w:val="0D0D0D"/>
                <w:sz w:val="24"/>
              </w:rPr>
              <w:t>2</w:t>
            </w:r>
            <w:r>
              <w:rPr>
                <w:rFonts w:hint="eastAsia"/>
                <w:b/>
                <w:bCs/>
                <w:color w:val="0D0D0D"/>
                <w:sz w:val="24"/>
              </w:rPr>
              <w:t>、排污口规范化设置</w:t>
            </w:r>
          </w:p>
          <w:p w14:paraId="7711BA8C" w14:textId="77777777" w:rsidR="008A2513" w:rsidRDefault="00B42508">
            <w:pPr>
              <w:spacing w:line="360" w:lineRule="auto"/>
              <w:ind w:firstLineChars="250" w:firstLine="600"/>
              <w:rPr>
                <w:color w:val="0D0D0D"/>
                <w:sz w:val="24"/>
              </w:rPr>
            </w:pPr>
            <w:r>
              <w:rPr>
                <w:rFonts w:hint="eastAsia"/>
                <w:color w:val="0D0D0D"/>
                <w:sz w:val="24"/>
              </w:rPr>
              <w:t>（</w:t>
            </w:r>
            <w:r>
              <w:rPr>
                <w:rFonts w:hint="eastAsia"/>
                <w:color w:val="0D0D0D"/>
                <w:sz w:val="24"/>
              </w:rPr>
              <w:t>1</w:t>
            </w:r>
            <w:r>
              <w:rPr>
                <w:rFonts w:hint="eastAsia"/>
                <w:color w:val="0D0D0D"/>
                <w:sz w:val="24"/>
              </w:rPr>
              <w:t>）废水排放口</w:t>
            </w:r>
          </w:p>
          <w:p w14:paraId="7E2E917B" w14:textId="77777777" w:rsidR="008A2513" w:rsidRDefault="00B42508">
            <w:pPr>
              <w:spacing w:line="360" w:lineRule="auto"/>
              <w:ind w:firstLineChars="250" w:firstLine="600"/>
              <w:rPr>
                <w:color w:val="000000"/>
                <w:sz w:val="24"/>
              </w:rPr>
            </w:pPr>
            <w:r>
              <w:rPr>
                <w:color w:val="000000"/>
                <w:sz w:val="24"/>
              </w:rPr>
              <w:t>建设项目厂区的排水体制必须实施</w:t>
            </w:r>
            <w:r>
              <w:rPr>
                <w:color w:val="000000"/>
                <w:sz w:val="24"/>
              </w:rPr>
              <w:t>“</w:t>
            </w:r>
            <w:r>
              <w:rPr>
                <w:color w:val="000000"/>
                <w:sz w:val="24"/>
              </w:rPr>
              <w:t>清污分流、雨污分流</w:t>
            </w:r>
            <w:r>
              <w:rPr>
                <w:color w:val="000000"/>
                <w:sz w:val="24"/>
              </w:rPr>
              <w:t>”</w:t>
            </w:r>
            <w:r>
              <w:rPr>
                <w:color w:val="000000"/>
                <w:sz w:val="24"/>
              </w:rPr>
              <w:t>制，设雨水排放口</w:t>
            </w:r>
            <w:r>
              <w:rPr>
                <w:color w:val="000000"/>
                <w:sz w:val="24"/>
              </w:rPr>
              <w:t>1</w:t>
            </w:r>
            <w:r>
              <w:rPr>
                <w:color w:val="000000"/>
                <w:sz w:val="24"/>
              </w:rPr>
              <w:t>个，污水接管口</w:t>
            </w:r>
            <w:r>
              <w:rPr>
                <w:rFonts w:hint="eastAsia"/>
                <w:color w:val="000000"/>
                <w:sz w:val="24"/>
              </w:rPr>
              <w:t>1</w:t>
            </w:r>
            <w:r>
              <w:rPr>
                <w:color w:val="000000"/>
                <w:sz w:val="24"/>
              </w:rPr>
              <w:t>个</w:t>
            </w:r>
            <w:r>
              <w:rPr>
                <w:rFonts w:hint="eastAsia"/>
                <w:color w:val="000000"/>
                <w:sz w:val="24"/>
              </w:rPr>
              <w:t>。</w:t>
            </w:r>
          </w:p>
          <w:p w14:paraId="5B900901" w14:textId="77777777" w:rsidR="008A2513" w:rsidRDefault="00B42508">
            <w:pPr>
              <w:spacing w:line="360" w:lineRule="auto"/>
              <w:ind w:firstLineChars="250" w:firstLine="600"/>
              <w:rPr>
                <w:color w:val="0D0D0D"/>
                <w:sz w:val="24"/>
              </w:rPr>
            </w:pPr>
            <w:r>
              <w:rPr>
                <w:rFonts w:hint="eastAsia"/>
                <w:color w:val="0D0D0D"/>
                <w:sz w:val="24"/>
              </w:rPr>
              <w:t>（</w:t>
            </w:r>
            <w:r>
              <w:rPr>
                <w:rFonts w:hint="eastAsia"/>
                <w:color w:val="0D0D0D"/>
                <w:sz w:val="24"/>
              </w:rPr>
              <w:t>2</w:t>
            </w:r>
            <w:r>
              <w:rPr>
                <w:rFonts w:hint="eastAsia"/>
                <w:color w:val="0D0D0D"/>
                <w:sz w:val="24"/>
              </w:rPr>
              <w:t>）废气排放口</w:t>
            </w:r>
          </w:p>
          <w:p w14:paraId="3FB645CD" w14:textId="77777777" w:rsidR="008A2513" w:rsidRDefault="00B42508">
            <w:pPr>
              <w:spacing w:line="360" w:lineRule="auto"/>
              <w:ind w:firstLineChars="200" w:firstLine="480"/>
              <w:jc w:val="left"/>
              <w:rPr>
                <w:color w:val="0D0D0D"/>
                <w:sz w:val="24"/>
              </w:rPr>
            </w:pPr>
            <w:r>
              <w:rPr>
                <w:rFonts w:hint="eastAsia"/>
                <w:color w:val="0D0D0D"/>
                <w:sz w:val="24"/>
              </w:rPr>
              <w:t>①厂区</w:t>
            </w:r>
            <w:r>
              <w:rPr>
                <w:color w:val="0D0D0D"/>
                <w:sz w:val="24"/>
              </w:rPr>
              <w:t>共</w:t>
            </w:r>
            <w:r>
              <w:rPr>
                <w:rFonts w:hint="eastAsia"/>
                <w:color w:val="0D0D0D"/>
                <w:sz w:val="24"/>
              </w:rPr>
              <w:t>设置有组织</w:t>
            </w:r>
            <w:r>
              <w:rPr>
                <w:color w:val="0D0D0D"/>
                <w:sz w:val="24"/>
              </w:rPr>
              <w:t>排气筒</w:t>
            </w:r>
            <w:r>
              <w:rPr>
                <w:rFonts w:hint="eastAsia"/>
                <w:color w:val="0D0D0D"/>
                <w:sz w:val="24"/>
              </w:rPr>
              <w:t>2</w:t>
            </w:r>
            <w:r>
              <w:rPr>
                <w:color w:val="0D0D0D"/>
                <w:sz w:val="24"/>
              </w:rPr>
              <w:t>个</w:t>
            </w:r>
            <w:r>
              <w:rPr>
                <w:rFonts w:hint="eastAsia"/>
                <w:color w:val="0D0D0D"/>
                <w:sz w:val="24"/>
              </w:rPr>
              <w:t>，</w:t>
            </w:r>
            <w:r>
              <w:rPr>
                <w:color w:val="0D0D0D"/>
                <w:sz w:val="24"/>
              </w:rPr>
              <w:t>在排气筒附近醒目位置设置环保图形标志牌，标明排气筒高度、出口内径、排放污染物种类等；</w:t>
            </w:r>
          </w:p>
          <w:p w14:paraId="4EA0AC87" w14:textId="77777777" w:rsidR="008A2513" w:rsidRDefault="00B42508">
            <w:pPr>
              <w:autoSpaceDE w:val="0"/>
              <w:autoSpaceDN w:val="0"/>
              <w:adjustRightInd w:val="0"/>
              <w:spacing w:line="360" w:lineRule="auto"/>
              <w:ind w:firstLineChars="200" w:firstLine="480"/>
              <w:jc w:val="left"/>
              <w:rPr>
                <w:rFonts w:hAnsi="宋体"/>
                <w:kern w:val="0"/>
                <w:sz w:val="24"/>
              </w:rPr>
            </w:pPr>
            <w:r>
              <w:rPr>
                <w:rFonts w:ascii="宋体" w:hAnsi="宋体" w:hint="eastAsia"/>
                <w:color w:val="0D0D0D"/>
                <w:kern w:val="0"/>
                <w:sz w:val="24"/>
              </w:rPr>
              <w:t>②</w:t>
            </w:r>
            <w:r>
              <w:rPr>
                <w:rFonts w:hAnsi="宋体"/>
                <w:color w:val="0D0D0D"/>
                <w:kern w:val="0"/>
                <w:sz w:val="24"/>
              </w:rPr>
              <w:t>企业应在排气筒预留采样位置，采样位置优先选择在垂直管段，避开弯头、阀门、变径管等部件下游方向不小于</w:t>
            </w:r>
            <w:r>
              <w:rPr>
                <w:rFonts w:hAnsi="宋体"/>
                <w:color w:val="0D0D0D"/>
                <w:kern w:val="0"/>
                <w:sz w:val="24"/>
              </w:rPr>
              <w:t>6</w:t>
            </w:r>
            <w:r>
              <w:rPr>
                <w:rFonts w:hAnsi="宋体"/>
                <w:color w:val="0D0D0D"/>
                <w:kern w:val="0"/>
                <w:sz w:val="24"/>
              </w:rPr>
              <w:t>倍直径，上游方向不</w:t>
            </w:r>
            <w:r>
              <w:rPr>
                <w:rFonts w:hAnsi="宋体"/>
                <w:kern w:val="0"/>
                <w:sz w:val="24"/>
              </w:rPr>
              <w:t>小于</w:t>
            </w:r>
            <w:r>
              <w:rPr>
                <w:rFonts w:hAnsi="宋体"/>
                <w:kern w:val="0"/>
                <w:sz w:val="24"/>
              </w:rPr>
              <w:t>3</w:t>
            </w:r>
            <w:r>
              <w:rPr>
                <w:rFonts w:hAnsi="宋体"/>
                <w:kern w:val="0"/>
                <w:sz w:val="24"/>
              </w:rPr>
              <w:t>倍直径，采样位置应避开对测试人员操作有危险的场所；</w:t>
            </w:r>
          </w:p>
          <w:p w14:paraId="050795D5" w14:textId="77777777" w:rsidR="008A2513" w:rsidRDefault="00B42508">
            <w:pPr>
              <w:autoSpaceDE w:val="0"/>
              <w:autoSpaceDN w:val="0"/>
              <w:adjustRightInd w:val="0"/>
              <w:spacing w:line="360" w:lineRule="auto"/>
              <w:ind w:firstLineChars="200" w:firstLine="480"/>
              <w:jc w:val="left"/>
              <w:rPr>
                <w:rFonts w:hAnsi="宋体"/>
                <w:kern w:val="0"/>
                <w:sz w:val="24"/>
              </w:rPr>
            </w:pPr>
            <w:r>
              <w:rPr>
                <w:rFonts w:hAnsi="宋体" w:hint="eastAsia"/>
                <w:kern w:val="0"/>
                <w:sz w:val="24"/>
              </w:rPr>
              <w:t>（</w:t>
            </w:r>
            <w:r>
              <w:rPr>
                <w:rFonts w:hAnsi="宋体" w:hint="eastAsia"/>
                <w:kern w:val="0"/>
                <w:sz w:val="24"/>
              </w:rPr>
              <w:t>3</w:t>
            </w:r>
            <w:r>
              <w:rPr>
                <w:rFonts w:hAnsi="宋体" w:hint="eastAsia"/>
                <w:kern w:val="0"/>
                <w:sz w:val="24"/>
              </w:rPr>
              <w:t>）工业固体废弃物厂内暂贮处</w:t>
            </w:r>
          </w:p>
          <w:p w14:paraId="0F0BB73E" w14:textId="77777777" w:rsidR="008A2513" w:rsidRDefault="00B42508">
            <w:pPr>
              <w:spacing w:line="360" w:lineRule="auto"/>
              <w:ind w:firstLineChars="200" w:firstLine="480"/>
              <w:rPr>
                <w:sz w:val="24"/>
              </w:rPr>
            </w:pPr>
            <w:r>
              <w:rPr>
                <w:rFonts w:hint="eastAsia"/>
                <w:sz w:val="24"/>
              </w:rPr>
              <w:t>本项目设置固废临时暂贮场及危险固废暂贮库。</w:t>
            </w:r>
            <w:r>
              <w:rPr>
                <w:sz w:val="24"/>
              </w:rPr>
              <w:t>固体废物堆放场所必须有防火、防</w:t>
            </w:r>
            <w:r>
              <w:rPr>
                <w:rFonts w:hint="eastAsia"/>
                <w:sz w:val="24"/>
              </w:rPr>
              <w:t>腐蚀、防流失等措施，并应设置标志牌。</w:t>
            </w:r>
          </w:p>
          <w:p w14:paraId="4F81751A" w14:textId="77777777" w:rsidR="008A2513" w:rsidRDefault="00B42508">
            <w:pPr>
              <w:spacing w:line="360" w:lineRule="auto"/>
              <w:ind w:firstLineChars="200" w:firstLine="480"/>
              <w:rPr>
                <w:sz w:val="24"/>
              </w:rPr>
            </w:pPr>
            <w:r>
              <w:rPr>
                <w:rFonts w:hint="eastAsia"/>
                <w:sz w:val="24"/>
              </w:rPr>
              <w:t>项目扩建完成后，应对所有污染排放口的名称、位置、数量，以及排放污染物名称、数量等内容进行统计，并登记上报当地环保部门，以便进行验收和排放口的规范化管理。</w:t>
            </w:r>
            <w:bookmarkEnd w:id="10"/>
          </w:p>
        </w:tc>
      </w:tr>
      <w:tr w:rsidR="008A2513" w14:paraId="3C2559DD" w14:textId="77777777">
        <w:tc>
          <w:tcPr>
            <w:tcW w:w="455" w:type="dxa"/>
            <w:vMerge/>
            <w:shd w:val="clear" w:color="auto" w:fill="auto"/>
          </w:tcPr>
          <w:p w14:paraId="39840B8F" w14:textId="77777777" w:rsidR="008A2513" w:rsidRDefault="008A2513">
            <w:pPr>
              <w:tabs>
                <w:tab w:val="left" w:pos="1077"/>
              </w:tabs>
              <w:rPr>
                <w:rFonts w:cs="宋体"/>
                <w:color w:val="000000"/>
                <w:sz w:val="24"/>
              </w:rPr>
            </w:pPr>
          </w:p>
        </w:tc>
        <w:tc>
          <w:tcPr>
            <w:tcW w:w="8606" w:type="dxa"/>
            <w:shd w:val="clear" w:color="auto" w:fill="auto"/>
          </w:tcPr>
          <w:p w14:paraId="19BC4E0F" w14:textId="77777777" w:rsidR="008A2513" w:rsidRDefault="00B42508">
            <w:pPr>
              <w:widowControl/>
              <w:spacing w:line="480" w:lineRule="exact"/>
              <w:ind w:firstLineChars="200" w:firstLine="482"/>
              <w:jc w:val="left"/>
              <w:rPr>
                <w:b/>
                <w:color w:val="000000"/>
                <w:kern w:val="0"/>
                <w:sz w:val="24"/>
              </w:rPr>
            </w:pPr>
            <w:r>
              <w:rPr>
                <w:rFonts w:hint="eastAsia"/>
                <w:b/>
                <w:color w:val="000000"/>
                <w:kern w:val="0"/>
                <w:sz w:val="24"/>
              </w:rPr>
              <w:t>八、环保投资估算</w:t>
            </w:r>
          </w:p>
          <w:p w14:paraId="164F62DF" w14:textId="69C2A475" w:rsidR="008A2513" w:rsidRDefault="00B42508">
            <w:pPr>
              <w:widowControl/>
              <w:spacing w:line="480" w:lineRule="exact"/>
              <w:ind w:firstLineChars="200" w:firstLine="480"/>
              <w:jc w:val="left"/>
              <w:rPr>
                <w:color w:val="000000"/>
                <w:kern w:val="0"/>
                <w:sz w:val="24"/>
              </w:rPr>
            </w:pPr>
            <w:r>
              <w:rPr>
                <w:rFonts w:hint="eastAsia"/>
                <w:color w:val="000000"/>
                <w:kern w:val="0"/>
                <w:sz w:val="24"/>
              </w:rPr>
              <w:t>本项目环保投资约</w:t>
            </w:r>
            <w:r>
              <w:rPr>
                <w:color w:val="000000"/>
                <w:kern w:val="0"/>
                <w:sz w:val="24"/>
              </w:rPr>
              <w:t>8</w:t>
            </w:r>
            <w:r w:rsidR="00807AF0">
              <w:rPr>
                <w:color w:val="000000"/>
                <w:kern w:val="0"/>
                <w:sz w:val="24"/>
              </w:rPr>
              <w:t>2</w:t>
            </w:r>
            <w:r>
              <w:rPr>
                <w:rFonts w:hint="eastAsia"/>
                <w:color w:val="000000"/>
                <w:kern w:val="0"/>
                <w:sz w:val="24"/>
              </w:rPr>
              <w:t>万元，环境保护投资估算详见表</w:t>
            </w:r>
            <w:r>
              <w:rPr>
                <w:rFonts w:hint="eastAsia"/>
                <w:color w:val="000000"/>
                <w:kern w:val="0"/>
                <w:sz w:val="24"/>
              </w:rPr>
              <w:t>4-15</w:t>
            </w:r>
            <w:r>
              <w:rPr>
                <w:rFonts w:hint="eastAsia"/>
                <w:color w:val="000000"/>
                <w:kern w:val="0"/>
                <w:sz w:val="24"/>
              </w:rPr>
              <w:t>。</w:t>
            </w:r>
          </w:p>
          <w:p w14:paraId="1F8ECDD3" w14:textId="447AD95D" w:rsidR="00CB4291" w:rsidRDefault="00CB4291">
            <w:pPr>
              <w:widowControl/>
              <w:spacing w:line="480" w:lineRule="exact"/>
              <w:ind w:firstLineChars="200" w:firstLine="480"/>
              <w:jc w:val="left"/>
              <w:rPr>
                <w:color w:val="000000"/>
                <w:kern w:val="0"/>
                <w:sz w:val="24"/>
              </w:rPr>
            </w:pPr>
          </w:p>
          <w:p w14:paraId="37F1AA17" w14:textId="4D16FE02" w:rsidR="00CB4291" w:rsidRDefault="00CB4291">
            <w:pPr>
              <w:widowControl/>
              <w:spacing w:line="480" w:lineRule="exact"/>
              <w:ind w:firstLineChars="200" w:firstLine="480"/>
              <w:jc w:val="left"/>
              <w:rPr>
                <w:color w:val="000000"/>
                <w:kern w:val="0"/>
                <w:sz w:val="24"/>
              </w:rPr>
            </w:pPr>
          </w:p>
          <w:p w14:paraId="061B81C6" w14:textId="684E43BF" w:rsidR="00CB4291" w:rsidRDefault="00CB4291">
            <w:pPr>
              <w:widowControl/>
              <w:spacing w:line="480" w:lineRule="exact"/>
              <w:ind w:firstLineChars="200" w:firstLine="480"/>
              <w:jc w:val="left"/>
              <w:rPr>
                <w:color w:val="000000"/>
                <w:kern w:val="0"/>
                <w:sz w:val="24"/>
              </w:rPr>
            </w:pPr>
          </w:p>
          <w:p w14:paraId="1D89E6C8" w14:textId="1345D64C" w:rsidR="00CB4291" w:rsidRDefault="00CB4291">
            <w:pPr>
              <w:widowControl/>
              <w:spacing w:line="480" w:lineRule="exact"/>
              <w:ind w:firstLineChars="200" w:firstLine="480"/>
              <w:jc w:val="left"/>
              <w:rPr>
                <w:color w:val="000000"/>
                <w:kern w:val="0"/>
                <w:sz w:val="24"/>
              </w:rPr>
            </w:pPr>
          </w:p>
          <w:p w14:paraId="793ACA38" w14:textId="5F6CB16A" w:rsidR="00CB4291" w:rsidRDefault="00CB4291">
            <w:pPr>
              <w:widowControl/>
              <w:spacing w:line="480" w:lineRule="exact"/>
              <w:ind w:firstLineChars="200" w:firstLine="480"/>
              <w:jc w:val="left"/>
              <w:rPr>
                <w:color w:val="000000"/>
                <w:kern w:val="0"/>
                <w:sz w:val="24"/>
              </w:rPr>
            </w:pPr>
          </w:p>
          <w:p w14:paraId="67DF1F13" w14:textId="75B8077F" w:rsidR="00CB4291" w:rsidRDefault="00CB4291">
            <w:pPr>
              <w:widowControl/>
              <w:spacing w:line="480" w:lineRule="exact"/>
              <w:ind w:firstLineChars="200" w:firstLine="480"/>
              <w:jc w:val="left"/>
              <w:rPr>
                <w:color w:val="000000"/>
                <w:kern w:val="0"/>
                <w:sz w:val="24"/>
              </w:rPr>
            </w:pPr>
          </w:p>
          <w:p w14:paraId="30048D0C" w14:textId="39A3CD37" w:rsidR="00CB4291" w:rsidRDefault="00CB4291">
            <w:pPr>
              <w:widowControl/>
              <w:spacing w:line="480" w:lineRule="exact"/>
              <w:ind w:firstLineChars="200" w:firstLine="480"/>
              <w:jc w:val="left"/>
              <w:rPr>
                <w:color w:val="000000"/>
                <w:kern w:val="0"/>
                <w:sz w:val="24"/>
              </w:rPr>
            </w:pPr>
          </w:p>
          <w:p w14:paraId="5C04983C" w14:textId="77777777" w:rsidR="00CB4291" w:rsidRDefault="00CB4291">
            <w:pPr>
              <w:widowControl/>
              <w:spacing w:line="480" w:lineRule="exact"/>
              <w:ind w:firstLineChars="200" w:firstLine="480"/>
              <w:jc w:val="left"/>
              <w:rPr>
                <w:color w:val="000000"/>
                <w:kern w:val="0"/>
                <w:sz w:val="24"/>
              </w:rPr>
            </w:pPr>
          </w:p>
          <w:p w14:paraId="7E90D136" w14:textId="41B606A7" w:rsidR="008A2513" w:rsidRDefault="00B42508">
            <w:pPr>
              <w:widowControl/>
              <w:adjustRightInd w:val="0"/>
              <w:snapToGrid w:val="0"/>
              <w:spacing w:before="100" w:beforeAutospacing="1"/>
              <w:jc w:val="center"/>
              <w:rPr>
                <w:b/>
                <w:color w:val="000000"/>
                <w:kern w:val="0"/>
                <w:sz w:val="20"/>
                <w:szCs w:val="21"/>
              </w:rPr>
            </w:pPr>
            <w:r>
              <w:rPr>
                <w:b/>
                <w:color w:val="000000"/>
                <w:kern w:val="0"/>
                <w:sz w:val="24"/>
                <w:szCs w:val="20"/>
              </w:rPr>
              <w:lastRenderedPageBreak/>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15</w:t>
            </w:r>
            <w:r>
              <w:rPr>
                <w:b/>
                <w:color w:val="000000"/>
                <w:kern w:val="0"/>
                <w:sz w:val="24"/>
                <w:szCs w:val="20"/>
              </w:rPr>
              <w:t xml:space="preserve">  </w:t>
            </w:r>
            <w:r>
              <w:rPr>
                <w:b/>
                <w:color w:val="000000"/>
                <w:kern w:val="0"/>
                <w:sz w:val="24"/>
                <w:szCs w:val="20"/>
              </w:rPr>
              <w:t>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p w14:paraId="7F2A16AC" w14:textId="0CB4B4CE" w:rsidR="00B1736A" w:rsidRPr="00CB4291" w:rsidRDefault="00B1736A">
            <w:pPr>
              <w:widowControl/>
              <w:adjustRightInd w:val="0"/>
              <w:snapToGrid w:val="0"/>
              <w:spacing w:before="100" w:beforeAutospacing="1"/>
              <w:jc w:val="center"/>
              <w:rPr>
                <w:b/>
                <w:color w:val="000000"/>
                <w:kern w:val="0"/>
                <w:sz w:val="20"/>
                <w:szCs w:val="21"/>
              </w:rPr>
            </w:pPr>
          </w:p>
          <w:tbl>
            <w:tblPr>
              <w:tblpPr w:leftFromText="180" w:rightFromText="180" w:vertAnchor="text" w:horzAnchor="margin" w:tblpY="-318"/>
              <w:tblOverlap w:val="never"/>
              <w:tblW w:w="8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329"/>
              <w:gridCol w:w="836"/>
              <w:gridCol w:w="3297"/>
              <w:gridCol w:w="535"/>
              <w:gridCol w:w="2138"/>
              <w:gridCol w:w="691"/>
            </w:tblGrid>
            <w:tr w:rsidR="00B1736A" w14:paraId="104FA17A" w14:textId="77777777" w:rsidTr="00B1736A">
              <w:trPr>
                <w:trHeight w:val="140"/>
                <w:tblHeader/>
              </w:trPr>
              <w:tc>
                <w:tcPr>
                  <w:tcW w:w="564" w:type="dxa"/>
                  <w:vAlign w:val="center"/>
                </w:tcPr>
                <w:p w14:paraId="38F1F08B" w14:textId="77777777" w:rsidR="00B1736A" w:rsidRDefault="00B1736A" w:rsidP="00B1736A">
                  <w:pPr>
                    <w:widowControl/>
                    <w:adjustRightInd w:val="0"/>
                    <w:snapToGrid w:val="0"/>
                    <w:ind w:leftChars="-50" w:left="-105" w:rightChars="-50" w:right="-105"/>
                    <w:jc w:val="center"/>
                    <w:rPr>
                      <w:b/>
                      <w:color w:val="000000"/>
                      <w:kern w:val="0"/>
                      <w:szCs w:val="21"/>
                    </w:rPr>
                  </w:pPr>
                  <w:r>
                    <w:rPr>
                      <w:b/>
                      <w:color w:val="000000"/>
                      <w:kern w:val="0"/>
                      <w:szCs w:val="21"/>
                    </w:rPr>
                    <w:t>分类</w:t>
                  </w:r>
                </w:p>
              </w:tc>
              <w:tc>
                <w:tcPr>
                  <w:tcW w:w="1165" w:type="dxa"/>
                  <w:gridSpan w:val="2"/>
                  <w:vAlign w:val="center"/>
                </w:tcPr>
                <w:p w14:paraId="34A5D5A5" w14:textId="77777777" w:rsidR="00B1736A" w:rsidRDefault="00B1736A" w:rsidP="00B1736A">
                  <w:pPr>
                    <w:widowControl/>
                    <w:ind w:leftChars="-50" w:left="-105" w:rightChars="-50" w:right="-105"/>
                    <w:jc w:val="center"/>
                    <w:rPr>
                      <w:b/>
                      <w:color w:val="000000"/>
                      <w:kern w:val="0"/>
                      <w:szCs w:val="21"/>
                    </w:rPr>
                  </w:pPr>
                  <w:r>
                    <w:rPr>
                      <w:b/>
                      <w:color w:val="000000"/>
                      <w:kern w:val="0"/>
                      <w:szCs w:val="21"/>
                    </w:rPr>
                    <w:t>治理对象</w:t>
                  </w:r>
                </w:p>
              </w:tc>
              <w:tc>
                <w:tcPr>
                  <w:tcW w:w="3297" w:type="dxa"/>
                  <w:vAlign w:val="center"/>
                </w:tcPr>
                <w:p w14:paraId="5901E9EA" w14:textId="77777777" w:rsidR="00B1736A" w:rsidRDefault="00B1736A" w:rsidP="00B1736A">
                  <w:pPr>
                    <w:widowControl/>
                    <w:adjustRightInd w:val="0"/>
                    <w:snapToGrid w:val="0"/>
                    <w:ind w:leftChars="-50" w:left="-105" w:rightChars="-50" w:right="-105"/>
                    <w:jc w:val="center"/>
                    <w:rPr>
                      <w:b/>
                      <w:color w:val="000000"/>
                      <w:kern w:val="0"/>
                      <w:szCs w:val="21"/>
                    </w:rPr>
                  </w:pPr>
                  <w:r>
                    <w:rPr>
                      <w:b/>
                      <w:color w:val="000000"/>
                      <w:kern w:val="0"/>
                      <w:szCs w:val="21"/>
                    </w:rPr>
                    <w:t>污染防治措施</w:t>
                  </w:r>
                </w:p>
              </w:tc>
              <w:tc>
                <w:tcPr>
                  <w:tcW w:w="535" w:type="dxa"/>
                  <w:vAlign w:val="center"/>
                </w:tcPr>
                <w:p w14:paraId="3977A115" w14:textId="77777777" w:rsidR="00B1736A" w:rsidRDefault="00B1736A" w:rsidP="00B1736A">
                  <w:pPr>
                    <w:widowControl/>
                    <w:adjustRightInd w:val="0"/>
                    <w:snapToGrid w:val="0"/>
                    <w:ind w:leftChars="-50" w:left="-105" w:rightChars="-50" w:right="-105"/>
                    <w:jc w:val="center"/>
                    <w:rPr>
                      <w:b/>
                      <w:color w:val="000000"/>
                      <w:kern w:val="0"/>
                      <w:szCs w:val="21"/>
                    </w:rPr>
                  </w:pPr>
                  <w:r>
                    <w:rPr>
                      <w:b/>
                      <w:color w:val="000000"/>
                      <w:kern w:val="0"/>
                      <w:szCs w:val="21"/>
                    </w:rPr>
                    <w:t>数量</w:t>
                  </w:r>
                </w:p>
              </w:tc>
              <w:tc>
                <w:tcPr>
                  <w:tcW w:w="2138" w:type="dxa"/>
                  <w:vAlign w:val="center"/>
                </w:tcPr>
                <w:p w14:paraId="3D6B6BC2" w14:textId="77777777" w:rsidR="00B1736A" w:rsidRDefault="00B1736A" w:rsidP="00B1736A">
                  <w:pPr>
                    <w:widowControl/>
                    <w:adjustRightInd w:val="0"/>
                    <w:snapToGrid w:val="0"/>
                    <w:ind w:leftChars="-50" w:left="-105" w:rightChars="-50" w:right="-105"/>
                    <w:jc w:val="center"/>
                    <w:rPr>
                      <w:b/>
                      <w:color w:val="000000"/>
                      <w:kern w:val="0"/>
                      <w:szCs w:val="21"/>
                    </w:rPr>
                  </w:pPr>
                  <w:r>
                    <w:rPr>
                      <w:b/>
                      <w:color w:val="000000"/>
                      <w:kern w:val="0"/>
                      <w:szCs w:val="21"/>
                    </w:rPr>
                    <w:t>预期治理效果</w:t>
                  </w:r>
                </w:p>
              </w:tc>
              <w:tc>
                <w:tcPr>
                  <w:tcW w:w="691" w:type="dxa"/>
                  <w:vAlign w:val="center"/>
                </w:tcPr>
                <w:p w14:paraId="5D11D61B" w14:textId="77777777" w:rsidR="00B1736A" w:rsidRDefault="00B1736A" w:rsidP="00B1736A">
                  <w:pPr>
                    <w:widowControl/>
                    <w:adjustRightInd w:val="0"/>
                    <w:snapToGrid w:val="0"/>
                    <w:ind w:leftChars="-50" w:left="-105" w:rightChars="-50" w:right="-105"/>
                    <w:jc w:val="center"/>
                    <w:rPr>
                      <w:b/>
                      <w:color w:val="000000"/>
                      <w:kern w:val="0"/>
                      <w:szCs w:val="21"/>
                    </w:rPr>
                  </w:pPr>
                  <w:r>
                    <w:rPr>
                      <w:b/>
                      <w:color w:val="000000"/>
                      <w:kern w:val="0"/>
                      <w:szCs w:val="21"/>
                    </w:rPr>
                    <w:t>投资</w:t>
                  </w:r>
                </w:p>
              </w:tc>
            </w:tr>
            <w:tr w:rsidR="00CB4291" w14:paraId="2C323D41" w14:textId="77777777" w:rsidTr="00CB4291">
              <w:trPr>
                <w:trHeight w:val="975"/>
              </w:trPr>
              <w:tc>
                <w:tcPr>
                  <w:tcW w:w="564" w:type="dxa"/>
                  <w:vMerge w:val="restart"/>
                  <w:vAlign w:val="center"/>
                </w:tcPr>
                <w:p w14:paraId="59F28CBA" w14:textId="77777777" w:rsidR="00CB4291" w:rsidRDefault="00CB4291" w:rsidP="00B1736A">
                  <w:pPr>
                    <w:widowControl/>
                    <w:adjustRightInd w:val="0"/>
                    <w:snapToGrid w:val="0"/>
                    <w:ind w:left="-50" w:right="-50"/>
                    <w:jc w:val="center"/>
                    <w:rPr>
                      <w:color w:val="000000"/>
                      <w:kern w:val="0"/>
                      <w:szCs w:val="21"/>
                    </w:rPr>
                  </w:pPr>
                  <w:r>
                    <w:rPr>
                      <w:color w:val="000000"/>
                      <w:kern w:val="0"/>
                      <w:szCs w:val="21"/>
                    </w:rPr>
                    <w:t>废水</w:t>
                  </w:r>
                </w:p>
              </w:tc>
              <w:tc>
                <w:tcPr>
                  <w:tcW w:w="1165" w:type="dxa"/>
                  <w:gridSpan w:val="2"/>
                  <w:vAlign w:val="center"/>
                </w:tcPr>
                <w:p w14:paraId="490D9961" w14:textId="77777777" w:rsidR="00CB4291" w:rsidRDefault="00CB4291" w:rsidP="00B1736A">
                  <w:pPr>
                    <w:widowControl/>
                    <w:adjustRightInd w:val="0"/>
                    <w:snapToGrid w:val="0"/>
                    <w:ind w:left="-50" w:right="-50"/>
                    <w:jc w:val="center"/>
                    <w:rPr>
                      <w:color w:val="000000"/>
                      <w:kern w:val="0"/>
                      <w:szCs w:val="21"/>
                    </w:rPr>
                  </w:pPr>
                  <w:r>
                    <w:rPr>
                      <w:rFonts w:hint="eastAsia"/>
                      <w:snapToGrid w:val="0"/>
                      <w:color w:val="000000"/>
                      <w:spacing w:val="6"/>
                      <w:kern w:val="0"/>
                      <w:szCs w:val="21"/>
                    </w:rPr>
                    <w:t>生活废水</w:t>
                  </w:r>
                </w:p>
              </w:tc>
              <w:tc>
                <w:tcPr>
                  <w:tcW w:w="3297" w:type="dxa"/>
                  <w:vAlign w:val="center"/>
                </w:tcPr>
                <w:p w14:paraId="29C207F7" w14:textId="596C3735" w:rsidR="00CB4291" w:rsidRDefault="00CB4291" w:rsidP="00B1736A">
                  <w:pPr>
                    <w:widowControl/>
                    <w:adjustRightInd w:val="0"/>
                    <w:snapToGrid w:val="0"/>
                    <w:ind w:left="-50" w:right="-50"/>
                    <w:jc w:val="center"/>
                    <w:rPr>
                      <w:color w:val="000000"/>
                      <w:kern w:val="0"/>
                      <w:szCs w:val="21"/>
                    </w:rPr>
                  </w:pPr>
                  <w:r>
                    <w:rPr>
                      <w:rFonts w:hint="eastAsia"/>
                      <w:color w:val="000000"/>
                      <w:kern w:val="0"/>
                      <w:szCs w:val="21"/>
                    </w:rPr>
                    <w:t>化粪池</w:t>
                  </w:r>
                  <w:r w:rsidRPr="00CB4291">
                    <w:rPr>
                      <w:rFonts w:hint="eastAsia"/>
                      <w:color w:val="000000"/>
                      <w:kern w:val="0"/>
                      <w:szCs w:val="21"/>
                    </w:rPr>
                    <w:t>（依托现有）</w:t>
                  </w:r>
                </w:p>
              </w:tc>
              <w:tc>
                <w:tcPr>
                  <w:tcW w:w="535" w:type="dxa"/>
                  <w:vAlign w:val="center"/>
                </w:tcPr>
                <w:p w14:paraId="13B84D86" w14:textId="77777777" w:rsidR="00CB4291" w:rsidRDefault="00CB4291" w:rsidP="00B1736A">
                  <w:pPr>
                    <w:widowControl/>
                    <w:adjustRightInd w:val="0"/>
                    <w:snapToGrid w:val="0"/>
                    <w:ind w:left="-50" w:right="-50"/>
                    <w:jc w:val="center"/>
                    <w:rPr>
                      <w:color w:val="000000"/>
                      <w:kern w:val="0"/>
                      <w:szCs w:val="21"/>
                    </w:rPr>
                  </w:pPr>
                  <w:r>
                    <w:rPr>
                      <w:color w:val="000000"/>
                      <w:kern w:val="0"/>
                      <w:szCs w:val="21"/>
                    </w:rPr>
                    <w:t>1</w:t>
                  </w:r>
                </w:p>
              </w:tc>
              <w:tc>
                <w:tcPr>
                  <w:tcW w:w="2138" w:type="dxa"/>
                  <w:vMerge w:val="restart"/>
                  <w:vAlign w:val="center"/>
                </w:tcPr>
                <w:p w14:paraId="2082C966" w14:textId="77777777" w:rsidR="00CB4291" w:rsidRDefault="00CB4291" w:rsidP="00B1736A">
                  <w:pPr>
                    <w:widowControl/>
                    <w:autoSpaceDE w:val="0"/>
                    <w:autoSpaceDN w:val="0"/>
                    <w:adjustRightInd w:val="0"/>
                    <w:ind w:left="-50" w:right="-50"/>
                    <w:jc w:val="center"/>
                    <w:rPr>
                      <w:color w:val="000000"/>
                      <w:kern w:val="0"/>
                      <w:szCs w:val="21"/>
                    </w:rPr>
                  </w:pPr>
                  <w:r w:rsidRPr="00492C87">
                    <w:rPr>
                      <w:rFonts w:hint="eastAsia"/>
                      <w:color w:val="000000"/>
                      <w:szCs w:val="21"/>
                    </w:rPr>
                    <w:t>污水管网达《污水综合排放标准》（</w:t>
                  </w:r>
                  <w:r w:rsidRPr="00492C87">
                    <w:rPr>
                      <w:rFonts w:hint="eastAsia"/>
                      <w:color w:val="000000"/>
                      <w:szCs w:val="21"/>
                    </w:rPr>
                    <w:t>GB8978-1996</w:t>
                  </w:r>
                  <w:r w:rsidRPr="00492C87">
                    <w:rPr>
                      <w:rFonts w:hint="eastAsia"/>
                      <w:color w:val="000000"/>
                      <w:szCs w:val="21"/>
                    </w:rPr>
                    <w:t>）表</w:t>
                  </w:r>
                  <w:r w:rsidRPr="00492C87">
                    <w:rPr>
                      <w:rFonts w:hint="eastAsia"/>
                      <w:color w:val="000000"/>
                      <w:szCs w:val="21"/>
                    </w:rPr>
                    <w:t>4</w:t>
                  </w:r>
                  <w:r w:rsidRPr="00492C87">
                    <w:rPr>
                      <w:rFonts w:hint="eastAsia"/>
                      <w:color w:val="000000"/>
                      <w:szCs w:val="21"/>
                    </w:rPr>
                    <w:t>中三级标准后排入市政污水管网，进入城东污水处理厂集中处理</w:t>
                  </w:r>
                </w:p>
              </w:tc>
              <w:tc>
                <w:tcPr>
                  <w:tcW w:w="691" w:type="dxa"/>
                  <w:vAlign w:val="center"/>
                </w:tcPr>
                <w:p w14:paraId="54751EFA" w14:textId="54D03393" w:rsidR="00CB4291" w:rsidRDefault="00CB4291" w:rsidP="00B1736A">
                  <w:pPr>
                    <w:widowControl/>
                    <w:adjustRightInd w:val="0"/>
                    <w:snapToGrid w:val="0"/>
                    <w:ind w:left="-50" w:right="-50"/>
                    <w:jc w:val="center"/>
                    <w:rPr>
                      <w:color w:val="000000"/>
                      <w:kern w:val="0"/>
                      <w:szCs w:val="21"/>
                    </w:rPr>
                  </w:pPr>
                  <w:r>
                    <w:rPr>
                      <w:color w:val="000000"/>
                      <w:kern w:val="0"/>
                      <w:szCs w:val="21"/>
                    </w:rPr>
                    <w:t>0</w:t>
                  </w:r>
                </w:p>
              </w:tc>
            </w:tr>
            <w:tr w:rsidR="00CB4291" w14:paraId="59C1D181" w14:textId="77777777" w:rsidTr="00CB4291">
              <w:trPr>
                <w:trHeight w:val="991"/>
              </w:trPr>
              <w:tc>
                <w:tcPr>
                  <w:tcW w:w="564" w:type="dxa"/>
                  <w:vMerge/>
                  <w:vAlign w:val="center"/>
                </w:tcPr>
                <w:p w14:paraId="6110BC05" w14:textId="77777777" w:rsidR="00CB4291" w:rsidRDefault="00CB4291" w:rsidP="00B1736A">
                  <w:pPr>
                    <w:widowControl/>
                    <w:adjustRightInd w:val="0"/>
                    <w:snapToGrid w:val="0"/>
                    <w:ind w:left="-50" w:right="-50"/>
                    <w:jc w:val="center"/>
                    <w:rPr>
                      <w:color w:val="000000"/>
                      <w:kern w:val="0"/>
                      <w:szCs w:val="21"/>
                    </w:rPr>
                  </w:pPr>
                </w:p>
              </w:tc>
              <w:tc>
                <w:tcPr>
                  <w:tcW w:w="1165" w:type="dxa"/>
                  <w:gridSpan w:val="2"/>
                  <w:vAlign w:val="center"/>
                </w:tcPr>
                <w:p w14:paraId="5A09E67A" w14:textId="016A982B" w:rsidR="00CB4291" w:rsidRDefault="00CB4291" w:rsidP="00B1736A">
                  <w:pPr>
                    <w:widowControl/>
                    <w:adjustRightInd w:val="0"/>
                    <w:snapToGrid w:val="0"/>
                    <w:ind w:left="-50" w:right="-50"/>
                    <w:jc w:val="center"/>
                    <w:rPr>
                      <w:snapToGrid w:val="0"/>
                      <w:color w:val="000000"/>
                      <w:spacing w:val="6"/>
                      <w:kern w:val="0"/>
                      <w:szCs w:val="21"/>
                    </w:rPr>
                  </w:pPr>
                  <w:r>
                    <w:rPr>
                      <w:rFonts w:hint="eastAsia"/>
                      <w:snapToGrid w:val="0"/>
                      <w:color w:val="000000"/>
                      <w:spacing w:val="6"/>
                      <w:kern w:val="0"/>
                      <w:szCs w:val="21"/>
                    </w:rPr>
                    <w:t>冷却水</w:t>
                  </w:r>
                </w:p>
              </w:tc>
              <w:tc>
                <w:tcPr>
                  <w:tcW w:w="3297" w:type="dxa"/>
                  <w:vAlign w:val="center"/>
                </w:tcPr>
                <w:p w14:paraId="48DBCE48" w14:textId="5756357C" w:rsidR="00CB4291" w:rsidRDefault="00CB4291" w:rsidP="00B1736A">
                  <w:pPr>
                    <w:widowControl/>
                    <w:adjustRightInd w:val="0"/>
                    <w:snapToGrid w:val="0"/>
                    <w:ind w:left="-50" w:right="-50"/>
                    <w:jc w:val="center"/>
                    <w:rPr>
                      <w:color w:val="000000"/>
                      <w:kern w:val="0"/>
                      <w:szCs w:val="21"/>
                    </w:rPr>
                  </w:pPr>
                  <w:r>
                    <w:rPr>
                      <w:rFonts w:hint="eastAsia"/>
                      <w:color w:val="000000"/>
                      <w:kern w:val="0"/>
                      <w:szCs w:val="21"/>
                    </w:rPr>
                    <w:t>三级沉淀池</w:t>
                  </w:r>
                </w:p>
              </w:tc>
              <w:tc>
                <w:tcPr>
                  <w:tcW w:w="535" w:type="dxa"/>
                  <w:vAlign w:val="center"/>
                </w:tcPr>
                <w:p w14:paraId="33857294" w14:textId="214EBB94" w:rsidR="00CB4291" w:rsidRDefault="00CB4291" w:rsidP="00B1736A">
                  <w:pPr>
                    <w:widowControl/>
                    <w:adjustRightInd w:val="0"/>
                    <w:snapToGrid w:val="0"/>
                    <w:ind w:left="-50" w:right="-50"/>
                    <w:jc w:val="center"/>
                    <w:rPr>
                      <w:color w:val="000000"/>
                      <w:kern w:val="0"/>
                      <w:szCs w:val="21"/>
                    </w:rPr>
                  </w:pPr>
                  <w:r>
                    <w:rPr>
                      <w:rFonts w:hint="eastAsia"/>
                      <w:color w:val="000000"/>
                      <w:kern w:val="0"/>
                      <w:szCs w:val="21"/>
                    </w:rPr>
                    <w:t>1</w:t>
                  </w:r>
                </w:p>
              </w:tc>
              <w:tc>
                <w:tcPr>
                  <w:tcW w:w="2138" w:type="dxa"/>
                  <w:vMerge/>
                  <w:vAlign w:val="center"/>
                </w:tcPr>
                <w:p w14:paraId="21896A1D" w14:textId="77777777" w:rsidR="00CB4291" w:rsidRPr="00492C87" w:rsidRDefault="00CB4291" w:rsidP="00B1736A">
                  <w:pPr>
                    <w:widowControl/>
                    <w:autoSpaceDE w:val="0"/>
                    <w:autoSpaceDN w:val="0"/>
                    <w:adjustRightInd w:val="0"/>
                    <w:ind w:left="-50" w:right="-50"/>
                    <w:jc w:val="center"/>
                    <w:rPr>
                      <w:color w:val="000000"/>
                      <w:szCs w:val="21"/>
                    </w:rPr>
                  </w:pPr>
                </w:p>
              </w:tc>
              <w:tc>
                <w:tcPr>
                  <w:tcW w:w="691" w:type="dxa"/>
                  <w:vAlign w:val="center"/>
                </w:tcPr>
                <w:p w14:paraId="2FB8A5EA" w14:textId="7BD17B04" w:rsidR="00CB4291" w:rsidRDefault="00CB4291" w:rsidP="00B1736A">
                  <w:pPr>
                    <w:widowControl/>
                    <w:adjustRightInd w:val="0"/>
                    <w:snapToGrid w:val="0"/>
                    <w:ind w:left="-50" w:right="-50"/>
                    <w:jc w:val="center"/>
                    <w:rPr>
                      <w:color w:val="000000"/>
                      <w:kern w:val="0"/>
                      <w:szCs w:val="21"/>
                    </w:rPr>
                  </w:pPr>
                  <w:r>
                    <w:rPr>
                      <w:rFonts w:hint="eastAsia"/>
                      <w:color w:val="000000"/>
                      <w:kern w:val="0"/>
                      <w:szCs w:val="21"/>
                    </w:rPr>
                    <w:t>2</w:t>
                  </w:r>
                </w:p>
              </w:tc>
            </w:tr>
            <w:tr w:rsidR="00B1736A" w14:paraId="6F6DBAEA" w14:textId="77777777" w:rsidTr="00CB4291">
              <w:trPr>
                <w:trHeight w:val="847"/>
              </w:trPr>
              <w:tc>
                <w:tcPr>
                  <w:tcW w:w="564" w:type="dxa"/>
                  <w:vMerge w:val="restart"/>
                  <w:vAlign w:val="center"/>
                </w:tcPr>
                <w:p w14:paraId="1E64B7B0"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废气</w:t>
                  </w:r>
                </w:p>
              </w:tc>
              <w:tc>
                <w:tcPr>
                  <w:tcW w:w="1165" w:type="dxa"/>
                  <w:gridSpan w:val="2"/>
                  <w:vAlign w:val="center"/>
                </w:tcPr>
                <w:p w14:paraId="18E7A2F2" w14:textId="77777777" w:rsidR="00B1736A" w:rsidRDefault="00B1736A" w:rsidP="00B1736A">
                  <w:pPr>
                    <w:widowControl/>
                    <w:autoSpaceDE w:val="0"/>
                    <w:autoSpaceDN w:val="0"/>
                    <w:ind w:leftChars="-50" w:left="-105" w:rightChars="-50" w:right="-105"/>
                    <w:jc w:val="center"/>
                    <w:rPr>
                      <w:color w:val="000000"/>
                      <w:kern w:val="0"/>
                      <w:szCs w:val="21"/>
                    </w:rPr>
                  </w:pPr>
                  <w:r>
                    <w:rPr>
                      <w:rFonts w:hint="eastAsia"/>
                      <w:color w:val="000000"/>
                      <w:kern w:val="0"/>
                      <w:szCs w:val="21"/>
                    </w:rPr>
                    <w:t>挤出</w:t>
                  </w:r>
                  <w:r>
                    <w:rPr>
                      <w:color w:val="000000"/>
                      <w:kern w:val="0"/>
                      <w:szCs w:val="21"/>
                    </w:rPr>
                    <w:t>废气</w:t>
                  </w:r>
                </w:p>
              </w:tc>
              <w:tc>
                <w:tcPr>
                  <w:tcW w:w="3297" w:type="dxa"/>
                  <w:vAlign w:val="center"/>
                </w:tcPr>
                <w:p w14:paraId="0962E6BF" w14:textId="77777777" w:rsidR="00B1736A" w:rsidRDefault="00B1736A" w:rsidP="00B1736A">
                  <w:pPr>
                    <w:widowControl/>
                    <w:autoSpaceDE w:val="0"/>
                    <w:autoSpaceDN w:val="0"/>
                    <w:ind w:leftChars="1" w:left="8" w:right="-50" w:hangingChars="3" w:hanging="6"/>
                    <w:jc w:val="center"/>
                    <w:rPr>
                      <w:color w:val="000000"/>
                      <w:kern w:val="0"/>
                      <w:szCs w:val="21"/>
                    </w:rPr>
                  </w:pPr>
                  <w:r>
                    <w:rPr>
                      <w:rFonts w:hint="eastAsia"/>
                      <w:color w:val="000000"/>
                      <w:kern w:val="0"/>
                      <w:szCs w:val="21"/>
                    </w:rPr>
                    <w:t>集气罩</w:t>
                  </w:r>
                  <w:r>
                    <w:rPr>
                      <w:rFonts w:hint="eastAsia"/>
                      <w:color w:val="000000"/>
                      <w:kern w:val="0"/>
                      <w:szCs w:val="21"/>
                    </w:rPr>
                    <w:t>+</w:t>
                  </w:r>
                  <w:r>
                    <w:rPr>
                      <w:rFonts w:hint="eastAsia"/>
                      <w:color w:val="000000"/>
                      <w:szCs w:val="21"/>
                    </w:rPr>
                    <w:t>活性炭</w:t>
                  </w:r>
                  <w:r>
                    <w:rPr>
                      <w:rFonts w:hint="eastAsia"/>
                      <w:color w:val="000000"/>
                      <w:szCs w:val="21"/>
                    </w:rPr>
                    <w:t>+RCO</w:t>
                  </w:r>
                  <w:r>
                    <w:rPr>
                      <w:color w:val="000000"/>
                      <w:kern w:val="0"/>
                      <w:szCs w:val="21"/>
                    </w:rPr>
                    <w:t>+</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DA001</w:t>
                  </w:r>
                  <w:r>
                    <w:rPr>
                      <w:color w:val="000000"/>
                      <w:kern w:val="0"/>
                      <w:szCs w:val="21"/>
                    </w:rPr>
                    <w:t>）</w:t>
                  </w:r>
                </w:p>
              </w:tc>
              <w:tc>
                <w:tcPr>
                  <w:tcW w:w="535" w:type="dxa"/>
                  <w:vAlign w:val="center"/>
                </w:tcPr>
                <w:p w14:paraId="323AF625"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1</w:t>
                  </w:r>
                </w:p>
              </w:tc>
              <w:tc>
                <w:tcPr>
                  <w:tcW w:w="2138" w:type="dxa"/>
                  <w:vMerge w:val="restart"/>
                  <w:vAlign w:val="center"/>
                </w:tcPr>
                <w:p w14:paraId="1B01AB3B" w14:textId="77777777" w:rsidR="00B1736A" w:rsidRDefault="00B1736A" w:rsidP="00B1736A">
                  <w:pPr>
                    <w:widowControl/>
                    <w:autoSpaceDE w:val="0"/>
                    <w:autoSpaceDN w:val="0"/>
                    <w:adjustRightInd w:val="0"/>
                    <w:ind w:left="-50" w:right="-50"/>
                    <w:jc w:val="center"/>
                    <w:rPr>
                      <w:color w:val="000000"/>
                      <w:kern w:val="0"/>
                      <w:szCs w:val="21"/>
                    </w:rPr>
                  </w:pPr>
                  <w:r>
                    <w:rPr>
                      <w:color w:val="000000"/>
                      <w:szCs w:val="21"/>
                    </w:rPr>
                    <w:t>《合成树脂工业污染物排放标准》</w:t>
                  </w:r>
                  <w:r>
                    <w:rPr>
                      <w:color w:val="000000"/>
                      <w:szCs w:val="21"/>
                    </w:rPr>
                    <w:t>(GB31572-2015</w:t>
                  </w:r>
                  <w:r>
                    <w:rPr>
                      <w:color w:val="000000"/>
                      <w:kern w:val="0"/>
                      <w:szCs w:val="21"/>
                    </w:rPr>
                    <w:t>）</w:t>
                  </w:r>
                </w:p>
                <w:p w14:paraId="2A12BC58" w14:textId="77777777" w:rsidR="00B1736A" w:rsidRDefault="00B1736A" w:rsidP="00B1736A">
                  <w:pPr>
                    <w:widowControl/>
                    <w:autoSpaceDE w:val="0"/>
                    <w:autoSpaceDN w:val="0"/>
                    <w:adjustRightInd w:val="0"/>
                    <w:ind w:left="-50" w:right="-50"/>
                    <w:jc w:val="center"/>
                    <w:rPr>
                      <w:color w:val="000000"/>
                      <w:kern w:val="0"/>
                      <w:szCs w:val="21"/>
                    </w:rPr>
                  </w:pPr>
                  <w:r>
                    <w:rPr>
                      <w:color w:val="000000"/>
                      <w:kern w:val="0"/>
                      <w:szCs w:val="21"/>
                    </w:rPr>
                    <w:t>《挥发性有机物无组织排放控制标准》（</w:t>
                  </w:r>
                  <w:r>
                    <w:rPr>
                      <w:color w:val="000000"/>
                      <w:kern w:val="0"/>
                      <w:szCs w:val="21"/>
                    </w:rPr>
                    <w:t>GB37822-2019</w:t>
                  </w:r>
                  <w:r>
                    <w:rPr>
                      <w:color w:val="000000"/>
                      <w:kern w:val="0"/>
                      <w:szCs w:val="21"/>
                    </w:rPr>
                    <w:t>）</w:t>
                  </w:r>
                </w:p>
              </w:tc>
              <w:tc>
                <w:tcPr>
                  <w:tcW w:w="691" w:type="dxa"/>
                  <w:vAlign w:val="center"/>
                </w:tcPr>
                <w:p w14:paraId="2BD04181"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30</w:t>
                  </w:r>
                </w:p>
              </w:tc>
            </w:tr>
            <w:tr w:rsidR="00B1736A" w14:paraId="70E3A648" w14:textId="77777777" w:rsidTr="00B1736A">
              <w:trPr>
                <w:trHeight w:val="598"/>
              </w:trPr>
              <w:tc>
                <w:tcPr>
                  <w:tcW w:w="564" w:type="dxa"/>
                  <w:vMerge/>
                  <w:vAlign w:val="center"/>
                </w:tcPr>
                <w:p w14:paraId="5FA8A708" w14:textId="77777777" w:rsidR="00B1736A" w:rsidRDefault="00B1736A" w:rsidP="00B1736A">
                  <w:pPr>
                    <w:widowControl/>
                    <w:adjustRightInd w:val="0"/>
                    <w:snapToGrid w:val="0"/>
                    <w:ind w:left="-50" w:right="-50"/>
                    <w:jc w:val="center"/>
                    <w:rPr>
                      <w:color w:val="000000"/>
                      <w:kern w:val="0"/>
                      <w:szCs w:val="21"/>
                    </w:rPr>
                  </w:pPr>
                </w:p>
              </w:tc>
              <w:tc>
                <w:tcPr>
                  <w:tcW w:w="1165" w:type="dxa"/>
                  <w:gridSpan w:val="2"/>
                  <w:vAlign w:val="center"/>
                </w:tcPr>
                <w:p w14:paraId="641CB9D7" w14:textId="2A8A271F" w:rsidR="00B1736A" w:rsidRDefault="00CB4291" w:rsidP="00B1736A">
                  <w:pPr>
                    <w:widowControl/>
                    <w:adjustRightInd w:val="0"/>
                    <w:snapToGrid w:val="0"/>
                    <w:spacing w:line="320" w:lineRule="exact"/>
                    <w:ind w:left="-50" w:right="-50"/>
                    <w:jc w:val="center"/>
                    <w:rPr>
                      <w:bCs/>
                      <w:color w:val="000000"/>
                      <w:kern w:val="0"/>
                      <w:szCs w:val="21"/>
                    </w:rPr>
                  </w:pPr>
                  <w:r>
                    <w:rPr>
                      <w:rFonts w:hint="eastAsia"/>
                      <w:bCs/>
                      <w:color w:val="000000"/>
                      <w:kern w:val="0"/>
                      <w:szCs w:val="21"/>
                    </w:rPr>
                    <w:t>上料、</w:t>
                  </w:r>
                  <w:r w:rsidR="00B1736A">
                    <w:rPr>
                      <w:rFonts w:hint="eastAsia"/>
                      <w:bCs/>
                      <w:color w:val="000000"/>
                      <w:kern w:val="0"/>
                      <w:szCs w:val="21"/>
                    </w:rPr>
                    <w:t>破碎粉尘</w:t>
                  </w:r>
                </w:p>
              </w:tc>
              <w:tc>
                <w:tcPr>
                  <w:tcW w:w="3297" w:type="dxa"/>
                  <w:vAlign w:val="center"/>
                </w:tcPr>
                <w:p w14:paraId="3D126870" w14:textId="77777777" w:rsidR="00B1736A" w:rsidRDefault="00B1736A" w:rsidP="00B1736A">
                  <w:pPr>
                    <w:autoSpaceDE w:val="0"/>
                    <w:autoSpaceDN w:val="0"/>
                    <w:ind w:leftChars="1" w:left="8" w:right="-50" w:hangingChars="3" w:hanging="6"/>
                    <w:jc w:val="center"/>
                    <w:rPr>
                      <w:color w:val="000000"/>
                      <w:kern w:val="0"/>
                      <w:szCs w:val="21"/>
                    </w:rPr>
                  </w:pPr>
                  <w:r>
                    <w:rPr>
                      <w:color w:val="000000"/>
                      <w:szCs w:val="21"/>
                    </w:rPr>
                    <w:t>集气罩</w:t>
                  </w:r>
                  <w:r>
                    <w:rPr>
                      <w:rFonts w:hint="eastAsia"/>
                      <w:color w:val="000000"/>
                      <w:szCs w:val="21"/>
                    </w:rPr>
                    <w:t>+</w:t>
                  </w:r>
                  <w:r>
                    <w:rPr>
                      <w:color w:val="000000"/>
                      <w:szCs w:val="21"/>
                    </w:rPr>
                    <w:t>布袋除尘器</w:t>
                  </w:r>
                  <w:r>
                    <w:rPr>
                      <w:color w:val="000000"/>
                      <w:kern w:val="0"/>
                      <w:szCs w:val="21"/>
                    </w:rPr>
                    <w:t>+</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w:t>
                  </w:r>
                  <w:r>
                    <w:rPr>
                      <w:rFonts w:hint="eastAsia"/>
                      <w:color w:val="000000"/>
                      <w:kern w:val="0"/>
                      <w:szCs w:val="21"/>
                    </w:rPr>
                    <w:t>2</w:t>
                  </w:r>
                  <w:r>
                    <w:rPr>
                      <w:color w:val="000000"/>
                      <w:kern w:val="0"/>
                      <w:szCs w:val="21"/>
                    </w:rPr>
                    <w:t>）</w:t>
                  </w:r>
                </w:p>
              </w:tc>
              <w:tc>
                <w:tcPr>
                  <w:tcW w:w="535" w:type="dxa"/>
                  <w:vAlign w:val="center"/>
                </w:tcPr>
                <w:p w14:paraId="063D69C8" w14:textId="77777777" w:rsidR="00B1736A" w:rsidRDefault="00B1736A" w:rsidP="00B1736A">
                  <w:pPr>
                    <w:widowControl/>
                    <w:adjustRightInd w:val="0"/>
                    <w:snapToGrid w:val="0"/>
                    <w:ind w:left="-50" w:right="-50"/>
                    <w:jc w:val="center"/>
                    <w:rPr>
                      <w:color w:val="000000"/>
                      <w:kern w:val="0"/>
                      <w:szCs w:val="21"/>
                    </w:rPr>
                  </w:pPr>
                  <w:r>
                    <w:rPr>
                      <w:rFonts w:hint="eastAsia"/>
                      <w:color w:val="000000"/>
                      <w:kern w:val="0"/>
                      <w:szCs w:val="21"/>
                    </w:rPr>
                    <w:t>1</w:t>
                  </w:r>
                </w:p>
              </w:tc>
              <w:tc>
                <w:tcPr>
                  <w:tcW w:w="2138" w:type="dxa"/>
                  <w:vMerge/>
                  <w:vAlign w:val="center"/>
                </w:tcPr>
                <w:p w14:paraId="7D0FD001" w14:textId="77777777" w:rsidR="00B1736A" w:rsidRDefault="00B1736A" w:rsidP="00B1736A">
                  <w:pPr>
                    <w:autoSpaceDE w:val="0"/>
                    <w:autoSpaceDN w:val="0"/>
                    <w:adjustRightInd w:val="0"/>
                    <w:ind w:left="-50" w:right="-50"/>
                    <w:jc w:val="center"/>
                    <w:rPr>
                      <w:color w:val="000000"/>
                      <w:kern w:val="0"/>
                      <w:szCs w:val="21"/>
                    </w:rPr>
                  </w:pPr>
                </w:p>
              </w:tc>
              <w:tc>
                <w:tcPr>
                  <w:tcW w:w="691" w:type="dxa"/>
                  <w:vAlign w:val="center"/>
                </w:tcPr>
                <w:p w14:paraId="62ABB8F6" w14:textId="77777777" w:rsidR="00B1736A" w:rsidRDefault="00B1736A" w:rsidP="00B1736A">
                  <w:pPr>
                    <w:adjustRightInd w:val="0"/>
                    <w:snapToGrid w:val="0"/>
                    <w:ind w:left="-50" w:right="-50"/>
                    <w:jc w:val="center"/>
                    <w:rPr>
                      <w:color w:val="000000"/>
                      <w:kern w:val="0"/>
                      <w:szCs w:val="21"/>
                    </w:rPr>
                  </w:pPr>
                  <w:r>
                    <w:rPr>
                      <w:rFonts w:hint="eastAsia"/>
                      <w:color w:val="000000"/>
                      <w:kern w:val="0"/>
                      <w:szCs w:val="21"/>
                    </w:rPr>
                    <w:t>10</w:t>
                  </w:r>
                </w:p>
              </w:tc>
            </w:tr>
            <w:tr w:rsidR="00B1736A" w14:paraId="685786CB" w14:textId="77777777" w:rsidTr="00B1736A">
              <w:trPr>
                <w:trHeight w:val="83"/>
              </w:trPr>
              <w:tc>
                <w:tcPr>
                  <w:tcW w:w="564" w:type="dxa"/>
                  <w:vAlign w:val="center"/>
                </w:tcPr>
                <w:p w14:paraId="686F0E1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噪声</w:t>
                  </w:r>
                </w:p>
              </w:tc>
              <w:tc>
                <w:tcPr>
                  <w:tcW w:w="1165" w:type="dxa"/>
                  <w:gridSpan w:val="2"/>
                  <w:vAlign w:val="center"/>
                </w:tcPr>
                <w:p w14:paraId="077C84F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设备噪声</w:t>
                  </w:r>
                </w:p>
              </w:tc>
              <w:tc>
                <w:tcPr>
                  <w:tcW w:w="3297" w:type="dxa"/>
                  <w:vAlign w:val="center"/>
                </w:tcPr>
                <w:p w14:paraId="4F05ADD4"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合理布局、隔声、减振、消声等措施</w:t>
                  </w:r>
                </w:p>
              </w:tc>
              <w:tc>
                <w:tcPr>
                  <w:tcW w:w="535" w:type="dxa"/>
                  <w:vAlign w:val="center"/>
                </w:tcPr>
                <w:p w14:paraId="27EA7D6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若干</w:t>
                  </w:r>
                </w:p>
              </w:tc>
              <w:tc>
                <w:tcPr>
                  <w:tcW w:w="2138" w:type="dxa"/>
                  <w:vAlign w:val="center"/>
                </w:tcPr>
                <w:p w14:paraId="5B28F2BB" w14:textId="5EF42FD5" w:rsidR="00B1736A" w:rsidRDefault="00B1736A" w:rsidP="00CB4291">
                  <w:pPr>
                    <w:widowControl/>
                    <w:adjustRightInd w:val="0"/>
                    <w:snapToGrid w:val="0"/>
                    <w:ind w:leftChars="-50" w:left="-105" w:rightChars="-50" w:right="-105"/>
                    <w:jc w:val="center"/>
                    <w:rPr>
                      <w:color w:val="000000"/>
                      <w:kern w:val="0"/>
                      <w:szCs w:val="21"/>
                    </w:rPr>
                  </w:pPr>
                  <w:r>
                    <w:rPr>
                      <w:color w:val="000000"/>
                      <w:kern w:val="0"/>
                      <w:szCs w:val="21"/>
                    </w:rPr>
                    <w:t>满足</w:t>
                  </w:r>
                  <w:r>
                    <w:rPr>
                      <w:color w:val="000000"/>
                      <w:spacing w:val="-2"/>
                      <w:kern w:val="0"/>
                      <w:szCs w:val="21"/>
                    </w:rPr>
                    <w:t>《工业企业厂界环境噪声排放标准》（</w:t>
                  </w:r>
                  <w:r>
                    <w:rPr>
                      <w:color w:val="000000"/>
                      <w:spacing w:val="-2"/>
                      <w:kern w:val="0"/>
                      <w:szCs w:val="21"/>
                    </w:rPr>
                    <w:t>GB12348-2008</w:t>
                  </w:r>
                  <w:r>
                    <w:rPr>
                      <w:color w:val="000000"/>
                      <w:spacing w:val="-2"/>
                      <w:kern w:val="0"/>
                      <w:szCs w:val="21"/>
                    </w:rPr>
                    <w:t>）</w:t>
                  </w:r>
                  <w:r>
                    <w:rPr>
                      <w:rFonts w:hint="eastAsia"/>
                      <w:color w:val="000000"/>
                      <w:spacing w:val="-2"/>
                      <w:kern w:val="0"/>
                      <w:szCs w:val="21"/>
                    </w:rPr>
                    <w:t>3</w:t>
                  </w:r>
                  <w:r>
                    <w:rPr>
                      <w:color w:val="000000"/>
                      <w:spacing w:val="-2"/>
                      <w:kern w:val="0"/>
                      <w:szCs w:val="21"/>
                    </w:rPr>
                    <w:t>类标准</w:t>
                  </w:r>
                </w:p>
              </w:tc>
              <w:tc>
                <w:tcPr>
                  <w:tcW w:w="691" w:type="dxa"/>
                  <w:vAlign w:val="center"/>
                </w:tcPr>
                <w:p w14:paraId="4CF4D9E2" w14:textId="77777777" w:rsidR="00B1736A" w:rsidRDefault="00B1736A" w:rsidP="00B1736A">
                  <w:pPr>
                    <w:widowControl/>
                    <w:adjustRightInd w:val="0"/>
                    <w:snapToGrid w:val="0"/>
                    <w:ind w:left="-50" w:right="-50"/>
                    <w:jc w:val="center"/>
                    <w:rPr>
                      <w:color w:val="000000"/>
                      <w:kern w:val="0"/>
                      <w:szCs w:val="21"/>
                    </w:rPr>
                  </w:pPr>
                  <w:r>
                    <w:rPr>
                      <w:rFonts w:hint="eastAsia"/>
                      <w:color w:val="000000"/>
                      <w:kern w:val="0"/>
                      <w:szCs w:val="21"/>
                    </w:rPr>
                    <w:t>1</w:t>
                  </w:r>
                  <w:r>
                    <w:rPr>
                      <w:color w:val="000000"/>
                      <w:kern w:val="0"/>
                      <w:szCs w:val="21"/>
                    </w:rPr>
                    <w:t>0</w:t>
                  </w:r>
                </w:p>
              </w:tc>
            </w:tr>
            <w:tr w:rsidR="00B1736A" w14:paraId="6FFFF7B4" w14:textId="77777777" w:rsidTr="00B1736A">
              <w:trPr>
                <w:trHeight w:val="545"/>
              </w:trPr>
              <w:tc>
                <w:tcPr>
                  <w:tcW w:w="564" w:type="dxa"/>
                  <w:vMerge w:val="restart"/>
                  <w:vAlign w:val="center"/>
                </w:tcPr>
                <w:p w14:paraId="00DB15D5"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固废</w:t>
                  </w:r>
                </w:p>
              </w:tc>
              <w:tc>
                <w:tcPr>
                  <w:tcW w:w="1165" w:type="dxa"/>
                  <w:gridSpan w:val="2"/>
                  <w:vAlign w:val="center"/>
                </w:tcPr>
                <w:p w14:paraId="6FE1380F" w14:textId="77777777" w:rsidR="00B1736A" w:rsidRDefault="00B1736A" w:rsidP="00B1736A">
                  <w:pPr>
                    <w:adjustRightInd w:val="0"/>
                    <w:snapToGrid w:val="0"/>
                    <w:ind w:left="-50" w:right="-50"/>
                    <w:jc w:val="center"/>
                    <w:rPr>
                      <w:color w:val="000000"/>
                      <w:kern w:val="0"/>
                      <w:szCs w:val="21"/>
                    </w:rPr>
                  </w:pPr>
                  <w:r>
                    <w:rPr>
                      <w:color w:val="000000"/>
                      <w:kern w:val="0"/>
                      <w:szCs w:val="21"/>
                    </w:rPr>
                    <w:t>一般固废</w:t>
                  </w:r>
                </w:p>
              </w:tc>
              <w:tc>
                <w:tcPr>
                  <w:tcW w:w="3297" w:type="dxa"/>
                  <w:vAlign w:val="center"/>
                </w:tcPr>
                <w:p w14:paraId="2E3093AF" w14:textId="77777777" w:rsidR="00B1736A" w:rsidRDefault="00B1736A" w:rsidP="00B1736A">
                  <w:pPr>
                    <w:autoSpaceDE w:val="0"/>
                    <w:autoSpaceDN w:val="0"/>
                    <w:adjustRightInd w:val="0"/>
                    <w:ind w:left="-50" w:right="-50"/>
                    <w:jc w:val="center"/>
                    <w:rPr>
                      <w:color w:val="0D0D0D" w:themeColor="text1" w:themeTint="F2"/>
                      <w:kern w:val="0"/>
                      <w:szCs w:val="21"/>
                    </w:rPr>
                  </w:pPr>
                  <w:r>
                    <w:rPr>
                      <w:color w:val="0D0D0D" w:themeColor="text1" w:themeTint="F2"/>
                      <w:kern w:val="0"/>
                      <w:szCs w:val="21"/>
                    </w:rPr>
                    <w:t>一般固废库收集暂存，定期外售综合利用</w:t>
                  </w:r>
                </w:p>
              </w:tc>
              <w:tc>
                <w:tcPr>
                  <w:tcW w:w="535" w:type="dxa"/>
                  <w:vAlign w:val="center"/>
                </w:tcPr>
                <w:p w14:paraId="189E65BC" w14:textId="77777777" w:rsidR="00B1736A" w:rsidRDefault="00B1736A" w:rsidP="00B1736A">
                  <w:pPr>
                    <w:adjustRightInd w:val="0"/>
                    <w:snapToGrid w:val="0"/>
                    <w:ind w:left="-50" w:right="-50"/>
                    <w:jc w:val="center"/>
                    <w:rPr>
                      <w:color w:val="000000"/>
                      <w:kern w:val="0"/>
                      <w:szCs w:val="21"/>
                    </w:rPr>
                  </w:pPr>
                  <w:r>
                    <w:rPr>
                      <w:rFonts w:hint="eastAsia"/>
                      <w:color w:val="000000"/>
                      <w:kern w:val="0"/>
                      <w:szCs w:val="21"/>
                    </w:rPr>
                    <w:t>1</w:t>
                  </w:r>
                </w:p>
              </w:tc>
              <w:tc>
                <w:tcPr>
                  <w:tcW w:w="2138" w:type="dxa"/>
                  <w:vMerge w:val="restart"/>
                  <w:vAlign w:val="center"/>
                </w:tcPr>
                <w:p w14:paraId="0FB1A9E0" w14:textId="77777777" w:rsidR="00B1736A" w:rsidRDefault="00B1736A" w:rsidP="00B1736A">
                  <w:pPr>
                    <w:adjustRightInd w:val="0"/>
                    <w:snapToGrid w:val="0"/>
                    <w:ind w:left="-50" w:right="-50"/>
                    <w:jc w:val="center"/>
                    <w:rPr>
                      <w:color w:val="000000"/>
                      <w:kern w:val="0"/>
                      <w:szCs w:val="21"/>
                    </w:rPr>
                  </w:pPr>
                  <w:r>
                    <w:rPr>
                      <w:rFonts w:hint="eastAsia"/>
                      <w:kern w:val="0"/>
                      <w:szCs w:val="21"/>
                      <w:lang w:val="zh-CN"/>
                    </w:rPr>
                    <w:t>一般工业固废</w:t>
                  </w:r>
                  <w:r>
                    <w:rPr>
                      <w:kern w:val="0"/>
                      <w:szCs w:val="21"/>
                      <w:lang w:val="zh-CN"/>
                    </w:rPr>
                    <w:t>分类收集，</w:t>
                  </w:r>
                  <w:r>
                    <w:rPr>
                      <w:rFonts w:hint="eastAsia"/>
                      <w:kern w:val="0"/>
                      <w:szCs w:val="21"/>
                      <w:lang w:val="zh-CN"/>
                    </w:rPr>
                    <w:t>综合</w:t>
                  </w:r>
                  <w:r>
                    <w:rPr>
                      <w:kern w:val="0"/>
                      <w:szCs w:val="21"/>
                      <w:lang w:val="zh-CN"/>
                    </w:rPr>
                    <w:t>利用；</w:t>
                  </w:r>
                  <w:r>
                    <w:rPr>
                      <w:rFonts w:hint="eastAsia"/>
                      <w:kern w:val="0"/>
                      <w:szCs w:val="21"/>
                      <w:lang w:val="zh-CN"/>
                    </w:rPr>
                    <w:t>危废委托资质单位处理</w:t>
                  </w:r>
                </w:p>
              </w:tc>
              <w:tc>
                <w:tcPr>
                  <w:tcW w:w="691" w:type="dxa"/>
                  <w:vAlign w:val="center"/>
                </w:tcPr>
                <w:p w14:paraId="2DCEC247" w14:textId="77777777" w:rsidR="00B1736A" w:rsidRDefault="00B1736A" w:rsidP="00B1736A">
                  <w:pPr>
                    <w:adjustRightInd w:val="0"/>
                    <w:snapToGrid w:val="0"/>
                    <w:ind w:left="-50" w:right="-50"/>
                    <w:jc w:val="center"/>
                    <w:rPr>
                      <w:color w:val="000000"/>
                      <w:kern w:val="0"/>
                      <w:szCs w:val="21"/>
                    </w:rPr>
                  </w:pPr>
                  <w:r>
                    <w:rPr>
                      <w:rFonts w:hint="eastAsia"/>
                      <w:color w:val="000000"/>
                      <w:kern w:val="0"/>
                      <w:szCs w:val="21"/>
                    </w:rPr>
                    <w:t>0</w:t>
                  </w:r>
                </w:p>
              </w:tc>
            </w:tr>
            <w:tr w:rsidR="00B1736A" w14:paraId="1FB9D743" w14:textId="77777777" w:rsidTr="00B1736A">
              <w:trPr>
                <w:trHeight w:val="1013"/>
              </w:trPr>
              <w:tc>
                <w:tcPr>
                  <w:tcW w:w="564" w:type="dxa"/>
                  <w:vMerge/>
                  <w:vAlign w:val="center"/>
                </w:tcPr>
                <w:p w14:paraId="49CEB365" w14:textId="77777777" w:rsidR="00B1736A" w:rsidRDefault="00B1736A" w:rsidP="00B1736A">
                  <w:pPr>
                    <w:widowControl/>
                    <w:adjustRightInd w:val="0"/>
                    <w:snapToGrid w:val="0"/>
                    <w:ind w:left="-50" w:right="-50"/>
                    <w:jc w:val="center"/>
                    <w:rPr>
                      <w:color w:val="000000"/>
                      <w:kern w:val="0"/>
                      <w:szCs w:val="21"/>
                    </w:rPr>
                  </w:pPr>
                </w:p>
              </w:tc>
              <w:tc>
                <w:tcPr>
                  <w:tcW w:w="329" w:type="dxa"/>
                  <w:vAlign w:val="center"/>
                </w:tcPr>
                <w:p w14:paraId="19C4FF0A" w14:textId="77777777" w:rsidR="00B1736A" w:rsidRDefault="00B1736A" w:rsidP="00B1736A">
                  <w:pPr>
                    <w:widowControl/>
                    <w:adjustRightInd w:val="0"/>
                    <w:snapToGrid w:val="0"/>
                    <w:ind w:leftChars="-50" w:left="-105" w:rightChars="-50" w:right="-105"/>
                    <w:jc w:val="center"/>
                    <w:rPr>
                      <w:color w:val="000000"/>
                      <w:kern w:val="0"/>
                      <w:szCs w:val="21"/>
                    </w:rPr>
                  </w:pPr>
                  <w:r>
                    <w:rPr>
                      <w:color w:val="000000"/>
                      <w:kern w:val="0"/>
                      <w:szCs w:val="21"/>
                    </w:rPr>
                    <w:t>危险废物</w:t>
                  </w:r>
                </w:p>
              </w:tc>
              <w:tc>
                <w:tcPr>
                  <w:tcW w:w="836" w:type="dxa"/>
                  <w:vAlign w:val="center"/>
                </w:tcPr>
                <w:p w14:paraId="3578D1D7" w14:textId="77777777" w:rsidR="00B1736A" w:rsidRDefault="00B1736A" w:rsidP="00B1736A">
                  <w:pPr>
                    <w:widowControl/>
                    <w:adjustRightInd w:val="0"/>
                    <w:snapToGrid w:val="0"/>
                    <w:ind w:leftChars="-50" w:left="-105" w:rightChars="-50" w:right="-105"/>
                    <w:jc w:val="center"/>
                    <w:rPr>
                      <w:color w:val="000000"/>
                      <w:kern w:val="0"/>
                      <w:szCs w:val="21"/>
                    </w:rPr>
                  </w:pPr>
                  <w:r>
                    <w:rPr>
                      <w:rFonts w:hint="eastAsia"/>
                      <w:color w:val="000000"/>
                      <w:kern w:val="0"/>
                      <w:szCs w:val="21"/>
                    </w:rPr>
                    <w:t>废液压油</w:t>
                  </w:r>
                  <w:r>
                    <w:rPr>
                      <w:color w:val="000000"/>
                      <w:kern w:val="0"/>
                      <w:szCs w:val="21"/>
                    </w:rPr>
                    <w:t>、</w:t>
                  </w:r>
                  <w:r>
                    <w:rPr>
                      <w:rFonts w:hint="eastAsia"/>
                      <w:color w:val="000000"/>
                      <w:kern w:val="0"/>
                      <w:szCs w:val="21"/>
                    </w:rPr>
                    <w:t>废活性炭</w:t>
                  </w:r>
                  <w:r>
                    <w:rPr>
                      <w:color w:val="000000"/>
                      <w:kern w:val="0"/>
                      <w:szCs w:val="21"/>
                    </w:rPr>
                    <w:t>等</w:t>
                  </w:r>
                </w:p>
              </w:tc>
              <w:tc>
                <w:tcPr>
                  <w:tcW w:w="3297" w:type="dxa"/>
                  <w:vAlign w:val="center"/>
                </w:tcPr>
                <w:p w14:paraId="7716E936" w14:textId="77777777" w:rsidR="00B1736A" w:rsidRDefault="00B1736A" w:rsidP="00B1736A">
                  <w:pPr>
                    <w:widowControl/>
                    <w:adjustRightInd w:val="0"/>
                    <w:snapToGrid w:val="0"/>
                    <w:ind w:leftChars="-50" w:left="-105" w:rightChars="-50" w:right="-105"/>
                    <w:jc w:val="center"/>
                    <w:rPr>
                      <w:color w:val="0D0D0D" w:themeColor="text1" w:themeTint="F2"/>
                      <w:kern w:val="0"/>
                      <w:szCs w:val="21"/>
                    </w:rPr>
                  </w:pPr>
                  <w:r>
                    <w:rPr>
                      <w:color w:val="0D0D0D" w:themeColor="text1" w:themeTint="F2"/>
                      <w:kern w:val="0"/>
                      <w:szCs w:val="21"/>
                    </w:rPr>
                    <w:t>危废暂存场所</w:t>
                  </w:r>
                  <w:r>
                    <w:rPr>
                      <w:rFonts w:hAnsi="宋体"/>
                      <w:color w:val="0D0D0D" w:themeColor="text1" w:themeTint="F2"/>
                      <w:kern w:val="0"/>
                      <w:szCs w:val="21"/>
                    </w:rPr>
                    <w:t>，</w:t>
                  </w:r>
                  <w:r>
                    <w:rPr>
                      <w:rFonts w:hAnsi="宋体" w:hint="eastAsia"/>
                      <w:color w:val="0D0D0D" w:themeColor="text1" w:themeTint="F2"/>
                      <w:kern w:val="0"/>
                      <w:szCs w:val="21"/>
                    </w:rPr>
                    <w:t>占地</w:t>
                  </w:r>
                  <w:r>
                    <w:rPr>
                      <w:color w:val="0D0D0D" w:themeColor="text1" w:themeTint="F2"/>
                      <w:kern w:val="0"/>
                      <w:szCs w:val="21"/>
                    </w:rPr>
                    <w:t>50m</w:t>
                  </w:r>
                  <w:r>
                    <w:rPr>
                      <w:color w:val="0D0D0D" w:themeColor="text1" w:themeTint="F2"/>
                      <w:kern w:val="0"/>
                      <w:szCs w:val="21"/>
                      <w:vertAlign w:val="superscript"/>
                    </w:rPr>
                    <w:t>2</w:t>
                  </w:r>
                  <w:r>
                    <w:rPr>
                      <w:rFonts w:hAnsi="宋体"/>
                      <w:color w:val="0D0D0D" w:themeColor="text1" w:themeTint="F2"/>
                      <w:kern w:val="0"/>
                      <w:szCs w:val="21"/>
                    </w:rPr>
                    <w:t>，</w:t>
                  </w:r>
                  <w:r>
                    <w:rPr>
                      <w:color w:val="0D0D0D" w:themeColor="text1" w:themeTint="F2"/>
                      <w:kern w:val="0"/>
                      <w:szCs w:val="21"/>
                    </w:rPr>
                    <w:t>并采取防风、防雨、防渗和防腐措施；危废收集后及时</w:t>
                  </w:r>
                  <w:r>
                    <w:rPr>
                      <w:rFonts w:hint="eastAsia"/>
                      <w:color w:val="0D0D0D" w:themeColor="text1" w:themeTint="F2"/>
                      <w:kern w:val="0"/>
                      <w:szCs w:val="21"/>
                    </w:rPr>
                    <w:t>委托资质单位处理</w:t>
                  </w:r>
                </w:p>
              </w:tc>
              <w:tc>
                <w:tcPr>
                  <w:tcW w:w="535" w:type="dxa"/>
                  <w:vAlign w:val="center"/>
                </w:tcPr>
                <w:p w14:paraId="44FDC11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1</w:t>
                  </w:r>
                </w:p>
              </w:tc>
              <w:tc>
                <w:tcPr>
                  <w:tcW w:w="2138" w:type="dxa"/>
                  <w:vMerge/>
                  <w:vAlign w:val="center"/>
                </w:tcPr>
                <w:p w14:paraId="55E56E97" w14:textId="77777777" w:rsidR="00B1736A" w:rsidRDefault="00B1736A" w:rsidP="00B1736A">
                  <w:pPr>
                    <w:widowControl/>
                    <w:adjustRightInd w:val="0"/>
                    <w:snapToGrid w:val="0"/>
                    <w:ind w:left="-50" w:right="-50"/>
                    <w:jc w:val="center"/>
                    <w:rPr>
                      <w:color w:val="000000"/>
                      <w:kern w:val="0"/>
                      <w:szCs w:val="21"/>
                    </w:rPr>
                  </w:pPr>
                </w:p>
              </w:tc>
              <w:tc>
                <w:tcPr>
                  <w:tcW w:w="691" w:type="dxa"/>
                  <w:vAlign w:val="center"/>
                </w:tcPr>
                <w:p w14:paraId="5DD06B86" w14:textId="77777777" w:rsidR="00B1736A" w:rsidRDefault="00B1736A" w:rsidP="00B1736A">
                  <w:pPr>
                    <w:widowControl/>
                    <w:adjustRightInd w:val="0"/>
                    <w:snapToGrid w:val="0"/>
                    <w:ind w:left="-50" w:right="-50"/>
                    <w:jc w:val="center"/>
                    <w:rPr>
                      <w:color w:val="000000"/>
                      <w:kern w:val="0"/>
                      <w:szCs w:val="21"/>
                    </w:rPr>
                  </w:pPr>
                  <w:r>
                    <w:rPr>
                      <w:rFonts w:hint="eastAsia"/>
                      <w:color w:val="000000"/>
                      <w:kern w:val="0"/>
                      <w:szCs w:val="21"/>
                    </w:rPr>
                    <w:t>15</w:t>
                  </w:r>
                </w:p>
              </w:tc>
            </w:tr>
            <w:tr w:rsidR="00B1736A" w14:paraId="7E96BE4F" w14:textId="77777777" w:rsidTr="00B1736A">
              <w:trPr>
                <w:trHeight w:val="197"/>
              </w:trPr>
              <w:tc>
                <w:tcPr>
                  <w:tcW w:w="1729" w:type="dxa"/>
                  <w:gridSpan w:val="3"/>
                  <w:vAlign w:val="center"/>
                </w:tcPr>
                <w:p w14:paraId="3783E82D" w14:textId="77777777" w:rsidR="00B1736A" w:rsidRDefault="00B1736A" w:rsidP="00B1736A">
                  <w:pPr>
                    <w:widowControl/>
                    <w:adjustRightInd w:val="0"/>
                    <w:snapToGrid w:val="0"/>
                    <w:ind w:leftChars="-50" w:left="-105" w:rightChars="-50" w:right="-105"/>
                    <w:jc w:val="center"/>
                    <w:rPr>
                      <w:color w:val="000000"/>
                      <w:kern w:val="0"/>
                      <w:szCs w:val="21"/>
                    </w:rPr>
                  </w:pPr>
                  <w:r>
                    <w:rPr>
                      <w:color w:val="000000"/>
                      <w:kern w:val="0"/>
                      <w:szCs w:val="21"/>
                    </w:rPr>
                    <w:t>地下水防渗措施</w:t>
                  </w:r>
                </w:p>
              </w:tc>
              <w:tc>
                <w:tcPr>
                  <w:tcW w:w="3297" w:type="dxa"/>
                  <w:vAlign w:val="center"/>
                </w:tcPr>
                <w:p w14:paraId="5A6EE116" w14:textId="77777777" w:rsidR="00B1736A" w:rsidRDefault="00B1736A" w:rsidP="00B1736A">
                  <w:pPr>
                    <w:widowControl/>
                    <w:adjustRightInd w:val="0"/>
                    <w:snapToGrid w:val="0"/>
                    <w:ind w:leftChars="-50" w:left="-105" w:rightChars="-50" w:right="-105"/>
                    <w:jc w:val="center"/>
                    <w:rPr>
                      <w:color w:val="000000"/>
                      <w:kern w:val="0"/>
                      <w:szCs w:val="21"/>
                    </w:rPr>
                  </w:pPr>
                  <w:r>
                    <w:rPr>
                      <w:color w:val="000000"/>
                      <w:kern w:val="0"/>
                      <w:szCs w:val="21"/>
                    </w:rPr>
                    <w:t>一般防渗、重点防渗</w:t>
                  </w:r>
                </w:p>
              </w:tc>
              <w:tc>
                <w:tcPr>
                  <w:tcW w:w="535" w:type="dxa"/>
                  <w:vAlign w:val="center"/>
                </w:tcPr>
                <w:p w14:paraId="6ABDE18E"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1182F941"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满足防渗要求</w:t>
                  </w:r>
                </w:p>
              </w:tc>
              <w:tc>
                <w:tcPr>
                  <w:tcW w:w="691" w:type="dxa"/>
                  <w:vAlign w:val="center"/>
                </w:tcPr>
                <w:p w14:paraId="68A0DEF8" w14:textId="77777777" w:rsidR="00B1736A" w:rsidRDefault="00B1736A" w:rsidP="00B1736A">
                  <w:pPr>
                    <w:widowControl/>
                    <w:adjustRightInd w:val="0"/>
                    <w:snapToGrid w:val="0"/>
                    <w:ind w:left="-50" w:right="-50"/>
                    <w:jc w:val="center"/>
                    <w:rPr>
                      <w:color w:val="000000"/>
                      <w:kern w:val="0"/>
                      <w:szCs w:val="21"/>
                    </w:rPr>
                  </w:pPr>
                  <w:r>
                    <w:rPr>
                      <w:rFonts w:hint="eastAsia"/>
                      <w:color w:val="000000"/>
                      <w:kern w:val="0"/>
                      <w:szCs w:val="21"/>
                    </w:rPr>
                    <w:t>5</w:t>
                  </w:r>
                </w:p>
              </w:tc>
            </w:tr>
            <w:tr w:rsidR="00B1736A" w14:paraId="0660F98B" w14:textId="77777777" w:rsidTr="00B1736A">
              <w:trPr>
                <w:trHeight w:val="182"/>
              </w:trPr>
              <w:tc>
                <w:tcPr>
                  <w:tcW w:w="1729" w:type="dxa"/>
                  <w:gridSpan w:val="3"/>
                  <w:vAlign w:val="center"/>
                </w:tcPr>
                <w:p w14:paraId="780FE451"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风险防范</w:t>
                  </w:r>
                </w:p>
              </w:tc>
              <w:tc>
                <w:tcPr>
                  <w:tcW w:w="3297" w:type="dxa"/>
                  <w:vAlign w:val="center"/>
                </w:tcPr>
                <w:p w14:paraId="14B6EEF0"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配备相应消防器材等</w:t>
                  </w:r>
                </w:p>
              </w:tc>
              <w:tc>
                <w:tcPr>
                  <w:tcW w:w="535" w:type="dxa"/>
                  <w:vAlign w:val="center"/>
                </w:tcPr>
                <w:p w14:paraId="48F93C3D"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1C88BBD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满足风险防范要求</w:t>
                  </w:r>
                </w:p>
              </w:tc>
              <w:tc>
                <w:tcPr>
                  <w:tcW w:w="691" w:type="dxa"/>
                  <w:vAlign w:val="center"/>
                </w:tcPr>
                <w:p w14:paraId="449AEC1D" w14:textId="77777777" w:rsidR="00B1736A" w:rsidRDefault="00B1736A" w:rsidP="00B1736A">
                  <w:pPr>
                    <w:widowControl/>
                    <w:adjustRightInd w:val="0"/>
                    <w:snapToGrid w:val="0"/>
                    <w:ind w:left="-50" w:right="-50"/>
                    <w:jc w:val="center"/>
                    <w:rPr>
                      <w:color w:val="000000"/>
                      <w:kern w:val="0"/>
                      <w:szCs w:val="21"/>
                    </w:rPr>
                  </w:pPr>
                  <w:r>
                    <w:rPr>
                      <w:rFonts w:hint="eastAsia"/>
                      <w:color w:val="000000"/>
                      <w:kern w:val="0"/>
                      <w:szCs w:val="21"/>
                    </w:rPr>
                    <w:t>10</w:t>
                  </w:r>
                </w:p>
              </w:tc>
            </w:tr>
            <w:tr w:rsidR="00B1736A" w14:paraId="07EC26A3" w14:textId="77777777" w:rsidTr="00B1736A">
              <w:trPr>
                <w:trHeight w:val="83"/>
              </w:trPr>
              <w:tc>
                <w:tcPr>
                  <w:tcW w:w="1729" w:type="dxa"/>
                  <w:gridSpan w:val="3"/>
                  <w:vAlign w:val="center"/>
                </w:tcPr>
                <w:p w14:paraId="5151F747"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合计</w:t>
                  </w:r>
                </w:p>
              </w:tc>
              <w:tc>
                <w:tcPr>
                  <w:tcW w:w="3297" w:type="dxa"/>
                  <w:vAlign w:val="center"/>
                </w:tcPr>
                <w:p w14:paraId="508837F5"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w:t>
                  </w:r>
                </w:p>
              </w:tc>
              <w:tc>
                <w:tcPr>
                  <w:tcW w:w="535" w:type="dxa"/>
                  <w:vAlign w:val="center"/>
                </w:tcPr>
                <w:p w14:paraId="14D791B1"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2CFCE50E" w14:textId="77777777" w:rsidR="00B1736A" w:rsidRDefault="00B1736A" w:rsidP="00B1736A">
                  <w:pPr>
                    <w:widowControl/>
                    <w:adjustRightInd w:val="0"/>
                    <w:snapToGrid w:val="0"/>
                    <w:ind w:left="-50" w:right="-50"/>
                    <w:jc w:val="center"/>
                    <w:rPr>
                      <w:color w:val="000000"/>
                      <w:kern w:val="0"/>
                      <w:szCs w:val="21"/>
                    </w:rPr>
                  </w:pPr>
                  <w:r>
                    <w:rPr>
                      <w:color w:val="000000"/>
                      <w:kern w:val="0"/>
                      <w:szCs w:val="21"/>
                    </w:rPr>
                    <w:t>/</w:t>
                  </w:r>
                </w:p>
              </w:tc>
              <w:tc>
                <w:tcPr>
                  <w:tcW w:w="691" w:type="dxa"/>
                  <w:vAlign w:val="center"/>
                </w:tcPr>
                <w:p w14:paraId="7CEC14F0" w14:textId="434E7E69" w:rsidR="00B1736A" w:rsidRDefault="00B1736A" w:rsidP="00B1736A">
                  <w:pPr>
                    <w:widowControl/>
                    <w:adjustRightInd w:val="0"/>
                    <w:snapToGrid w:val="0"/>
                    <w:ind w:left="-50" w:right="-50"/>
                    <w:jc w:val="center"/>
                    <w:rPr>
                      <w:color w:val="000000"/>
                      <w:kern w:val="0"/>
                      <w:szCs w:val="21"/>
                    </w:rPr>
                  </w:pPr>
                  <w:r>
                    <w:rPr>
                      <w:color w:val="000000"/>
                      <w:kern w:val="0"/>
                      <w:szCs w:val="21"/>
                    </w:rPr>
                    <w:t>8</w:t>
                  </w:r>
                  <w:r w:rsidR="00CB4291">
                    <w:rPr>
                      <w:color w:val="000000"/>
                      <w:kern w:val="0"/>
                      <w:szCs w:val="21"/>
                    </w:rPr>
                    <w:t>2</w:t>
                  </w:r>
                </w:p>
              </w:tc>
            </w:tr>
          </w:tbl>
          <w:p w14:paraId="55731CD1" w14:textId="77777777" w:rsidR="008A2513" w:rsidRDefault="008A2513">
            <w:pPr>
              <w:widowControl/>
              <w:spacing w:line="480" w:lineRule="exact"/>
              <w:jc w:val="left"/>
              <w:rPr>
                <w:rFonts w:cs="宋体"/>
                <w:color w:val="000000"/>
                <w:sz w:val="24"/>
              </w:rPr>
            </w:pPr>
          </w:p>
        </w:tc>
      </w:tr>
    </w:tbl>
    <w:p w14:paraId="7FF54840" w14:textId="77777777" w:rsidR="008A2513" w:rsidRDefault="008A2513">
      <w:pPr>
        <w:rPr>
          <w:rFonts w:cs="宋体"/>
          <w:color w:val="000000"/>
          <w:sz w:val="24"/>
        </w:rPr>
        <w:sectPr w:rsidR="008A2513">
          <w:pgSz w:w="11907" w:h="16840"/>
          <w:pgMar w:top="1701" w:right="1531" w:bottom="2127" w:left="1531" w:header="851" w:footer="851" w:gutter="0"/>
          <w:cols w:space="720"/>
          <w:docGrid w:linePitch="312"/>
        </w:sectPr>
      </w:pPr>
    </w:p>
    <w:p w14:paraId="7FE1BEB3"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五、</w:t>
      </w:r>
      <w:bookmarkStart w:id="11" w:name="_Hlk54167917"/>
      <w:r>
        <w:rPr>
          <w:rFonts w:ascii="Times New Roman" w:hAnsi="Times New Roman" w:hint="eastAsia"/>
          <w:b/>
          <w:snapToGrid w:val="0"/>
          <w:color w:val="000000"/>
          <w:sz w:val="30"/>
          <w:szCs w:val="30"/>
        </w:rPr>
        <w:t>环境保护措施监督检查清单</w:t>
      </w:r>
      <w:bookmarkEnd w:id="11"/>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29"/>
        <w:gridCol w:w="2126"/>
        <w:gridCol w:w="1276"/>
        <w:gridCol w:w="2268"/>
        <w:gridCol w:w="2301"/>
      </w:tblGrid>
      <w:tr w:rsidR="008A2513" w14:paraId="42657F7A" w14:textId="77777777">
        <w:trPr>
          <w:trHeight w:val="425"/>
          <w:jc w:val="center"/>
        </w:trPr>
        <w:tc>
          <w:tcPr>
            <w:tcW w:w="829" w:type="dxa"/>
            <w:tcBorders>
              <w:top w:val="single" w:sz="12" w:space="0" w:color="auto"/>
              <w:left w:val="single" w:sz="12" w:space="0" w:color="auto"/>
              <w:bottom w:val="single" w:sz="4" w:space="0" w:color="auto"/>
              <w:tl2br w:val="single" w:sz="4" w:space="0" w:color="auto"/>
            </w:tcBorders>
          </w:tcPr>
          <w:p w14:paraId="125DD82F" w14:textId="77777777" w:rsidR="008A2513" w:rsidRDefault="00B42508">
            <w:pPr>
              <w:adjustRightInd w:val="0"/>
              <w:snapToGrid w:val="0"/>
              <w:rPr>
                <w:rFonts w:cs="宋体"/>
                <w:b/>
                <w:color w:val="000000"/>
                <w:szCs w:val="21"/>
              </w:rPr>
            </w:pPr>
            <w:r>
              <w:rPr>
                <w:rFonts w:cs="宋体" w:hint="eastAsia"/>
                <w:b/>
                <w:color w:val="000000"/>
                <w:szCs w:val="21"/>
              </w:rPr>
              <w:t>内容</w:t>
            </w:r>
          </w:p>
          <w:p w14:paraId="353B3FFE" w14:textId="77777777" w:rsidR="008A2513" w:rsidRDefault="00B42508">
            <w:pPr>
              <w:adjustRightInd w:val="0"/>
              <w:snapToGrid w:val="0"/>
              <w:rPr>
                <w:rFonts w:cs="宋体"/>
                <w:b/>
                <w:color w:val="000000"/>
                <w:szCs w:val="21"/>
              </w:rPr>
            </w:pPr>
            <w:r>
              <w:rPr>
                <w:rFonts w:cs="宋体" w:hint="eastAsia"/>
                <w:b/>
                <w:color w:val="000000"/>
                <w:szCs w:val="21"/>
              </w:rPr>
              <w:t>要素</w:t>
            </w:r>
          </w:p>
        </w:tc>
        <w:tc>
          <w:tcPr>
            <w:tcW w:w="2126" w:type="dxa"/>
            <w:tcBorders>
              <w:top w:val="single" w:sz="12" w:space="0" w:color="auto"/>
              <w:bottom w:val="single" w:sz="4" w:space="0" w:color="auto"/>
            </w:tcBorders>
            <w:vAlign w:val="center"/>
          </w:tcPr>
          <w:p w14:paraId="3D12C09A" w14:textId="77777777" w:rsidR="008A2513" w:rsidRDefault="00B42508">
            <w:pPr>
              <w:adjustRightInd w:val="0"/>
              <w:snapToGrid w:val="0"/>
              <w:jc w:val="center"/>
              <w:rPr>
                <w:rFonts w:cs="宋体"/>
                <w:b/>
                <w:color w:val="000000"/>
                <w:szCs w:val="21"/>
              </w:rPr>
            </w:pPr>
            <w:r>
              <w:rPr>
                <w:rFonts w:cs="宋体" w:hint="eastAsia"/>
                <w:b/>
                <w:color w:val="000000"/>
                <w:szCs w:val="21"/>
              </w:rPr>
              <w:t>排放口</w:t>
            </w:r>
          </w:p>
          <w:p w14:paraId="137398CF" w14:textId="77777777" w:rsidR="008A2513" w:rsidRDefault="00B42508">
            <w:pPr>
              <w:adjustRightInd w:val="0"/>
              <w:snapToGrid w:val="0"/>
              <w:jc w:val="center"/>
              <w:rPr>
                <w:rFonts w:cs="宋体"/>
                <w:b/>
                <w:color w:val="000000"/>
                <w:szCs w:val="21"/>
              </w:rPr>
            </w:pPr>
            <w:r>
              <w:rPr>
                <w:rFonts w:cs="宋体" w:hint="eastAsia"/>
                <w:b/>
                <w:color w:val="000000"/>
                <w:szCs w:val="21"/>
              </w:rPr>
              <w:t>(</w:t>
            </w:r>
            <w:r>
              <w:rPr>
                <w:rFonts w:cs="宋体" w:hint="eastAsia"/>
                <w:b/>
                <w:color w:val="000000"/>
                <w:szCs w:val="21"/>
              </w:rPr>
              <w:t>编号、名称</w:t>
            </w:r>
            <w:r>
              <w:rPr>
                <w:rFonts w:cs="宋体" w:hint="eastAsia"/>
                <w:b/>
                <w:color w:val="000000"/>
                <w:szCs w:val="21"/>
              </w:rPr>
              <w:t>)/</w:t>
            </w:r>
            <w:r>
              <w:rPr>
                <w:rFonts w:cs="宋体" w:hint="eastAsia"/>
                <w:b/>
                <w:color w:val="000000"/>
                <w:szCs w:val="21"/>
              </w:rPr>
              <w:t>污染源</w:t>
            </w:r>
          </w:p>
        </w:tc>
        <w:tc>
          <w:tcPr>
            <w:tcW w:w="1276" w:type="dxa"/>
            <w:tcBorders>
              <w:top w:val="single" w:sz="12" w:space="0" w:color="auto"/>
              <w:bottom w:val="single" w:sz="4" w:space="0" w:color="auto"/>
            </w:tcBorders>
            <w:vAlign w:val="center"/>
          </w:tcPr>
          <w:p w14:paraId="54B9EDE7" w14:textId="77777777" w:rsidR="008A2513" w:rsidRDefault="00B42508">
            <w:pPr>
              <w:adjustRightInd w:val="0"/>
              <w:snapToGrid w:val="0"/>
              <w:jc w:val="center"/>
              <w:rPr>
                <w:rFonts w:cs="宋体"/>
                <w:b/>
                <w:color w:val="000000"/>
                <w:szCs w:val="21"/>
              </w:rPr>
            </w:pPr>
            <w:r>
              <w:rPr>
                <w:rFonts w:cs="宋体" w:hint="eastAsia"/>
                <w:b/>
                <w:color w:val="000000"/>
                <w:szCs w:val="21"/>
              </w:rPr>
              <w:t>污染物项目</w:t>
            </w:r>
          </w:p>
        </w:tc>
        <w:tc>
          <w:tcPr>
            <w:tcW w:w="2268" w:type="dxa"/>
            <w:tcBorders>
              <w:top w:val="single" w:sz="12" w:space="0" w:color="auto"/>
              <w:bottom w:val="single" w:sz="4" w:space="0" w:color="auto"/>
            </w:tcBorders>
            <w:vAlign w:val="center"/>
          </w:tcPr>
          <w:p w14:paraId="7BE8934D" w14:textId="77777777" w:rsidR="008A2513" w:rsidRDefault="00B42508">
            <w:pPr>
              <w:adjustRightInd w:val="0"/>
              <w:snapToGrid w:val="0"/>
              <w:jc w:val="center"/>
              <w:rPr>
                <w:rFonts w:cs="宋体"/>
                <w:b/>
                <w:color w:val="000000"/>
                <w:szCs w:val="21"/>
              </w:rPr>
            </w:pPr>
            <w:r>
              <w:rPr>
                <w:rFonts w:cs="宋体" w:hint="eastAsia"/>
                <w:b/>
                <w:color w:val="000000"/>
                <w:szCs w:val="21"/>
              </w:rPr>
              <w:t>环境保护措施</w:t>
            </w:r>
          </w:p>
        </w:tc>
        <w:tc>
          <w:tcPr>
            <w:tcW w:w="2301" w:type="dxa"/>
            <w:tcBorders>
              <w:top w:val="single" w:sz="12" w:space="0" w:color="auto"/>
              <w:bottom w:val="single" w:sz="4" w:space="0" w:color="auto"/>
              <w:right w:val="single" w:sz="12" w:space="0" w:color="auto"/>
            </w:tcBorders>
            <w:vAlign w:val="center"/>
          </w:tcPr>
          <w:p w14:paraId="2467EFC1" w14:textId="77777777" w:rsidR="008A2513" w:rsidRDefault="00B42508">
            <w:pPr>
              <w:adjustRightInd w:val="0"/>
              <w:snapToGrid w:val="0"/>
              <w:jc w:val="center"/>
              <w:rPr>
                <w:rFonts w:cs="宋体"/>
                <w:b/>
                <w:color w:val="000000"/>
                <w:szCs w:val="21"/>
              </w:rPr>
            </w:pPr>
            <w:r>
              <w:rPr>
                <w:rFonts w:cs="宋体" w:hint="eastAsia"/>
                <w:b/>
                <w:color w:val="000000"/>
                <w:szCs w:val="21"/>
              </w:rPr>
              <w:t>执行标准</w:t>
            </w:r>
          </w:p>
        </w:tc>
      </w:tr>
      <w:tr w:rsidR="008A2513" w14:paraId="03A75B92" w14:textId="77777777" w:rsidTr="00CB4291">
        <w:trPr>
          <w:trHeight w:val="1023"/>
          <w:jc w:val="center"/>
        </w:trPr>
        <w:tc>
          <w:tcPr>
            <w:tcW w:w="829" w:type="dxa"/>
            <w:vMerge w:val="restart"/>
            <w:tcBorders>
              <w:top w:val="single" w:sz="4" w:space="0" w:color="auto"/>
              <w:left w:val="single" w:sz="12" w:space="0" w:color="auto"/>
            </w:tcBorders>
            <w:vAlign w:val="center"/>
          </w:tcPr>
          <w:p w14:paraId="4AD84648" w14:textId="77777777" w:rsidR="008A2513" w:rsidRDefault="00B42508">
            <w:pPr>
              <w:adjustRightInd w:val="0"/>
              <w:snapToGrid w:val="0"/>
              <w:jc w:val="center"/>
              <w:rPr>
                <w:rFonts w:cs="宋体"/>
                <w:color w:val="000000"/>
                <w:szCs w:val="21"/>
              </w:rPr>
            </w:pPr>
            <w:r>
              <w:rPr>
                <w:rFonts w:cs="宋体" w:hint="eastAsia"/>
                <w:color w:val="000000"/>
                <w:szCs w:val="21"/>
              </w:rPr>
              <w:t>大气环境</w:t>
            </w:r>
          </w:p>
        </w:tc>
        <w:tc>
          <w:tcPr>
            <w:tcW w:w="2126" w:type="dxa"/>
            <w:tcBorders>
              <w:top w:val="single" w:sz="4" w:space="0" w:color="auto"/>
              <w:bottom w:val="single" w:sz="4" w:space="0" w:color="auto"/>
            </w:tcBorders>
            <w:vAlign w:val="center"/>
          </w:tcPr>
          <w:p w14:paraId="660D25A0" w14:textId="77777777" w:rsidR="008A2513" w:rsidRDefault="00B42508">
            <w:pPr>
              <w:adjustRightInd w:val="0"/>
              <w:snapToGrid w:val="0"/>
              <w:jc w:val="center"/>
              <w:rPr>
                <w:color w:val="000000"/>
                <w:szCs w:val="21"/>
              </w:rPr>
            </w:pPr>
            <w:r>
              <w:rPr>
                <w:color w:val="000000"/>
                <w:szCs w:val="21"/>
              </w:rPr>
              <w:t>DA001</w:t>
            </w:r>
          </w:p>
          <w:p w14:paraId="2169536D" w14:textId="7C22239A" w:rsidR="008A2513" w:rsidRDefault="00B42508">
            <w:pPr>
              <w:adjustRightInd w:val="0"/>
              <w:snapToGrid w:val="0"/>
              <w:jc w:val="center"/>
              <w:rPr>
                <w:rFonts w:cs="宋体"/>
                <w:color w:val="000000"/>
                <w:szCs w:val="21"/>
              </w:rPr>
            </w:pPr>
            <w:r>
              <w:rPr>
                <w:rFonts w:hint="eastAsia"/>
                <w:color w:val="000000"/>
                <w:szCs w:val="21"/>
              </w:rPr>
              <w:t>（</w:t>
            </w:r>
            <w:r w:rsidR="0023019A">
              <w:rPr>
                <w:rFonts w:hint="eastAsia"/>
                <w:color w:val="000000"/>
                <w:szCs w:val="21"/>
              </w:rPr>
              <w:t>挤出</w:t>
            </w:r>
            <w:r>
              <w:rPr>
                <w:rFonts w:hint="eastAsia"/>
                <w:color w:val="000000"/>
                <w:szCs w:val="21"/>
              </w:rPr>
              <w:t>废气）</w:t>
            </w:r>
          </w:p>
        </w:tc>
        <w:tc>
          <w:tcPr>
            <w:tcW w:w="1276" w:type="dxa"/>
            <w:tcBorders>
              <w:top w:val="single" w:sz="4" w:space="0" w:color="auto"/>
              <w:bottom w:val="single" w:sz="4" w:space="0" w:color="auto"/>
            </w:tcBorders>
            <w:vAlign w:val="center"/>
          </w:tcPr>
          <w:p w14:paraId="60B25071" w14:textId="77777777" w:rsidR="008A2513" w:rsidRDefault="00B42508">
            <w:pPr>
              <w:ind w:leftChars="-50" w:left="-105" w:rightChars="-50" w:right="-105"/>
              <w:jc w:val="center"/>
              <w:rPr>
                <w:color w:val="000000"/>
                <w:szCs w:val="21"/>
                <w:lang w:val="en-GB"/>
              </w:rPr>
            </w:pPr>
            <w:r>
              <w:rPr>
                <w:rFonts w:hint="eastAsia"/>
                <w:color w:val="000000"/>
                <w:szCs w:val="21"/>
              </w:rPr>
              <w:t>非甲烷总烃</w:t>
            </w:r>
          </w:p>
        </w:tc>
        <w:tc>
          <w:tcPr>
            <w:tcW w:w="2268" w:type="dxa"/>
            <w:tcBorders>
              <w:top w:val="single" w:sz="4" w:space="0" w:color="auto"/>
              <w:bottom w:val="single" w:sz="4" w:space="0" w:color="auto"/>
            </w:tcBorders>
            <w:vAlign w:val="center"/>
          </w:tcPr>
          <w:p w14:paraId="33C4E2B5" w14:textId="77777777" w:rsidR="008A2513" w:rsidRDefault="00B42508">
            <w:pPr>
              <w:autoSpaceDE w:val="0"/>
              <w:autoSpaceDN w:val="0"/>
              <w:snapToGrid w:val="0"/>
              <w:ind w:leftChars="-50" w:left="-105" w:rightChars="-50" w:right="-105"/>
              <w:jc w:val="center"/>
              <w:rPr>
                <w:color w:val="000000"/>
                <w:szCs w:val="21"/>
              </w:rPr>
            </w:pPr>
            <w:r>
              <w:rPr>
                <w:rFonts w:hint="eastAsia"/>
                <w:color w:val="000000"/>
                <w:kern w:val="0"/>
                <w:szCs w:val="21"/>
              </w:rPr>
              <w:t>集气罩</w:t>
            </w:r>
            <w:r>
              <w:rPr>
                <w:rFonts w:hint="eastAsia"/>
                <w:color w:val="000000"/>
                <w:kern w:val="0"/>
                <w:szCs w:val="21"/>
              </w:rPr>
              <w:t>+</w:t>
            </w:r>
            <w:r>
              <w:rPr>
                <w:rFonts w:hint="eastAsia"/>
                <w:color w:val="000000"/>
                <w:kern w:val="0"/>
                <w:szCs w:val="21"/>
              </w:rPr>
              <w:t>活性炭</w:t>
            </w:r>
            <w:r>
              <w:rPr>
                <w:rFonts w:hint="eastAsia"/>
                <w:color w:val="000000"/>
                <w:kern w:val="0"/>
                <w:szCs w:val="21"/>
              </w:rPr>
              <w:t>+RCO</w:t>
            </w:r>
            <w:r>
              <w:rPr>
                <w:color w:val="000000"/>
                <w:kern w:val="0"/>
                <w:szCs w:val="21"/>
              </w:rPr>
              <w:t xml:space="preserve"> +</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DA001</w:t>
            </w:r>
            <w:r>
              <w:rPr>
                <w:color w:val="000000"/>
                <w:kern w:val="0"/>
                <w:szCs w:val="21"/>
              </w:rPr>
              <w:t>）</w:t>
            </w:r>
          </w:p>
        </w:tc>
        <w:tc>
          <w:tcPr>
            <w:tcW w:w="2301" w:type="dxa"/>
            <w:vMerge w:val="restart"/>
            <w:tcBorders>
              <w:top w:val="single" w:sz="4" w:space="0" w:color="auto"/>
              <w:right w:val="single" w:sz="12" w:space="0" w:color="auto"/>
            </w:tcBorders>
            <w:vAlign w:val="center"/>
          </w:tcPr>
          <w:p w14:paraId="233A038F" w14:textId="77777777" w:rsidR="008A2513" w:rsidRDefault="00B42508">
            <w:pPr>
              <w:autoSpaceDE w:val="0"/>
              <w:autoSpaceDN w:val="0"/>
              <w:snapToGrid w:val="0"/>
              <w:ind w:leftChars="-50" w:left="-105" w:rightChars="-50" w:right="-105"/>
              <w:jc w:val="center"/>
              <w:rPr>
                <w:rFonts w:cs="宋体"/>
                <w:color w:val="000000"/>
                <w:szCs w:val="21"/>
              </w:rPr>
            </w:pPr>
            <w:bookmarkStart w:id="12" w:name="_Toc63415129"/>
            <w:r>
              <w:rPr>
                <w:rFonts w:hint="eastAsia"/>
                <w:color w:val="000000"/>
                <w:szCs w:val="21"/>
              </w:rPr>
              <w:t>执行</w:t>
            </w:r>
            <w:bookmarkEnd w:id="12"/>
            <w:r>
              <w:rPr>
                <w:color w:val="000000"/>
                <w:szCs w:val="21"/>
              </w:rPr>
              <w:t>《合成树脂工业污染物排放标</w:t>
            </w:r>
            <w:r>
              <w:rPr>
                <w:color w:val="000000"/>
                <w:kern w:val="0"/>
                <w:szCs w:val="21"/>
              </w:rPr>
              <w:t>准》</w:t>
            </w:r>
            <w:r>
              <w:rPr>
                <w:color w:val="000000"/>
                <w:kern w:val="0"/>
                <w:szCs w:val="21"/>
              </w:rPr>
              <w:t>(GB31572-2015</w:t>
            </w:r>
            <w:r>
              <w:rPr>
                <w:rFonts w:hint="eastAsia"/>
                <w:color w:val="000000"/>
                <w:kern w:val="0"/>
                <w:szCs w:val="21"/>
              </w:rPr>
              <w:t>)</w:t>
            </w:r>
            <w:r>
              <w:rPr>
                <w:color w:val="000000"/>
                <w:kern w:val="0"/>
                <w:szCs w:val="21"/>
              </w:rPr>
              <w:t xml:space="preserve"> </w:t>
            </w:r>
            <w:r>
              <w:rPr>
                <w:color w:val="000000"/>
                <w:kern w:val="0"/>
                <w:szCs w:val="21"/>
              </w:rPr>
              <w:t>表</w:t>
            </w:r>
            <w:r>
              <w:rPr>
                <w:rFonts w:hint="eastAsia"/>
                <w:color w:val="000000"/>
                <w:kern w:val="0"/>
                <w:szCs w:val="21"/>
              </w:rPr>
              <w:t>5</w:t>
            </w:r>
            <w:r>
              <w:rPr>
                <w:rFonts w:hint="eastAsia"/>
                <w:color w:val="000000"/>
                <w:kern w:val="0"/>
                <w:szCs w:val="21"/>
              </w:rPr>
              <w:t>大气污染物特别排放限值</w:t>
            </w:r>
            <w:r>
              <w:rPr>
                <w:color w:val="000000"/>
                <w:kern w:val="0"/>
                <w:szCs w:val="21"/>
              </w:rPr>
              <w:t>要求</w:t>
            </w:r>
            <w:r>
              <w:rPr>
                <w:rFonts w:hint="eastAsia"/>
                <w:color w:val="000000"/>
                <w:kern w:val="0"/>
                <w:szCs w:val="21"/>
              </w:rPr>
              <w:t>；非甲烷总烃同时执行《挥发性有机物无组织排放控制标准》（</w:t>
            </w:r>
            <w:r>
              <w:rPr>
                <w:rFonts w:hint="eastAsia"/>
                <w:color w:val="000000"/>
                <w:kern w:val="0"/>
                <w:szCs w:val="21"/>
              </w:rPr>
              <w:t>GB37822-2019</w:t>
            </w:r>
            <w:r>
              <w:rPr>
                <w:rFonts w:hint="eastAsia"/>
                <w:color w:val="000000"/>
                <w:kern w:val="0"/>
                <w:szCs w:val="21"/>
              </w:rPr>
              <w:t>）中表</w:t>
            </w:r>
            <w:r>
              <w:rPr>
                <w:rFonts w:hint="eastAsia"/>
                <w:color w:val="000000"/>
                <w:kern w:val="0"/>
                <w:szCs w:val="21"/>
              </w:rPr>
              <w:t>A.1</w:t>
            </w:r>
            <w:r>
              <w:rPr>
                <w:rFonts w:hint="eastAsia"/>
                <w:color w:val="000000"/>
                <w:kern w:val="0"/>
                <w:szCs w:val="21"/>
              </w:rPr>
              <w:t>要求</w:t>
            </w:r>
          </w:p>
        </w:tc>
      </w:tr>
      <w:tr w:rsidR="008A2513" w14:paraId="70493E48" w14:textId="77777777">
        <w:trPr>
          <w:trHeight w:val="893"/>
          <w:jc w:val="center"/>
        </w:trPr>
        <w:tc>
          <w:tcPr>
            <w:tcW w:w="829" w:type="dxa"/>
            <w:vMerge/>
            <w:tcBorders>
              <w:left w:val="single" w:sz="12" w:space="0" w:color="auto"/>
            </w:tcBorders>
            <w:vAlign w:val="center"/>
          </w:tcPr>
          <w:p w14:paraId="4670A29E" w14:textId="77777777" w:rsidR="008A2513" w:rsidRDefault="008A2513">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14:paraId="6A1B522D" w14:textId="77777777" w:rsidR="008A2513" w:rsidRDefault="00B42508">
            <w:pPr>
              <w:adjustRightInd w:val="0"/>
              <w:snapToGrid w:val="0"/>
              <w:ind w:leftChars="-50" w:left="-105" w:rightChars="-50" w:right="-105"/>
              <w:jc w:val="center"/>
              <w:rPr>
                <w:color w:val="000000"/>
                <w:szCs w:val="21"/>
              </w:rPr>
            </w:pPr>
            <w:r>
              <w:rPr>
                <w:color w:val="000000"/>
                <w:szCs w:val="21"/>
              </w:rPr>
              <w:t>DA00</w:t>
            </w:r>
            <w:r>
              <w:rPr>
                <w:rFonts w:hint="eastAsia"/>
                <w:color w:val="000000"/>
                <w:szCs w:val="21"/>
              </w:rPr>
              <w:t>2</w:t>
            </w:r>
          </w:p>
          <w:p w14:paraId="352C6CD4" w14:textId="1CB6B5F2" w:rsidR="008A2513" w:rsidRDefault="00B42508">
            <w:pPr>
              <w:adjustRightInd w:val="0"/>
              <w:snapToGrid w:val="0"/>
              <w:ind w:leftChars="-50" w:left="-105" w:rightChars="-50" w:right="-105"/>
              <w:jc w:val="center"/>
              <w:rPr>
                <w:color w:val="000000"/>
                <w:szCs w:val="21"/>
              </w:rPr>
            </w:pPr>
            <w:r>
              <w:rPr>
                <w:rFonts w:hint="eastAsia"/>
                <w:color w:val="000000"/>
                <w:szCs w:val="21"/>
              </w:rPr>
              <w:t>（</w:t>
            </w:r>
            <w:r w:rsidR="00B1736A">
              <w:rPr>
                <w:rFonts w:hint="eastAsia"/>
                <w:color w:val="000000"/>
                <w:szCs w:val="21"/>
              </w:rPr>
              <w:t>上料、</w:t>
            </w:r>
            <w:r>
              <w:rPr>
                <w:rFonts w:hint="eastAsia"/>
                <w:color w:val="000000"/>
                <w:szCs w:val="21"/>
              </w:rPr>
              <w:t>破碎粉尘）</w:t>
            </w:r>
          </w:p>
        </w:tc>
        <w:tc>
          <w:tcPr>
            <w:tcW w:w="1276" w:type="dxa"/>
            <w:tcBorders>
              <w:top w:val="single" w:sz="4" w:space="0" w:color="auto"/>
              <w:bottom w:val="single" w:sz="4" w:space="0" w:color="auto"/>
            </w:tcBorders>
            <w:vAlign w:val="center"/>
          </w:tcPr>
          <w:p w14:paraId="0457CAC0" w14:textId="77777777" w:rsidR="008A2513" w:rsidRDefault="00B42508">
            <w:pPr>
              <w:ind w:leftChars="-50" w:left="-105" w:rightChars="-50" w:right="-105"/>
              <w:jc w:val="center"/>
              <w:rPr>
                <w:color w:val="000000"/>
                <w:szCs w:val="21"/>
              </w:rPr>
            </w:pPr>
            <w:r>
              <w:rPr>
                <w:color w:val="000000"/>
                <w:szCs w:val="21"/>
              </w:rPr>
              <w:t>颗粒物</w:t>
            </w:r>
          </w:p>
        </w:tc>
        <w:tc>
          <w:tcPr>
            <w:tcW w:w="2268" w:type="dxa"/>
            <w:tcBorders>
              <w:top w:val="single" w:sz="4" w:space="0" w:color="auto"/>
              <w:bottom w:val="single" w:sz="4" w:space="0" w:color="auto"/>
            </w:tcBorders>
            <w:vAlign w:val="center"/>
          </w:tcPr>
          <w:p w14:paraId="3709D109" w14:textId="77777777" w:rsidR="008A2513" w:rsidRDefault="00B42508">
            <w:pPr>
              <w:autoSpaceDE w:val="0"/>
              <w:autoSpaceDN w:val="0"/>
              <w:snapToGrid w:val="0"/>
              <w:ind w:leftChars="-50" w:left="-105" w:rightChars="-50" w:right="-105"/>
              <w:jc w:val="center"/>
              <w:rPr>
                <w:color w:val="000000"/>
                <w:szCs w:val="21"/>
              </w:rPr>
            </w:pPr>
            <w:r>
              <w:rPr>
                <w:color w:val="000000"/>
                <w:szCs w:val="21"/>
              </w:rPr>
              <w:t>集气罩</w:t>
            </w:r>
            <w:r>
              <w:rPr>
                <w:rFonts w:hint="eastAsia"/>
                <w:color w:val="000000"/>
                <w:szCs w:val="21"/>
              </w:rPr>
              <w:t>+</w:t>
            </w:r>
            <w:r>
              <w:rPr>
                <w:color w:val="000000"/>
                <w:szCs w:val="21"/>
              </w:rPr>
              <w:t>布袋除尘器</w:t>
            </w:r>
            <w:r>
              <w:rPr>
                <w:color w:val="000000"/>
                <w:kern w:val="0"/>
                <w:szCs w:val="21"/>
              </w:rPr>
              <w:t>+</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w:t>
            </w:r>
            <w:r>
              <w:rPr>
                <w:rFonts w:hint="eastAsia"/>
                <w:color w:val="000000"/>
                <w:kern w:val="0"/>
                <w:szCs w:val="21"/>
              </w:rPr>
              <w:t>2</w:t>
            </w:r>
            <w:r>
              <w:rPr>
                <w:color w:val="000000"/>
                <w:kern w:val="0"/>
                <w:szCs w:val="21"/>
              </w:rPr>
              <w:t>）</w:t>
            </w:r>
          </w:p>
        </w:tc>
        <w:tc>
          <w:tcPr>
            <w:tcW w:w="2301" w:type="dxa"/>
            <w:vMerge/>
            <w:tcBorders>
              <w:right w:val="single" w:sz="12" w:space="0" w:color="auto"/>
            </w:tcBorders>
            <w:vAlign w:val="center"/>
          </w:tcPr>
          <w:p w14:paraId="0EA52355" w14:textId="77777777" w:rsidR="008A2513" w:rsidRDefault="008A2513">
            <w:pPr>
              <w:rPr>
                <w:rFonts w:cs="宋体"/>
                <w:color w:val="000000"/>
                <w:szCs w:val="21"/>
              </w:rPr>
            </w:pPr>
          </w:p>
        </w:tc>
      </w:tr>
      <w:tr w:rsidR="00B1736A" w14:paraId="6746D9E1" w14:textId="77777777" w:rsidTr="004B77D4">
        <w:trPr>
          <w:trHeight w:val="973"/>
          <w:jc w:val="center"/>
        </w:trPr>
        <w:tc>
          <w:tcPr>
            <w:tcW w:w="829" w:type="dxa"/>
            <w:vMerge w:val="restart"/>
            <w:tcBorders>
              <w:top w:val="single" w:sz="4" w:space="0" w:color="auto"/>
              <w:left w:val="single" w:sz="12" w:space="0" w:color="auto"/>
            </w:tcBorders>
            <w:vAlign w:val="center"/>
          </w:tcPr>
          <w:p w14:paraId="042D1AB9" w14:textId="5C111701" w:rsidR="00B1736A" w:rsidRDefault="00B1736A" w:rsidP="00B1736A">
            <w:pPr>
              <w:adjustRightInd w:val="0"/>
              <w:snapToGrid w:val="0"/>
              <w:jc w:val="center"/>
              <w:rPr>
                <w:rFonts w:cs="宋体"/>
                <w:color w:val="000000"/>
                <w:szCs w:val="21"/>
              </w:rPr>
            </w:pPr>
            <w:r>
              <w:rPr>
                <w:rFonts w:cs="宋体" w:hint="eastAsia"/>
                <w:color w:val="000000"/>
                <w:szCs w:val="21"/>
              </w:rPr>
              <w:t>地表水环境</w:t>
            </w:r>
          </w:p>
        </w:tc>
        <w:tc>
          <w:tcPr>
            <w:tcW w:w="2126" w:type="dxa"/>
            <w:tcBorders>
              <w:top w:val="single" w:sz="4" w:space="0" w:color="auto"/>
              <w:bottom w:val="single" w:sz="4" w:space="0" w:color="auto"/>
            </w:tcBorders>
            <w:vAlign w:val="center"/>
          </w:tcPr>
          <w:p w14:paraId="5166CFC5" w14:textId="1E4B4E3E" w:rsidR="00B1736A" w:rsidRDefault="00B1736A" w:rsidP="00B1736A">
            <w:pPr>
              <w:adjustRightInd w:val="0"/>
              <w:snapToGrid w:val="0"/>
              <w:ind w:leftChars="-50" w:left="-105" w:rightChars="-50" w:right="-105"/>
              <w:jc w:val="center"/>
              <w:rPr>
                <w:color w:val="000000"/>
                <w:szCs w:val="21"/>
              </w:rPr>
            </w:pPr>
            <w:r>
              <w:rPr>
                <w:rFonts w:hint="eastAsia"/>
              </w:rPr>
              <w:t>冷却水</w:t>
            </w:r>
          </w:p>
        </w:tc>
        <w:tc>
          <w:tcPr>
            <w:tcW w:w="1276" w:type="dxa"/>
            <w:tcBorders>
              <w:top w:val="single" w:sz="4" w:space="0" w:color="auto"/>
              <w:bottom w:val="single" w:sz="4" w:space="0" w:color="auto"/>
            </w:tcBorders>
            <w:vAlign w:val="center"/>
          </w:tcPr>
          <w:p w14:paraId="703DAAFB" w14:textId="7C6ADBD9" w:rsidR="00B1736A" w:rsidRDefault="00CB4291" w:rsidP="00B1736A">
            <w:pPr>
              <w:jc w:val="center"/>
              <w:outlineLvl w:val="0"/>
              <w:rPr>
                <w:rFonts w:eastAsia="TimesNewRomanPSMT" w:cs="TimesNewRomanPSMT"/>
                <w:color w:val="0D0D0D" w:themeColor="text1" w:themeTint="F2"/>
                <w:kern w:val="0"/>
                <w:szCs w:val="21"/>
              </w:rPr>
            </w:pP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sidR="006540EB">
              <w:rPr>
                <w:rFonts w:cs="宋体" w:hint="eastAsia"/>
                <w:color w:val="0D0D0D" w:themeColor="text1" w:themeTint="F2"/>
                <w:kern w:val="0"/>
                <w:szCs w:val="21"/>
              </w:rPr>
              <w:t>、氨氮</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p>
        </w:tc>
        <w:tc>
          <w:tcPr>
            <w:tcW w:w="2268" w:type="dxa"/>
            <w:tcBorders>
              <w:top w:val="single" w:sz="4" w:space="0" w:color="auto"/>
              <w:bottom w:val="single" w:sz="4" w:space="0" w:color="auto"/>
            </w:tcBorders>
            <w:vAlign w:val="center"/>
          </w:tcPr>
          <w:p w14:paraId="08D5470A" w14:textId="602911AE" w:rsidR="00B1736A" w:rsidRDefault="00CB4291" w:rsidP="00B1736A">
            <w:pPr>
              <w:autoSpaceDE w:val="0"/>
              <w:autoSpaceDN w:val="0"/>
              <w:snapToGrid w:val="0"/>
              <w:ind w:leftChars="-50" w:left="-105" w:rightChars="-50" w:right="-105"/>
              <w:jc w:val="center"/>
              <w:rPr>
                <w:color w:val="000000"/>
                <w:kern w:val="0"/>
                <w:szCs w:val="21"/>
              </w:rPr>
            </w:pPr>
            <w:r>
              <w:rPr>
                <w:rFonts w:hint="eastAsia"/>
                <w:color w:val="000000"/>
                <w:kern w:val="0"/>
                <w:szCs w:val="21"/>
              </w:rPr>
              <w:t>三级沉淀池</w:t>
            </w:r>
          </w:p>
        </w:tc>
        <w:tc>
          <w:tcPr>
            <w:tcW w:w="2301" w:type="dxa"/>
            <w:vMerge w:val="restart"/>
            <w:tcBorders>
              <w:top w:val="single" w:sz="4" w:space="0" w:color="auto"/>
              <w:right w:val="single" w:sz="12" w:space="0" w:color="auto"/>
            </w:tcBorders>
            <w:vAlign w:val="center"/>
          </w:tcPr>
          <w:p w14:paraId="7912F4D0" w14:textId="3F40D455" w:rsidR="00B1736A" w:rsidRDefault="00B1736A" w:rsidP="004B77D4">
            <w:pPr>
              <w:autoSpaceDE w:val="0"/>
              <w:autoSpaceDN w:val="0"/>
              <w:snapToGrid w:val="0"/>
              <w:ind w:leftChars="-50" w:left="-105" w:rightChars="-50" w:right="-105"/>
              <w:jc w:val="center"/>
              <w:rPr>
                <w:color w:val="000000"/>
                <w:kern w:val="0"/>
                <w:szCs w:val="21"/>
              </w:rPr>
            </w:pPr>
            <w:bookmarkStart w:id="13" w:name="_Toc63415137"/>
            <w:r>
              <w:rPr>
                <w:rFonts w:hint="eastAsia"/>
                <w:color w:val="000000"/>
                <w:kern w:val="0"/>
                <w:szCs w:val="21"/>
              </w:rPr>
              <w:t>执行</w:t>
            </w:r>
            <w:r>
              <w:rPr>
                <w:color w:val="000000"/>
                <w:kern w:val="0"/>
                <w:szCs w:val="21"/>
              </w:rPr>
              <w:t>《污水综合排放标准》（</w:t>
            </w:r>
            <w:r>
              <w:rPr>
                <w:color w:val="000000"/>
                <w:kern w:val="0"/>
                <w:szCs w:val="21"/>
              </w:rPr>
              <w:t>GB8978-1996</w:t>
            </w:r>
            <w:r>
              <w:rPr>
                <w:color w:val="000000"/>
                <w:kern w:val="0"/>
                <w:szCs w:val="21"/>
              </w:rPr>
              <w:t>）表</w:t>
            </w:r>
            <w:r>
              <w:rPr>
                <w:color w:val="000000"/>
                <w:kern w:val="0"/>
                <w:szCs w:val="21"/>
              </w:rPr>
              <w:t>4</w:t>
            </w:r>
            <w:r>
              <w:rPr>
                <w:color w:val="000000"/>
                <w:kern w:val="0"/>
                <w:szCs w:val="21"/>
              </w:rPr>
              <w:t>中的三级标准</w:t>
            </w:r>
            <w:bookmarkEnd w:id="13"/>
            <w:r>
              <w:rPr>
                <w:color w:val="000000"/>
                <w:kern w:val="0"/>
                <w:szCs w:val="21"/>
              </w:rPr>
              <w:t>要求</w:t>
            </w:r>
          </w:p>
        </w:tc>
      </w:tr>
      <w:tr w:rsidR="00B1736A" w14:paraId="22EACFD3" w14:textId="77777777" w:rsidTr="004B77D4">
        <w:trPr>
          <w:trHeight w:val="425"/>
          <w:jc w:val="center"/>
        </w:trPr>
        <w:tc>
          <w:tcPr>
            <w:tcW w:w="829" w:type="dxa"/>
            <w:vMerge/>
            <w:tcBorders>
              <w:left w:val="single" w:sz="12" w:space="0" w:color="auto"/>
              <w:bottom w:val="single" w:sz="4" w:space="0" w:color="auto"/>
            </w:tcBorders>
            <w:vAlign w:val="center"/>
          </w:tcPr>
          <w:p w14:paraId="44E73828" w14:textId="251CC728" w:rsidR="00B1736A" w:rsidRDefault="00B1736A">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14:paraId="5392F66C" w14:textId="1A8FF65E" w:rsidR="00B1736A" w:rsidRDefault="00B1736A">
            <w:pPr>
              <w:adjustRightInd w:val="0"/>
              <w:snapToGrid w:val="0"/>
              <w:ind w:leftChars="-50" w:left="-105" w:rightChars="-50" w:right="-105"/>
              <w:jc w:val="center"/>
              <w:rPr>
                <w:color w:val="000000"/>
                <w:szCs w:val="21"/>
              </w:rPr>
            </w:pPr>
            <w:r>
              <w:rPr>
                <w:rFonts w:hint="eastAsia"/>
                <w:color w:val="000000"/>
                <w:szCs w:val="21"/>
              </w:rPr>
              <w:t>生活污水</w:t>
            </w:r>
          </w:p>
        </w:tc>
        <w:tc>
          <w:tcPr>
            <w:tcW w:w="1276" w:type="dxa"/>
            <w:tcBorders>
              <w:top w:val="single" w:sz="4" w:space="0" w:color="auto"/>
              <w:bottom w:val="single" w:sz="4" w:space="0" w:color="auto"/>
            </w:tcBorders>
            <w:vAlign w:val="center"/>
          </w:tcPr>
          <w:p w14:paraId="48047C0E" w14:textId="77777777" w:rsidR="00B1736A" w:rsidRDefault="00B1736A">
            <w:pPr>
              <w:jc w:val="center"/>
              <w:outlineLvl w:val="0"/>
              <w:rPr>
                <w:color w:val="000000"/>
                <w:szCs w:val="21"/>
              </w:rPr>
            </w:pPr>
            <w:r>
              <w:rPr>
                <w:rFonts w:eastAsia="TimesNewRomanPSMT" w:cs="TimesNewRomanPSMT" w:hint="eastAsia"/>
                <w:color w:val="0D0D0D" w:themeColor="text1" w:themeTint="F2"/>
                <w:kern w:val="0"/>
                <w:szCs w:val="21"/>
              </w:rPr>
              <w:t>pH</w:t>
            </w:r>
            <w:r>
              <w:rPr>
                <w:rFonts w:ascii="宋体" w:hAnsi="宋体" w:cs="宋体" w:hint="eastAsia"/>
                <w:color w:val="0D0D0D" w:themeColor="text1" w:themeTint="F2"/>
                <w:kern w:val="0"/>
                <w:szCs w:val="21"/>
              </w:rPr>
              <w:t>、</w:t>
            </w:r>
            <w:r>
              <w:rPr>
                <w:rFonts w:eastAsia="TimesNewRomanPSMT" w:cs="TimesNewRomanPSMT"/>
                <w:color w:val="0D0D0D" w:themeColor="text1" w:themeTint="F2"/>
                <w:kern w:val="0"/>
                <w:szCs w:val="21"/>
              </w:rPr>
              <w:t>COD</w:t>
            </w:r>
            <w:r>
              <w:rPr>
                <w:rFonts w:cs="宋体" w:hint="eastAsia"/>
                <w:color w:val="0D0D0D" w:themeColor="text1" w:themeTint="F2"/>
                <w:kern w:val="0"/>
                <w:szCs w:val="21"/>
              </w:rPr>
              <w:t>、</w:t>
            </w: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r>
              <w:rPr>
                <w:rFonts w:cs="宋体" w:hint="eastAsia"/>
                <w:color w:val="0D0D0D" w:themeColor="text1" w:themeTint="F2"/>
                <w:kern w:val="0"/>
                <w:szCs w:val="21"/>
              </w:rPr>
              <w:t>、氨氮</w:t>
            </w:r>
          </w:p>
        </w:tc>
        <w:tc>
          <w:tcPr>
            <w:tcW w:w="2268" w:type="dxa"/>
            <w:tcBorders>
              <w:top w:val="single" w:sz="4" w:space="0" w:color="auto"/>
              <w:bottom w:val="single" w:sz="4" w:space="0" w:color="auto"/>
            </w:tcBorders>
            <w:vAlign w:val="center"/>
          </w:tcPr>
          <w:p w14:paraId="6F17F15C" w14:textId="77777777" w:rsidR="00B1736A" w:rsidRDefault="00B1736A">
            <w:pPr>
              <w:autoSpaceDE w:val="0"/>
              <w:autoSpaceDN w:val="0"/>
              <w:snapToGrid w:val="0"/>
              <w:ind w:leftChars="-50" w:left="-105" w:rightChars="-50" w:right="-105"/>
              <w:jc w:val="center"/>
              <w:rPr>
                <w:color w:val="000000"/>
                <w:kern w:val="0"/>
                <w:szCs w:val="21"/>
              </w:rPr>
            </w:pPr>
            <w:bookmarkStart w:id="14" w:name="_Toc63415136"/>
            <w:r>
              <w:rPr>
                <w:rFonts w:hint="eastAsia"/>
                <w:color w:val="000000"/>
                <w:kern w:val="0"/>
                <w:szCs w:val="21"/>
              </w:rPr>
              <w:t>化粪池</w:t>
            </w:r>
            <w:bookmarkEnd w:id="14"/>
          </w:p>
        </w:tc>
        <w:tc>
          <w:tcPr>
            <w:tcW w:w="2301" w:type="dxa"/>
            <w:vMerge/>
            <w:tcBorders>
              <w:bottom w:val="single" w:sz="4" w:space="0" w:color="auto"/>
              <w:right w:val="single" w:sz="12" w:space="0" w:color="auto"/>
            </w:tcBorders>
            <w:vAlign w:val="center"/>
          </w:tcPr>
          <w:p w14:paraId="0493532E" w14:textId="0D1023FA" w:rsidR="00B1736A" w:rsidRDefault="00B1736A">
            <w:pPr>
              <w:autoSpaceDE w:val="0"/>
              <w:autoSpaceDN w:val="0"/>
              <w:snapToGrid w:val="0"/>
              <w:ind w:leftChars="-50" w:left="-105" w:rightChars="-50" w:right="-105"/>
              <w:jc w:val="center"/>
              <w:rPr>
                <w:color w:val="000000"/>
                <w:kern w:val="0"/>
                <w:szCs w:val="21"/>
              </w:rPr>
            </w:pPr>
          </w:p>
        </w:tc>
      </w:tr>
      <w:tr w:rsidR="008A2513" w14:paraId="2005563A" w14:textId="77777777">
        <w:trPr>
          <w:trHeight w:val="425"/>
          <w:jc w:val="center"/>
        </w:trPr>
        <w:tc>
          <w:tcPr>
            <w:tcW w:w="829" w:type="dxa"/>
            <w:tcBorders>
              <w:top w:val="single" w:sz="4" w:space="0" w:color="auto"/>
              <w:left w:val="single" w:sz="12" w:space="0" w:color="auto"/>
              <w:bottom w:val="single" w:sz="4" w:space="0" w:color="auto"/>
            </w:tcBorders>
            <w:vAlign w:val="center"/>
          </w:tcPr>
          <w:p w14:paraId="25338967" w14:textId="77777777" w:rsidR="008A2513" w:rsidRDefault="00B42508">
            <w:pPr>
              <w:adjustRightInd w:val="0"/>
              <w:snapToGrid w:val="0"/>
              <w:jc w:val="center"/>
              <w:rPr>
                <w:rFonts w:cs="宋体"/>
                <w:color w:val="000000"/>
                <w:szCs w:val="21"/>
              </w:rPr>
            </w:pPr>
            <w:r>
              <w:rPr>
                <w:rFonts w:cs="宋体" w:hint="eastAsia"/>
                <w:color w:val="000000"/>
                <w:szCs w:val="21"/>
              </w:rPr>
              <w:t>声环境</w:t>
            </w:r>
          </w:p>
        </w:tc>
        <w:tc>
          <w:tcPr>
            <w:tcW w:w="2126" w:type="dxa"/>
            <w:tcBorders>
              <w:top w:val="single" w:sz="4" w:space="0" w:color="auto"/>
              <w:bottom w:val="single" w:sz="4" w:space="0" w:color="auto"/>
            </w:tcBorders>
            <w:vAlign w:val="center"/>
          </w:tcPr>
          <w:p w14:paraId="452AED4A" w14:textId="77777777" w:rsidR="008A2513" w:rsidRDefault="00B42508">
            <w:pPr>
              <w:adjustRightInd w:val="0"/>
              <w:snapToGrid w:val="0"/>
              <w:jc w:val="center"/>
              <w:rPr>
                <w:rFonts w:cs="宋体"/>
                <w:color w:val="000000"/>
                <w:szCs w:val="21"/>
              </w:rPr>
            </w:pPr>
            <w:r>
              <w:rPr>
                <w:rFonts w:cs="宋体" w:hint="eastAsia"/>
                <w:color w:val="000000"/>
                <w:szCs w:val="21"/>
              </w:rPr>
              <w:t>挤出机、注塑机、冷却水塔等</w:t>
            </w:r>
          </w:p>
        </w:tc>
        <w:tc>
          <w:tcPr>
            <w:tcW w:w="1276" w:type="dxa"/>
            <w:tcBorders>
              <w:top w:val="single" w:sz="4" w:space="0" w:color="auto"/>
              <w:bottom w:val="single" w:sz="4" w:space="0" w:color="auto"/>
            </w:tcBorders>
            <w:vAlign w:val="center"/>
          </w:tcPr>
          <w:p w14:paraId="1ADE048E"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268" w:type="dxa"/>
            <w:tcBorders>
              <w:top w:val="single" w:sz="4" w:space="0" w:color="auto"/>
              <w:bottom w:val="single" w:sz="4" w:space="0" w:color="auto"/>
            </w:tcBorders>
            <w:vAlign w:val="center"/>
          </w:tcPr>
          <w:p w14:paraId="526178CD" w14:textId="77777777" w:rsidR="008A2513" w:rsidRDefault="00B42508">
            <w:pPr>
              <w:adjustRightInd w:val="0"/>
              <w:snapToGrid w:val="0"/>
              <w:jc w:val="center"/>
              <w:rPr>
                <w:rFonts w:cs="宋体"/>
                <w:color w:val="000000"/>
                <w:szCs w:val="21"/>
              </w:rPr>
            </w:pPr>
            <w:r>
              <w:rPr>
                <w:rFonts w:cs="宋体" w:hint="eastAsia"/>
                <w:color w:val="000000"/>
                <w:szCs w:val="21"/>
              </w:rPr>
              <w:t>减振、建筑隔声</w:t>
            </w:r>
          </w:p>
        </w:tc>
        <w:tc>
          <w:tcPr>
            <w:tcW w:w="2301" w:type="dxa"/>
            <w:tcBorders>
              <w:top w:val="single" w:sz="4" w:space="0" w:color="auto"/>
              <w:bottom w:val="single" w:sz="4" w:space="0" w:color="auto"/>
              <w:right w:val="single" w:sz="12" w:space="0" w:color="auto"/>
            </w:tcBorders>
            <w:vAlign w:val="center"/>
          </w:tcPr>
          <w:p w14:paraId="006439AD" w14:textId="77777777" w:rsidR="008A2513" w:rsidRDefault="00B42508">
            <w:pPr>
              <w:adjustRightInd w:val="0"/>
              <w:snapToGrid w:val="0"/>
              <w:jc w:val="center"/>
              <w:rPr>
                <w:rFonts w:cs="宋体"/>
                <w:color w:val="000000"/>
                <w:szCs w:val="21"/>
              </w:rPr>
            </w:pPr>
            <w:r>
              <w:rPr>
                <w:rFonts w:cs="宋体" w:hint="eastAsia"/>
                <w:color w:val="000000"/>
                <w:szCs w:val="21"/>
              </w:rPr>
              <w:t>《工业企业厂界环境噪声排放标准》</w:t>
            </w:r>
            <w:r>
              <w:rPr>
                <w:rFonts w:cs="宋体"/>
                <w:color w:val="000000"/>
                <w:szCs w:val="21"/>
              </w:rPr>
              <w:t>(GB12348-2008)</w:t>
            </w:r>
            <w:r>
              <w:rPr>
                <w:rFonts w:cs="宋体" w:hint="eastAsia"/>
                <w:color w:val="000000"/>
                <w:szCs w:val="21"/>
              </w:rPr>
              <w:t>中</w:t>
            </w:r>
            <w:r>
              <w:rPr>
                <w:rFonts w:cs="宋体"/>
                <w:color w:val="000000"/>
                <w:szCs w:val="21"/>
              </w:rPr>
              <w:t>3</w:t>
            </w:r>
            <w:r>
              <w:rPr>
                <w:rFonts w:cs="宋体" w:hint="eastAsia"/>
                <w:color w:val="000000"/>
                <w:szCs w:val="21"/>
              </w:rPr>
              <w:t>类标准</w:t>
            </w:r>
            <w:r>
              <w:rPr>
                <w:color w:val="000000"/>
                <w:kern w:val="0"/>
                <w:szCs w:val="21"/>
              </w:rPr>
              <w:t>要求</w:t>
            </w:r>
          </w:p>
        </w:tc>
      </w:tr>
      <w:tr w:rsidR="008A2513" w14:paraId="57656D0B" w14:textId="77777777">
        <w:trPr>
          <w:trHeight w:val="425"/>
          <w:jc w:val="center"/>
        </w:trPr>
        <w:tc>
          <w:tcPr>
            <w:tcW w:w="829" w:type="dxa"/>
            <w:tcBorders>
              <w:top w:val="single" w:sz="4" w:space="0" w:color="auto"/>
              <w:left w:val="single" w:sz="12" w:space="0" w:color="auto"/>
              <w:bottom w:val="single" w:sz="4" w:space="0" w:color="auto"/>
            </w:tcBorders>
            <w:vAlign w:val="center"/>
          </w:tcPr>
          <w:p w14:paraId="07C9A147" w14:textId="77777777" w:rsidR="008A2513" w:rsidRDefault="00B42508">
            <w:pPr>
              <w:adjustRightInd w:val="0"/>
              <w:snapToGrid w:val="0"/>
              <w:jc w:val="center"/>
              <w:rPr>
                <w:rFonts w:cs="宋体"/>
                <w:color w:val="000000"/>
                <w:szCs w:val="21"/>
              </w:rPr>
            </w:pPr>
            <w:r>
              <w:rPr>
                <w:rFonts w:cs="宋体" w:hint="eastAsia"/>
                <w:color w:val="000000"/>
                <w:szCs w:val="21"/>
              </w:rPr>
              <w:t>电磁辐射</w:t>
            </w:r>
          </w:p>
        </w:tc>
        <w:tc>
          <w:tcPr>
            <w:tcW w:w="2126" w:type="dxa"/>
            <w:tcBorders>
              <w:top w:val="single" w:sz="4" w:space="0" w:color="auto"/>
              <w:bottom w:val="single" w:sz="4" w:space="0" w:color="auto"/>
            </w:tcBorders>
            <w:vAlign w:val="center"/>
          </w:tcPr>
          <w:p w14:paraId="5D3CD71D"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1276" w:type="dxa"/>
            <w:tcBorders>
              <w:top w:val="single" w:sz="4" w:space="0" w:color="auto"/>
              <w:bottom w:val="single" w:sz="4" w:space="0" w:color="auto"/>
            </w:tcBorders>
            <w:vAlign w:val="center"/>
          </w:tcPr>
          <w:p w14:paraId="021567D4"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268" w:type="dxa"/>
            <w:tcBorders>
              <w:top w:val="single" w:sz="4" w:space="0" w:color="auto"/>
              <w:bottom w:val="single" w:sz="4" w:space="0" w:color="auto"/>
            </w:tcBorders>
            <w:vAlign w:val="center"/>
          </w:tcPr>
          <w:p w14:paraId="0A3CDFE6"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301" w:type="dxa"/>
            <w:tcBorders>
              <w:top w:val="single" w:sz="4" w:space="0" w:color="auto"/>
              <w:bottom w:val="single" w:sz="4" w:space="0" w:color="auto"/>
              <w:right w:val="single" w:sz="12" w:space="0" w:color="auto"/>
            </w:tcBorders>
            <w:vAlign w:val="center"/>
          </w:tcPr>
          <w:p w14:paraId="5C6630A7" w14:textId="77777777" w:rsidR="008A2513" w:rsidRDefault="00B42508">
            <w:pPr>
              <w:adjustRightInd w:val="0"/>
              <w:snapToGrid w:val="0"/>
              <w:jc w:val="center"/>
              <w:rPr>
                <w:rFonts w:cs="宋体"/>
                <w:color w:val="000000"/>
                <w:szCs w:val="21"/>
              </w:rPr>
            </w:pPr>
            <w:r>
              <w:rPr>
                <w:rFonts w:cs="宋体" w:hint="eastAsia"/>
                <w:color w:val="000000"/>
                <w:szCs w:val="21"/>
              </w:rPr>
              <w:t>/</w:t>
            </w:r>
          </w:p>
        </w:tc>
      </w:tr>
      <w:tr w:rsidR="008A2513" w14:paraId="1402C9A9" w14:textId="77777777">
        <w:trPr>
          <w:trHeight w:val="789"/>
          <w:jc w:val="center"/>
        </w:trPr>
        <w:tc>
          <w:tcPr>
            <w:tcW w:w="829" w:type="dxa"/>
            <w:tcBorders>
              <w:top w:val="single" w:sz="4" w:space="0" w:color="auto"/>
              <w:left w:val="single" w:sz="12" w:space="0" w:color="auto"/>
              <w:bottom w:val="single" w:sz="4" w:space="0" w:color="auto"/>
            </w:tcBorders>
            <w:vAlign w:val="center"/>
          </w:tcPr>
          <w:p w14:paraId="69152F9C" w14:textId="77777777" w:rsidR="008A2513" w:rsidRDefault="00B42508">
            <w:pPr>
              <w:adjustRightInd w:val="0"/>
              <w:snapToGrid w:val="0"/>
              <w:jc w:val="center"/>
              <w:rPr>
                <w:rFonts w:cs="宋体"/>
                <w:color w:val="000000"/>
                <w:szCs w:val="21"/>
              </w:rPr>
            </w:pPr>
            <w:r>
              <w:rPr>
                <w:rFonts w:cs="宋体" w:hint="eastAsia"/>
                <w:color w:val="000000"/>
                <w:szCs w:val="21"/>
              </w:rPr>
              <w:t>固体废物</w:t>
            </w:r>
          </w:p>
        </w:tc>
        <w:tc>
          <w:tcPr>
            <w:tcW w:w="7971" w:type="dxa"/>
            <w:gridSpan w:val="4"/>
            <w:tcBorders>
              <w:top w:val="single" w:sz="4" w:space="0" w:color="auto"/>
              <w:bottom w:val="single" w:sz="4" w:space="0" w:color="auto"/>
              <w:right w:val="single" w:sz="12" w:space="0" w:color="auto"/>
            </w:tcBorders>
            <w:vAlign w:val="center"/>
          </w:tcPr>
          <w:p w14:paraId="6CD07419" w14:textId="77777777" w:rsidR="008A2513" w:rsidRDefault="00B42508">
            <w:pPr>
              <w:adjustRightInd w:val="0"/>
              <w:snapToGrid w:val="0"/>
              <w:jc w:val="center"/>
              <w:rPr>
                <w:rFonts w:cs="宋体"/>
                <w:color w:val="000000"/>
                <w:szCs w:val="21"/>
              </w:rPr>
            </w:pPr>
            <w:r>
              <w:rPr>
                <w:rFonts w:hint="eastAsia"/>
                <w:szCs w:val="21"/>
              </w:rPr>
              <w:t>废包装物、除尘器收集的粉尘</w:t>
            </w:r>
            <w:r>
              <w:rPr>
                <w:color w:val="000000"/>
                <w:szCs w:val="21"/>
              </w:rPr>
              <w:t>等可回收废物一般固废场暂存，</w:t>
            </w:r>
            <w:r>
              <w:rPr>
                <w:rFonts w:hint="eastAsia"/>
                <w:color w:val="000000"/>
                <w:szCs w:val="21"/>
              </w:rPr>
              <w:t>集中收集后回用于生产或由相关部门回收，废活性炭、废液压油</w:t>
            </w:r>
            <w:r>
              <w:rPr>
                <w:color w:val="000000"/>
                <w:szCs w:val="21"/>
              </w:rPr>
              <w:t>等危废建设危废暂存</w:t>
            </w:r>
            <w:r>
              <w:rPr>
                <w:rFonts w:hint="eastAsia"/>
                <w:color w:val="000000"/>
                <w:szCs w:val="21"/>
              </w:rPr>
              <w:t>间</w:t>
            </w:r>
            <w:r>
              <w:rPr>
                <w:color w:val="0D0D0D" w:themeColor="text1" w:themeTint="F2"/>
                <w:szCs w:val="21"/>
              </w:rPr>
              <w:t>，定</w:t>
            </w:r>
            <w:r>
              <w:rPr>
                <w:color w:val="000000"/>
                <w:szCs w:val="21"/>
              </w:rPr>
              <w:t>期委托资质单位处理；</w:t>
            </w:r>
            <w:r>
              <w:rPr>
                <w:rFonts w:hint="eastAsia"/>
                <w:color w:val="000000"/>
                <w:szCs w:val="21"/>
              </w:rPr>
              <w:t>废含油手套抹布</w:t>
            </w:r>
            <w:r>
              <w:rPr>
                <w:color w:val="000000"/>
                <w:szCs w:val="21"/>
              </w:rPr>
              <w:t>、生活垃圾委托环卫部门清运</w:t>
            </w:r>
          </w:p>
        </w:tc>
      </w:tr>
      <w:tr w:rsidR="008A2513" w14:paraId="2E2ED44E" w14:textId="77777777">
        <w:trPr>
          <w:trHeight w:val="1276"/>
          <w:jc w:val="center"/>
        </w:trPr>
        <w:tc>
          <w:tcPr>
            <w:tcW w:w="829" w:type="dxa"/>
            <w:tcBorders>
              <w:top w:val="single" w:sz="4" w:space="0" w:color="auto"/>
              <w:left w:val="single" w:sz="12" w:space="0" w:color="auto"/>
              <w:bottom w:val="single" w:sz="4" w:space="0" w:color="auto"/>
            </w:tcBorders>
            <w:vAlign w:val="center"/>
          </w:tcPr>
          <w:p w14:paraId="49FF257F" w14:textId="77777777" w:rsidR="008A2513" w:rsidRDefault="00B42508">
            <w:pPr>
              <w:adjustRightInd w:val="0"/>
              <w:snapToGrid w:val="0"/>
              <w:jc w:val="center"/>
              <w:rPr>
                <w:rFonts w:cs="宋体"/>
                <w:color w:val="000000"/>
                <w:szCs w:val="21"/>
              </w:rPr>
            </w:pPr>
            <w:r>
              <w:rPr>
                <w:rFonts w:cs="宋体" w:hint="eastAsia"/>
                <w:color w:val="000000"/>
                <w:szCs w:val="21"/>
              </w:rPr>
              <w:t>土壤及地下水</w:t>
            </w:r>
          </w:p>
          <w:p w14:paraId="5C4E4F74" w14:textId="77777777" w:rsidR="008A2513" w:rsidRDefault="00B42508">
            <w:pPr>
              <w:adjustRightInd w:val="0"/>
              <w:snapToGrid w:val="0"/>
              <w:jc w:val="center"/>
              <w:rPr>
                <w:rFonts w:cs="宋体"/>
                <w:color w:val="000000"/>
                <w:szCs w:val="21"/>
              </w:rPr>
            </w:pPr>
            <w:r>
              <w:rPr>
                <w:rFonts w:cs="宋体" w:hint="eastAsia"/>
                <w:color w:val="000000"/>
                <w:szCs w:val="21"/>
              </w:rPr>
              <w:t>污染防治措施</w:t>
            </w:r>
          </w:p>
        </w:tc>
        <w:tc>
          <w:tcPr>
            <w:tcW w:w="7971" w:type="dxa"/>
            <w:gridSpan w:val="4"/>
            <w:tcBorders>
              <w:top w:val="single" w:sz="4" w:space="0" w:color="auto"/>
              <w:bottom w:val="single" w:sz="4" w:space="0" w:color="auto"/>
              <w:right w:val="single" w:sz="12" w:space="0" w:color="auto"/>
            </w:tcBorders>
            <w:vAlign w:val="center"/>
          </w:tcPr>
          <w:p w14:paraId="434AF892" w14:textId="18F86C12" w:rsidR="008A2513" w:rsidRDefault="0023019A">
            <w:pPr>
              <w:adjustRightInd w:val="0"/>
              <w:snapToGrid w:val="0"/>
              <w:jc w:val="center"/>
              <w:rPr>
                <w:rFonts w:cs="宋体"/>
                <w:color w:val="000000"/>
                <w:szCs w:val="21"/>
              </w:rPr>
            </w:pPr>
            <w:r>
              <w:rPr>
                <w:rFonts w:hint="eastAsia"/>
                <w:color w:val="000000"/>
                <w:szCs w:val="21"/>
              </w:rPr>
              <w:t>挤出</w:t>
            </w:r>
            <w:r w:rsidR="00B42508">
              <w:rPr>
                <w:rFonts w:hint="eastAsia"/>
                <w:color w:val="000000"/>
                <w:szCs w:val="21"/>
              </w:rPr>
              <w:t>车间、成品仓库、一般固废仓库</w:t>
            </w:r>
            <w:r w:rsidR="00B42508">
              <w:rPr>
                <w:color w:val="000000"/>
                <w:szCs w:val="21"/>
              </w:rPr>
              <w:t>等一般防渗，</w:t>
            </w:r>
            <w:r w:rsidR="00B42508">
              <w:rPr>
                <w:rFonts w:hint="eastAsia"/>
                <w:color w:val="000000"/>
                <w:szCs w:val="21"/>
              </w:rPr>
              <w:t>危废</w:t>
            </w:r>
            <w:r w:rsidR="00B42508">
              <w:rPr>
                <w:color w:val="000000"/>
                <w:szCs w:val="21"/>
              </w:rPr>
              <w:t>暂存间</w:t>
            </w:r>
            <w:r w:rsidR="00B42508">
              <w:rPr>
                <w:rFonts w:hint="eastAsia"/>
                <w:color w:val="000000"/>
                <w:szCs w:val="21"/>
              </w:rPr>
              <w:t>、原料仓库</w:t>
            </w:r>
            <w:r w:rsidR="00B42508">
              <w:rPr>
                <w:color w:val="000000"/>
                <w:szCs w:val="21"/>
              </w:rPr>
              <w:t>重点防渗</w:t>
            </w:r>
          </w:p>
        </w:tc>
      </w:tr>
      <w:tr w:rsidR="008A2513" w14:paraId="6BF415D8" w14:textId="77777777">
        <w:trPr>
          <w:trHeight w:val="968"/>
          <w:jc w:val="center"/>
        </w:trPr>
        <w:tc>
          <w:tcPr>
            <w:tcW w:w="829" w:type="dxa"/>
            <w:tcBorders>
              <w:top w:val="single" w:sz="4" w:space="0" w:color="auto"/>
              <w:left w:val="single" w:sz="12" w:space="0" w:color="auto"/>
              <w:bottom w:val="single" w:sz="4" w:space="0" w:color="auto"/>
            </w:tcBorders>
            <w:vAlign w:val="center"/>
          </w:tcPr>
          <w:p w14:paraId="559370F4" w14:textId="77777777" w:rsidR="008A2513" w:rsidRDefault="00B42508">
            <w:pPr>
              <w:adjustRightInd w:val="0"/>
              <w:snapToGrid w:val="0"/>
              <w:jc w:val="center"/>
              <w:rPr>
                <w:rFonts w:cs="宋体"/>
                <w:color w:val="000000"/>
                <w:szCs w:val="21"/>
              </w:rPr>
            </w:pPr>
            <w:r>
              <w:rPr>
                <w:rFonts w:cs="宋体" w:hint="eastAsia"/>
                <w:color w:val="000000"/>
                <w:szCs w:val="21"/>
              </w:rPr>
              <w:t>生态保护措施</w:t>
            </w:r>
          </w:p>
        </w:tc>
        <w:tc>
          <w:tcPr>
            <w:tcW w:w="7971" w:type="dxa"/>
            <w:gridSpan w:val="4"/>
            <w:tcBorders>
              <w:top w:val="single" w:sz="4" w:space="0" w:color="auto"/>
              <w:bottom w:val="single" w:sz="4" w:space="0" w:color="auto"/>
              <w:right w:val="single" w:sz="12" w:space="0" w:color="auto"/>
            </w:tcBorders>
            <w:vAlign w:val="center"/>
          </w:tcPr>
          <w:p w14:paraId="14611876" w14:textId="77777777" w:rsidR="008A2513" w:rsidRDefault="00B42508">
            <w:pPr>
              <w:adjustRightInd w:val="0"/>
              <w:snapToGrid w:val="0"/>
              <w:jc w:val="center"/>
              <w:rPr>
                <w:rFonts w:cs="宋体"/>
                <w:color w:val="000000"/>
                <w:szCs w:val="21"/>
              </w:rPr>
            </w:pPr>
            <w:r>
              <w:rPr>
                <w:rFonts w:cs="宋体" w:hint="eastAsia"/>
                <w:color w:val="000000"/>
                <w:szCs w:val="21"/>
              </w:rPr>
              <w:t>无</w:t>
            </w:r>
          </w:p>
        </w:tc>
      </w:tr>
      <w:tr w:rsidR="008A2513" w14:paraId="373172E5" w14:textId="77777777">
        <w:trPr>
          <w:trHeight w:val="1000"/>
          <w:jc w:val="center"/>
        </w:trPr>
        <w:tc>
          <w:tcPr>
            <w:tcW w:w="829" w:type="dxa"/>
            <w:tcBorders>
              <w:top w:val="single" w:sz="4" w:space="0" w:color="auto"/>
              <w:left w:val="single" w:sz="12" w:space="0" w:color="auto"/>
              <w:bottom w:val="single" w:sz="4" w:space="0" w:color="auto"/>
            </w:tcBorders>
            <w:vAlign w:val="center"/>
          </w:tcPr>
          <w:p w14:paraId="0DF6FB67" w14:textId="77777777" w:rsidR="008A2513" w:rsidRDefault="00B42508">
            <w:pPr>
              <w:adjustRightInd w:val="0"/>
              <w:snapToGrid w:val="0"/>
              <w:jc w:val="center"/>
              <w:rPr>
                <w:rFonts w:cs="宋体"/>
                <w:color w:val="000000"/>
                <w:spacing w:val="-8"/>
                <w:szCs w:val="21"/>
              </w:rPr>
            </w:pPr>
            <w:r>
              <w:rPr>
                <w:rFonts w:cs="宋体" w:hint="eastAsia"/>
                <w:color w:val="000000"/>
                <w:spacing w:val="-8"/>
                <w:szCs w:val="21"/>
              </w:rPr>
              <w:t>环境风险防范措施</w:t>
            </w:r>
          </w:p>
        </w:tc>
        <w:tc>
          <w:tcPr>
            <w:tcW w:w="7971" w:type="dxa"/>
            <w:gridSpan w:val="4"/>
            <w:tcBorders>
              <w:top w:val="single" w:sz="4" w:space="0" w:color="auto"/>
              <w:bottom w:val="single" w:sz="4" w:space="0" w:color="auto"/>
              <w:right w:val="single" w:sz="12" w:space="0" w:color="auto"/>
            </w:tcBorders>
            <w:vAlign w:val="center"/>
          </w:tcPr>
          <w:p w14:paraId="571762AD" w14:textId="77777777" w:rsidR="008A2513" w:rsidRDefault="00B42508">
            <w:pPr>
              <w:adjustRightInd w:val="0"/>
              <w:snapToGrid w:val="0"/>
              <w:jc w:val="center"/>
              <w:rPr>
                <w:rFonts w:cs="宋体"/>
                <w:color w:val="000000"/>
                <w:szCs w:val="21"/>
              </w:rPr>
            </w:pPr>
            <w:r>
              <w:rPr>
                <w:color w:val="000000"/>
                <w:szCs w:val="21"/>
              </w:rPr>
              <w:t>配备相应风险防范物资</w:t>
            </w:r>
            <w:r>
              <w:rPr>
                <w:rFonts w:hint="eastAsia"/>
                <w:color w:val="000000"/>
                <w:szCs w:val="21"/>
              </w:rPr>
              <w:t>。危废</w:t>
            </w:r>
            <w:r>
              <w:rPr>
                <w:color w:val="000000"/>
                <w:szCs w:val="21"/>
              </w:rPr>
              <w:t>暂存间</w:t>
            </w:r>
            <w:r>
              <w:rPr>
                <w:rFonts w:hint="eastAsia"/>
                <w:color w:val="000000"/>
                <w:szCs w:val="21"/>
              </w:rPr>
              <w:t>、原料仓库等</w:t>
            </w:r>
            <w:r>
              <w:rPr>
                <w:color w:val="000000"/>
                <w:szCs w:val="21"/>
              </w:rPr>
              <w:t>按照重点防渗区进行防渗</w:t>
            </w:r>
          </w:p>
        </w:tc>
      </w:tr>
      <w:tr w:rsidR="008A2513" w14:paraId="102DC050" w14:textId="77777777">
        <w:trPr>
          <w:trHeight w:val="1002"/>
          <w:jc w:val="center"/>
        </w:trPr>
        <w:tc>
          <w:tcPr>
            <w:tcW w:w="829" w:type="dxa"/>
            <w:tcBorders>
              <w:top w:val="single" w:sz="4" w:space="0" w:color="auto"/>
              <w:left w:val="single" w:sz="12" w:space="0" w:color="auto"/>
              <w:bottom w:val="single" w:sz="12" w:space="0" w:color="auto"/>
            </w:tcBorders>
            <w:vAlign w:val="center"/>
          </w:tcPr>
          <w:p w14:paraId="7F11922E" w14:textId="77777777" w:rsidR="008A2513" w:rsidRDefault="00B42508">
            <w:pPr>
              <w:adjustRightInd w:val="0"/>
              <w:snapToGrid w:val="0"/>
              <w:jc w:val="center"/>
              <w:rPr>
                <w:rFonts w:cs="宋体"/>
                <w:color w:val="000000"/>
                <w:spacing w:val="-8"/>
                <w:szCs w:val="21"/>
              </w:rPr>
            </w:pPr>
            <w:r>
              <w:rPr>
                <w:rFonts w:cs="宋体" w:hint="eastAsia"/>
                <w:color w:val="000000"/>
                <w:spacing w:val="-8"/>
                <w:szCs w:val="21"/>
              </w:rPr>
              <w:t>其他环境管理要求</w:t>
            </w:r>
          </w:p>
        </w:tc>
        <w:tc>
          <w:tcPr>
            <w:tcW w:w="7971" w:type="dxa"/>
            <w:gridSpan w:val="4"/>
            <w:tcBorders>
              <w:top w:val="single" w:sz="4" w:space="0" w:color="auto"/>
              <w:bottom w:val="single" w:sz="12" w:space="0" w:color="auto"/>
              <w:right w:val="single" w:sz="12" w:space="0" w:color="auto"/>
            </w:tcBorders>
            <w:vAlign w:val="center"/>
          </w:tcPr>
          <w:p w14:paraId="6021EA7E" w14:textId="77777777" w:rsidR="008A2513" w:rsidRDefault="00B42508">
            <w:pPr>
              <w:adjustRightInd w:val="0"/>
              <w:snapToGrid w:val="0"/>
              <w:jc w:val="center"/>
              <w:rPr>
                <w:rFonts w:cs="宋体"/>
                <w:color w:val="000000"/>
                <w:szCs w:val="21"/>
              </w:rPr>
            </w:pPr>
            <w:r>
              <w:rPr>
                <w:rFonts w:cs="宋体" w:hint="eastAsia"/>
                <w:color w:val="000000"/>
                <w:szCs w:val="21"/>
              </w:rPr>
              <w:t>无</w:t>
            </w:r>
          </w:p>
        </w:tc>
      </w:tr>
    </w:tbl>
    <w:p w14:paraId="46377D0D"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ascii="Times New Roman" w:hAnsi="Times New Roman" w:hint="eastAsia"/>
          <w:b/>
          <w:snapToGrid w:val="0"/>
          <w:color w:val="000000"/>
          <w:sz w:val="30"/>
          <w:szCs w:val="30"/>
        </w:rPr>
        <w:lastRenderedPageBreak/>
        <w:t>六、结论</w:t>
      </w:r>
    </w:p>
    <w:tbl>
      <w:tblPr>
        <w:tblW w:w="886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8A2513" w14:paraId="7E56DEF6" w14:textId="77777777">
        <w:trPr>
          <w:trHeight w:val="11991"/>
          <w:jc w:val="center"/>
        </w:trPr>
        <w:tc>
          <w:tcPr>
            <w:tcW w:w="8865" w:type="dxa"/>
            <w:vAlign w:val="center"/>
          </w:tcPr>
          <w:p w14:paraId="59C53A35" w14:textId="77777777" w:rsidR="008A2513" w:rsidRDefault="00B42508">
            <w:pPr>
              <w:widowControl/>
              <w:tabs>
                <w:tab w:val="left" w:pos="5640"/>
              </w:tabs>
              <w:spacing w:line="360" w:lineRule="auto"/>
              <w:ind w:firstLineChars="200" w:firstLine="480"/>
              <w:jc w:val="left"/>
              <w:rPr>
                <w:rFonts w:cs="宋体"/>
                <w:color w:val="000000"/>
                <w:sz w:val="24"/>
              </w:rPr>
            </w:pPr>
            <w:r>
              <w:rPr>
                <w:rFonts w:hint="eastAsia"/>
                <w:color w:val="000000"/>
                <w:sz w:val="24"/>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tc>
      </w:tr>
    </w:tbl>
    <w:p w14:paraId="65B49028" w14:textId="77777777" w:rsidR="008A2513" w:rsidRDefault="008A2513">
      <w:pPr>
        <w:tabs>
          <w:tab w:val="left" w:pos="952"/>
        </w:tabs>
        <w:sectPr w:rsidR="008A2513">
          <w:pgSz w:w="11906" w:h="16838"/>
          <w:pgMar w:top="1701" w:right="1531" w:bottom="1701" w:left="1531" w:header="851" w:footer="851" w:gutter="0"/>
          <w:cols w:space="720"/>
          <w:docGrid w:linePitch="312"/>
        </w:sectPr>
      </w:pPr>
    </w:p>
    <w:tbl>
      <w:tblPr>
        <w:tblW w:w="13652" w:type="dxa"/>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Look w:val="04A0" w:firstRow="1" w:lastRow="0" w:firstColumn="1" w:lastColumn="0" w:noHBand="0" w:noVBand="1"/>
      </w:tblPr>
      <w:tblGrid>
        <w:gridCol w:w="13652"/>
      </w:tblGrid>
      <w:tr w:rsidR="008A2513" w14:paraId="1BB8EF7B" w14:textId="77777777">
        <w:tc>
          <w:tcPr>
            <w:tcW w:w="13652" w:type="dxa"/>
            <w:shd w:val="clear" w:color="auto" w:fill="auto"/>
          </w:tcPr>
          <w:p w14:paraId="5B0B340F" w14:textId="61204A90" w:rsidR="008A2513" w:rsidRDefault="00B42508">
            <w:pPr>
              <w:spacing w:before="100" w:beforeAutospacing="1"/>
              <w:ind w:firstLine="482"/>
              <w:jc w:val="center"/>
              <w:outlineLvl w:val="0"/>
              <w:rPr>
                <w:b/>
                <w:color w:val="000000"/>
                <w:sz w:val="32"/>
              </w:rPr>
            </w:pPr>
            <w:bookmarkStart w:id="15" w:name="_Toc63415139"/>
            <w:r>
              <w:rPr>
                <w:rFonts w:hint="eastAsia"/>
                <w:b/>
                <w:color w:val="000000"/>
                <w:sz w:val="24"/>
              </w:rPr>
              <w:lastRenderedPageBreak/>
              <w:t>表</w:t>
            </w:r>
            <w:r>
              <w:rPr>
                <w:rFonts w:hint="eastAsia"/>
                <w:b/>
                <w:color w:val="000000"/>
                <w:sz w:val="24"/>
              </w:rPr>
              <w:t>6-1</w:t>
            </w:r>
            <w:r>
              <w:rPr>
                <w:b/>
                <w:color w:val="000000"/>
                <w:sz w:val="24"/>
              </w:rPr>
              <w:t xml:space="preserve">  </w:t>
            </w:r>
            <w:r>
              <w:rPr>
                <w:rFonts w:hint="eastAsia"/>
                <w:b/>
                <w:color w:val="000000"/>
                <w:sz w:val="24"/>
              </w:rPr>
              <w:t xml:space="preserve"> </w:t>
            </w:r>
            <w:r>
              <w:rPr>
                <w:rFonts w:hint="eastAsia"/>
                <w:b/>
                <w:color w:val="000000"/>
                <w:sz w:val="24"/>
              </w:rPr>
              <w:t>三同时验收一览表</w:t>
            </w:r>
            <w:bookmarkEnd w:id="15"/>
          </w:p>
          <w:tbl>
            <w:tblPr>
              <w:tblW w:w="13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1094"/>
              <w:gridCol w:w="2327"/>
              <w:gridCol w:w="4506"/>
              <w:gridCol w:w="1094"/>
              <w:gridCol w:w="3601"/>
            </w:tblGrid>
            <w:tr w:rsidR="008A2513" w14:paraId="675D2E33" w14:textId="77777777">
              <w:trPr>
                <w:trHeight w:val="284"/>
                <w:jc w:val="center"/>
              </w:trPr>
              <w:tc>
                <w:tcPr>
                  <w:tcW w:w="814" w:type="dxa"/>
                  <w:vAlign w:val="center"/>
                </w:tcPr>
                <w:p w14:paraId="57D90202" w14:textId="77777777" w:rsidR="008A2513" w:rsidRDefault="00B42508">
                  <w:pPr>
                    <w:ind w:leftChars="-50" w:left="-105" w:rightChars="-50" w:right="-105"/>
                    <w:jc w:val="center"/>
                    <w:rPr>
                      <w:b/>
                      <w:color w:val="000000"/>
                      <w:szCs w:val="21"/>
                    </w:rPr>
                  </w:pPr>
                  <w:bookmarkStart w:id="16" w:name="_Toc180898896"/>
                  <w:bookmarkStart w:id="17" w:name="_Toc180899217"/>
                  <w:r>
                    <w:rPr>
                      <w:b/>
                      <w:color w:val="000000"/>
                      <w:szCs w:val="21"/>
                    </w:rPr>
                    <w:t>类别</w:t>
                  </w:r>
                </w:p>
              </w:tc>
              <w:tc>
                <w:tcPr>
                  <w:tcW w:w="1094" w:type="dxa"/>
                  <w:vAlign w:val="center"/>
                </w:tcPr>
                <w:p w14:paraId="3B2EE968" w14:textId="77777777" w:rsidR="008A2513" w:rsidRDefault="00B42508">
                  <w:pPr>
                    <w:ind w:leftChars="-50" w:left="-105" w:rightChars="-50" w:right="-105"/>
                    <w:jc w:val="center"/>
                    <w:rPr>
                      <w:b/>
                      <w:color w:val="000000"/>
                      <w:szCs w:val="21"/>
                    </w:rPr>
                  </w:pPr>
                  <w:r>
                    <w:rPr>
                      <w:b/>
                      <w:color w:val="000000"/>
                      <w:szCs w:val="21"/>
                    </w:rPr>
                    <w:t>污染源</w:t>
                  </w:r>
                </w:p>
              </w:tc>
              <w:tc>
                <w:tcPr>
                  <w:tcW w:w="2327" w:type="dxa"/>
                  <w:vAlign w:val="center"/>
                </w:tcPr>
                <w:p w14:paraId="11BD1D17" w14:textId="77777777" w:rsidR="008A2513" w:rsidRDefault="00B42508">
                  <w:pPr>
                    <w:ind w:leftChars="-50" w:left="-105" w:rightChars="-50" w:right="-105"/>
                    <w:jc w:val="center"/>
                    <w:rPr>
                      <w:b/>
                      <w:color w:val="000000"/>
                      <w:szCs w:val="21"/>
                    </w:rPr>
                  </w:pPr>
                  <w:r>
                    <w:rPr>
                      <w:b/>
                      <w:color w:val="000000"/>
                      <w:szCs w:val="21"/>
                    </w:rPr>
                    <w:t>污染物</w:t>
                  </w:r>
                </w:p>
              </w:tc>
              <w:tc>
                <w:tcPr>
                  <w:tcW w:w="4506" w:type="dxa"/>
                  <w:vAlign w:val="center"/>
                </w:tcPr>
                <w:p w14:paraId="1F11BAD2" w14:textId="77777777" w:rsidR="008A2513" w:rsidRDefault="00B42508">
                  <w:pPr>
                    <w:ind w:leftChars="-50" w:left="-105" w:rightChars="-50" w:right="-105"/>
                    <w:jc w:val="center"/>
                    <w:rPr>
                      <w:b/>
                      <w:color w:val="000000"/>
                      <w:szCs w:val="21"/>
                    </w:rPr>
                  </w:pPr>
                  <w:r>
                    <w:rPr>
                      <w:b/>
                      <w:color w:val="000000"/>
                      <w:szCs w:val="21"/>
                    </w:rPr>
                    <w:t>治理措施</w:t>
                  </w:r>
                </w:p>
              </w:tc>
              <w:tc>
                <w:tcPr>
                  <w:tcW w:w="1094" w:type="dxa"/>
                  <w:vAlign w:val="center"/>
                </w:tcPr>
                <w:p w14:paraId="0638DE5D" w14:textId="77777777" w:rsidR="008A2513" w:rsidRDefault="00B42508">
                  <w:pPr>
                    <w:ind w:leftChars="-50" w:left="-105" w:rightChars="-50" w:right="-105"/>
                    <w:jc w:val="center"/>
                    <w:rPr>
                      <w:b/>
                      <w:color w:val="000000"/>
                      <w:szCs w:val="21"/>
                    </w:rPr>
                  </w:pPr>
                  <w:r>
                    <w:rPr>
                      <w:b/>
                      <w:color w:val="000000"/>
                      <w:szCs w:val="21"/>
                    </w:rPr>
                    <w:t>治理效果</w:t>
                  </w:r>
                </w:p>
              </w:tc>
              <w:tc>
                <w:tcPr>
                  <w:tcW w:w="3601" w:type="dxa"/>
                  <w:vAlign w:val="center"/>
                </w:tcPr>
                <w:p w14:paraId="4EB7419E" w14:textId="77777777" w:rsidR="008A2513" w:rsidRDefault="00B42508">
                  <w:pPr>
                    <w:ind w:leftChars="-50" w:left="-105" w:rightChars="-50" w:right="-105"/>
                    <w:jc w:val="center"/>
                    <w:rPr>
                      <w:b/>
                      <w:color w:val="000000"/>
                      <w:szCs w:val="21"/>
                    </w:rPr>
                  </w:pPr>
                  <w:r>
                    <w:rPr>
                      <w:b/>
                      <w:color w:val="000000"/>
                      <w:szCs w:val="21"/>
                    </w:rPr>
                    <w:t>验收内容</w:t>
                  </w:r>
                </w:p>
              </w:tc>
            </w:tr>
            <w:tr w:rsidR="008A2513" w14:paraId="02A97EED" w14:textId="77777777">
              <w:trPr>
                <w:trHeight w:val="342"/>
                <w:jc w:val="center"/>
              </w:trPr>
              <w:tc>
                <w:tcPr>
                  <w:tcW w:w="814" w:type="dxa"/>
                  <w:vMerge w:val="restart"/>
                  <w:vAlign w:val="center"/>
                </w:tcPr>
                <w:p w14:paraId="7CC258A1" w14:textId="77777777" w:rsidR="008A2513" w:rsidRDefault="00B42508">
                  <w:pPr>
                    <w:ind w:leftChars="-50" w:left="-105" w:rightChars="-50" w:right="-105"/>
                    <w:jc w:val="center"/>
                    <w:rPr>
                      <w:b/>
                      <w:color w:val="000000"/>
                      <w:szCs w:val="21"/>
                    </w:rPr>
                  </w:pPr>
                  <w:r>
                    <w:rPr>
                      <w:color w:val="000000"/>
                      <w:szCs w:val="21"/>
                    </w:rPr>
                    <w:t>大气治理措施</w:t>
                  </w:r>
                </w:p>
              </w:tc>
              <w:tc>
                <w:tcPr>
                  <w:tcW w:w="1094" w:type="dxa"/>
                  <w:vAlign w:val="center"/>
                </w:tcPr>
                <w:p w14:paraId="46CF0D3A" w14:textId="50AED852" w:rsidR="008A2513" w:rsidRDefault="0023019A">
                  <w:pPr>
                    <w:adjustRightInd w:val="0"/>
                    <w:ind w:leftChars="-50" w:left="-105" w:rightChars="-50" w:right="-105"/>
                    <w:jc w:val="center"/>
                    <w:rPr>
                      <w:color w:val="000000"/>
                      <w:szCs w:val="21"/>
                    </w:rPr>
                  </w:pPr>
                  <w:r>
                    <w:rPr>
                      <w:rFonts w:hint="eastAsia"/>
                      <w:color w:val="000000"/>
                      <w:szCs w:val="21"/>
                    </w:rPr>
                    <w:t>挤出</w:t>
                  </w:r>
                </w:p>
              </w:tc>
              <w:tc>
                <w:tcPr>
                  <w:tcW w:w="2327" w:type="dxa"/>
                  <w:vAlign w:val="center"/>
                </w:tcPr>
                <w:p w14:paraId="103B43EA" w14:textId="77777777" w:rsidR="008A2513" w:rsidRDefault="00B42508">
                  <w:pPr>
                    <w:ind w:leftChars="-50" w:left="-105" w:rightChars="-50" w:right="-105"/>
                    <w:jc w:val="center"/>
                    <w:rPr>
                      <w:color w:val="000000"/>
                      <w:szCs w:val="21"/>
                    </w:rPr>
                  </w:pPr>
                  <w:r>
                    <w:rPr>
                      <w:color w:val="000000"/>
                      <w:szCs w:val="21"/>
                    </w:rPr>
                    <w:t>非甲烷总烃</w:t>
                  </w:r>
                </w:p>
              </w:tc>
              <w:tc>
                <w:tcPr>
                  <w:tcW w:w="4506" w:type="dxa"/>
                  <w:vAlign w:val="center"/>
                </w:tcPr>
                <w:p w14:paraId="4CA91351" w14:textId="77777777" w:rsidR="008A2513" w:rsidRDefault="00B42508">
                  <w:pPr>
                    <w:snapToGrid w:val="0"/>
                    <w:ind w:leftChars="-50" w:left="-105" w:rightChars="-50" w:right="-105"/>
                    <w:jc w:val="center"/>
                    <w:rPr>
                      <w:color w:val="000000"/>
                      <w:szCs w:val="21"/>
                    </w:rPr>
                  </w:pPr>
                  <w:r>
                    <w:rPr>
                      <w:rFonts w:hint="eastAsia"/>
                      <w:color w:val="000000"/>
                      <w:kern w:val="0"/>
                      <w:szCs w:val="21"/>
                    </w:rPr>
                    <w:t>集气罩</w:t>
                  </w:r>
                  <w:r>
                    <w:rPr>
                      <w:rFonts w:hint="eastAsia"/>
                      <w:color w:val="000000"/>
                      <w:kern w:val="0"/>
                      <w:szCs w:val="21"/>
                    </w:rPr>
                    <w:t>+</w:t>
                  </w:r>
                  <w:r>
                    <w:rPr>
                      <w:rFonts w:hint="eastAsia"/>
                      <w:color w:val="000000"/>
                      <w:szCs w:val="21"/>
                    </w:rPr>
                    <w:t>活性炭</w:t>
                  </w:r>
                  <w:r>
                    <w:rPr>
                      <w:rFonts w:hint="eastAsia"/>
                      <w:color w:val="000000"/>
                      <w:szCs w:val="21"/>
                    </w:rPr>
                    <w:t>+RCO</w:t>
                  </w:r>
                  <w:r>
                    <w:rPr>
                      <w:color w:val="000000"/>
                      <w:kern w:val="0"/>
                      <w:szCs w:val="21"/>
                    </w:rPr>
                    <w:t xml:space="preserve"> +</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DA001</w:t>
                  </w:r>
                  <w:r>
                    <w:rPr>
                      <w:color w:val="000000"/>
                      <w:kern w:val="0"/>
                      <w:szCs w:val="21"/>
                    </w:rPr>
                    <w:t>）</w:t>
                  </w:r>
                </w:p>
              </w:tc>
              <w:tc>
                <w:tcPr>
                  <w:tcW w:w="1094" w:type="dxa"/>
                  <w:vAlign w:val="center"/>
                </w:tcPr>
                <w:p w14:paraId="0D56E3D2" w14:textId="77777777" w:rsidR="008A2513" w:rsidRDefault="00B42508">
                  <w:pPr>
                    <w:adjustRightInd w:val="0"/>
                    <w:ind w:leftChars="-50" w:left="-105" w:rightChars="-50" w:right="-105"/>
                    <w:jc w:val="center"/>
                    <w:rPr>
                      <w:color w:val="000000"/>
                      <w:szCs w:val="21"/>
                    </w:rPr>
                  </w:pPr>
                  <w:r>
                    <w:rPr>
                      <w:color w:val="000000"/>
                      <w:szCs w:val="21"/>
                    </w:rPr>
                    <w:t>达标排放</w:t>
                  </w:r>
                </w:p>
              </w:tc>
              <w:tc>
                <w:tcPr>
                  <w:tcW w:w="3601" w:type="dxa"/>
                  <w:vMerge w:val="restart"/>
                  <w:vAlign w:val="center"/>
                </w:tcPr>
                <w:p w14:paraId="596E9726" w14:textId="77777777" w:rsidR="008A2513" w:rsidRDefault="00B42508">
                  <w:pPr>
                    <w:autoSpaceDE w:val="0"/>
                    <w:autoSpaceDN w:val="0"/>
                    <w:adjustRightInd w:val="0"/>
                    <w:ind w:leftChars="-50" w:left="-105" w:rightChars="-50" w:right="-105"/>
                    <w:jc w:val="center"/>
                    <w:rPr>
                      <w:color w:val="000000"/>
                      <w:szCs w:val="21"/>
                    </w:rPr>
                  </w:pPr>
                  <w:r>
                    <w:rPr>
                      <w:color w:val="000000"/>
                      <w:szCs w:val="21"/>
                    </w:rPr>
                    <w:t>满足《合成树脂工业污染物排放标</w:t>
                  </w:r>
                  <w:r>
                    <w:rPr>
                      <w:color w:val="000000"/>
                      <w:kern w:val="0"/>
                      <w:szCs w:val="21"/>
                    </w:rPr>
                    <w:t>准》</w:t>
                  </w:r>
                  <w:r>
                    <w:rPr>
                      <w:color w:val="000000"/>
                      <w:kern w:val="0"/>
                      <w:szCs w:val="21"/>
                    </w:rPr>
                    <w:t>(GB31572-2015</w:t>
                  </w:r>
                  <w:r>
                    <w:rPr>
                      <w:rFonts w:hint="eastAsia"/>
                      <w:color w:val="000000"/>
                      <w:kern w:val="0"/>
                      <w:szCs w:val="21"/>
                    </w:rPr>
                    <w:t>)</w:t>
                  </w:r>
                  <w:r>
                    <w:rPr>
                      <w:color w:val="000000"/>
                      <w:kern w:val="0"/>
                      <w:szCs w:val="21"/>
                    </w:rPr>
                    <w:t xml:space="preserve"> </w:t>
                  </w:r>
                  <w:r>
                    <w:rPr>
                      <w:color w:val="000000"/>
                      <w:kern w:val="0"/>
                      <w:szCs w:val="21"/>
                    </w:rPr>
                    <w:t>表</w:t>
                  </w:r>
                  <w:r>
                    <w:rPr>
                      <w:rFonts w:hint="eastAsia"/>
                      <w:color w:val="000000"/>
                      <w:kern w:val="0"/>
                      <w:szCs w:val="21"/>
                    </w:rPr>
                    <w:t>5</w:t>
                  </w:r>
                  <w:r>
                    <w:rPr>
                      <w:rFonts w:hint="eastAsia"/>
                      <w:color w:val="000000"/>
                      <w:kern w:val="0"/>
                      <w:szCs w:val="21"/>
                    </w:rPr>
                    <w:t>大气污染物特别排放限值</w:t>
                  </w:r>
                  <w:r>
                    <w:rPr>
                      <w:color w:val="000000"/>
                      <w:kern w:val="0"/>
                      <w:szCs w:val="21"/>
                    </w:rPr>
                    <w:t>要求</w:t>
                  </w:r>
                </w:p>
              </w:tc>
            </w:tr>
            <w:tr w:rsidR="00E67186" w14:paraId="7B58681B" w14:textId="77777777">
              <w:trPr>
                <w:trHeight w:val="473"/>
                <w:jc w:val="center"/>
              </w:trPr>
              <w:tc>
                <w:tcPr>
                  <w:tcW w:w="814" w:type="dxa"/>
                  <w:vMerge/>
                  <w:vAlign w:val="center"/>
                </w:tcPr>
                <w:p w14:paraId="6B08A332" w14:textId="77777777" w:rsidR="00E67186" w:rsidRDefault="00E67186">
                  <w:pPr>
                    <w:ind w:leftChars="-50" w:left="-105" w:rightChars="-50" w:right="-105"/>
                    <w:jc w:val="center"/>
                    <w:rPr>
                      <w:color w:val="000000"/>
                      <w:szCs w:val="21"/>
                    </w:rPr>
                  </w:pPr>
                </w:p>
              </w:tc>
              <w:tc>
                <w:tcPr>
                  <w:tcW w:w="1094" w:type="dxa"/>
                  <w:vAlign w:val="center"/>
                </w:tcPr>
                <w:p w14:paraId="4569A8EE" w14:textId="316E5DED" w:rsidR="00E67186" w:rsidRDefault="00E67186">
                  <w:pPr>
                    <w:adjustRightInd w:val="0"/>
                    <w:ind w:leftChars="-50" w:left="-105" w:rightChars="-50" w:right="-105"/>
                    <w:jc w:val="center"/>
                    <w:rPr>
                      <w:bCs/>
                      <w:color w:val="000000"/>
                      <w:szCs w:val="21"/>
                    </w:rPr>
                  </w:pPr>
                  <w:r>
                    <w:rPr>
                      <w:rFonts w:hint="eastAsia"/>
                      <w:bCs/>
                      <w:color w:val="000000"/>
                      <w:szCs w:val="21"/>
                    </w:rPr>
                    <w:t>上料</w:t>
                  </w:r>
                  <w:r w:rsidR="00B0638E">
                    <w:rPr>
                      <w:rFonts w:hint="eastAsia"/>
                      <w:bCs/>
                      <w:color w:val="000000"/>
                      <w:szCs w:val="21"/>
                    </w:rPr>
                    <w:t>、破碎</w:t>
                  </w:r>
                </w:p>
              </w:tc>
              <w:tc>
                <w:tcPr>
                  <w:tcW w:w="2327" w:type="dxa"/>
                  <w:vAlign w:val="center"/>
                </w:tcPr>
                <w:p w14:paraId="01827E5E" w14:textId="0AD3D78D" w:rsidR="00E67186" w:rsidRDefault="00E67186">
                  <w:pPr>
                    <w:ind w:leftChars="-50" w:left="-105" w:rightChars="-50" w:right="-105"/>
                    <w:jc w:val="center"/>
                    <w:rPr>
                      <w:color w:val="000000"/>
                      <w:szCs w:val="21"/>
                    </w:rPr>
                  </w:pPr>
                  <w:r>
                    <w:rPr>
                      <w:color w:val="000000"/>
                      <w:szCs w:val="21"/>
                    </w:rPr>
                    <w:t>颗粒物</w:t>
                  </w:r>
                </w:p>
              </w:tc>
              <w:tc>
                <w:tcPr>
                  <w:tcW w:w="4506" w:type="dxa"/>
                  <w:vAlign w:val="center"/>
                </w:tcPr>
                <w:p w14:paraId="06368FB4" w14:textId="43B5876F" w:rsidR="00E67186" w:rsidRDefault="00E67186">
                  <w:pPr>
                    <w:autoSpaceDE w:val="0"/>
                    <w:autoSpaceDN w:val="0"/>
                    <w:ind w:leftChars="-50" w:left="-99" w:rightChars="-50" w:right="-105" w:hangingChars="3" w:hanging="6"/>
                    <w:jc w:val="center"/>
                    <w:rPr>
                      <w:color w:val="000000"/>
                      <w:szCs w:val="21"/>
                    </w:rPr>
                  </w:pPr>
                  <w:r>
                    <w:rPr>
                      <w:color w:val="000000"/>
                      <w:szCs w:val="21"/>
                    </w:rPr>
                    <w:t>集气罩</w:t>
                  </w:r>
                  <w:r>
                    <w:rPr>
                      <w:color w:val="000000"/>
                      <w:kern w:val="0"/>
                      <w:szCs w:val="21"/>
                    </w:rPr>
                    <w:t>+</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w:t>
                  </w:r>
                  <w:r>
                    <w:rPr>
                      <w:rFonts w:hint="eastAsia"/>
                      <w:color w:val="000000"/>
                      <w:kern w:val="0"/>
                      <w:szCs w:val="21"/>
                    </w:rPr>
                    <w:t>2</w:t>
                  </w:r>
                  <w:r>
                    <w:rPr>
                      <w:color w:val="000000"/>
                      <w:kern w:val="0"/>
                      <w:szCs w:val="21"/>
                    </w:rPr>
                    <w:t>）</w:t>
                  </w:r>
                </w:p>
              </w:tc>
              <w:tc>
                <w:tcPr>
                  <w:tcW w:w="1094" w:type="dxa"/>
                  <w:vAlign w:val="center"/>
                </w:tcPr>
                <w:p w14:paraId="76339EAA" w14:textId="04507835" w:rsidR="00E67186" w:rsidRDefault="00E67186">
                  <w:pPr>
                    <w:adjustRightInd w:val="0"/>
                    <w:ind w:leftChars="-50" w:left="-105" w:rightChars="-50" w:right="-105"/>
                    <w:jc w:val="center"/>
                    <w:rPr>
                      <w:color w:val="000000"/>
                      <w:szCs w:val="21"/>
                    </w:rPr>
                  </w:pPr>
                  <w:r>
                    <w:rPr>
                      <w:color w:val="000000"/>
                      <w:szCs w:val="21"/>
                    </w:rPr>
                    <w:t>达标排放</w:t>
                  </w:r>
                </w:p>
              </w:tc>
              <w:tc>
                <w:tcPr>
                  <w:tcW w:w="3601" w:type="dxa"/>
                  <w:vMerge/>
                  <w:vAlign w:val="center"/>
                </w:tcPr>
                <w:p w14:paraId="355AE6E3" w14:textId="77777777" w:rsidR="00E67186" w:rsidRDefault="00E67186">
                  <w:pPr>
                    <w:autoSpaceDE w:val="0"/>
                    <w:autoSpaceDN w:val="0"/>
                    <w:adjustRightInd w:val="0"/>
                    <w:ind w:leftChars="-50" w:left="-105" w:rightChars="-50" w:right="-105"/>
                    <w:jc w:val="center"/>
                    <w:rPr>
                      <w:color w:val="000000"/>
                      <w:szCs w:val="21"/>
                    </w:rPr>
                  </w:pPr>
                </w:p>
              </w:tc>
            </w:tr>
            <w:tr w:rsidR="00E67186" w14:paraId="018C8B1B" w14:textId="77777777">
              <w:trPr>
                <w:trHeight w:val="637"/>
                <w:jc w:val="center"/>
              </w:trPr>
              <w:tc>
                <w:tcPr>
                  <w:tcW w:w="814" w:type="dxa"/>
                  <w:vMerge w:val="restart"/>
                  <w:vAlign w:val="center"/>
                </w:tcPr>
                <w:p w14:paraId="2E2BE40A" w14:textId="468884F1" w:rsidR="00E67186" w:rsidRDefault="00E67186" w:rsidP="000E561F">
                  <w:pPr>
                    <w:ind w:leftChars="-50" w:left="-105" w:rightChars="-50" w:right="-105"/>
                    <w:jc w:val="center"/>
                    <w:rPr>
                      <w:color w:val="000000"/>
                      <w:szCs w:val="21"/>
                    </w:rPr>
                  </w:pPr>
                  <w:r>
                    <w:rPr>
                      <w:color w:val="000000"/>
                      <w:szCs w:val="21"/>
                    </w:rPr>
                    <w:t>废水治理措施</w:t>
                  </w:r>
                </w:p>
              </w:tc>
              <w:tc>
                <w:tcPr>
                  <w:tcW w:w="1094" w:type="dxa"/>
                  <w:vAlign w:val="center"/>
                </w:tcPr>
                <w:p w14:paraId="64D80EF9" w14:textId="20F0F29C" w:rsidR="00E67186" w:rsidRDefault="00E67186" w:rsidP="00E67186">
                  <w:pPr>
                    <w:ind w:rightChars="-50" w:right="-105"/>
                    <w:rPr>
                      <w:color w:val="000000"/>
                      <w:szCs w:val="21"/>
                    </w:rPr>
                  </w:pPr>
                  <w:r>
                    <w:rPr>
                      <w:rFonts w:hint="eastAsia"/>
                      <w:color w:val="000000"/>
                      <w:szCs w:val="21"/>
                    </w:rPr>
                    <w:t>冷却水</w:t>
                  </w:r>
                </w:p>
              </w:tc>
              <w:tc>
                <w:tcPr>
                  <w:tcW w:w="2327" w:type="dxa"/>
                  <w:vAlign w:val="center"/>
                </w:tcPr>
                <w:p w14:paraId="4FC36144" w14:textId="24168BD8" w:rsidR="00E67186" w:rsidRDefault="006540EB">
                  <w:pPr>
                    <w:adjustRightInd w:val="0"/>
                    <w:ind w:leftChars="-50" w:left="-105" w:rightChars="-50" w:right="-105"/>
                    <w:jc w:val="center"/>
                    <w:rPr>
                      <w:color w:val="000000"/>
                      <w:szCs w:val="21"/>
                    </w:rPr>
                  </w:pP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Pr>
                      <w:rFonts w:cs="宋体" w:hint="eastAsia"/>
                      <w:color w:val="0D0D0D" w:themeColor="text1" w:themeTint="F2"/>
                      <w:kern w:val="0"/>
                      <w:szCs w:val="21"/>
                    </w:rPr>
                    <w:t>、氨氮、</w:t>
                  </w:r>
                  <w:r>
                    <w:rPr>
                      <w:rFonts w:eastAsia="TimesNewRomanPSMT" w:cs="TimesNewRomanPSMT"/>
                      <w:color w:val="0D0D0D" w:themeColor="text1" w:themeTint="F2"/>
                      <w:kern w:val="0"/>
                      <w:szCs w:val="21"/>
                    </w:rPr>
                    <w:t>SS</w:t>
                  </w:r>
                </w:p>
              </w:tc>
              <w:tc>
                <w:tcPr>
                  <w:tcW w:w="4506" w:type="dxa"/>
                  <w:vAlign w:val="center"/>
                </w:tcPr>
                <w:p w14:paraId="15773C61" w14:textId="43F2B8DC" w:rsidR="00E67186" w:rsidRDefault="006540EB">
                  <w:pPr>
                    <w:adjustRightInd w:val="0"/>
                    <w:snapToGrid w:val="0"/>
                    <w:ind w:leftChars="-50" w:left="-105" w:rightChars="-50" w:right="-105"/>
                    <w:jc w:val="center"/>
                    <w:rPr>
                      <w:color w:val="000000"/>
                      <w:kern w:val="0"/>
                      <w:szCs w:val="21"/>
                    </w:rPr>
                  </w:pPr>
                  <w:r>
                    <w:rPr>
                      <w:rFonts w:hint="eastAsia"/>
                      <w:color w:val="000000"/>
                      <w:kern w:val="0"/>
                      <w:szCs w:val="21"/>
                    </w:rPr>
                    <w:t>三级沉淀池</w:t>
                  </w:r>
                </w:p>
              </w:tc>
              <w:tc>
                <w:tcPr>
                  <w:tcW w:w="1094" w:type="dxa"/>
                  <w:vAlign w:val="center"/>
                </w:tcPr>
                <w:p w14:paraId="1A542471" w14:textId="509453F4" w:rsidR="00E67186" w:rsidRDefault="00E67186">
                  <w:pPr>
                    <w:adjustRightInd w:val="0"/>
                    <w:ind w:leftChars="-50" w:left="-105" w:rightChars="-50" w:right="-105"/>
                    <w:jc w:val="center"/>
                    <w:rPr>
                      <w:color w:val="000000"/>
                      <w:szCs w:val="21"/>
                    </w:rPr>
                  </w:pPr>
                  <w:r>
                    <w:rPr>
                      <w:color w:val="000000"/>
                      <w:szCs w:val="21"/>
                    </w:rPr>
                    <w:t>达标排放</w:t>
                  </w:r>
                </w:p>
              </w:tc>
              <w:tc>
                <w:tcPr>
                  <w:tcW w:w="3601" w:type="dxa"/>
                  <w:vMerge w:val="restart"/>
                  <w:vAlign w:val="center"/>
                </w:tcPr>
                <w:p w14:paraId="2906B64E" w14:textId="08F887EA" w:rsidR="00E67186" w:rsidRDefault="00E67186" w:rsidP="00BC45E5">
                  <w:pPr>
                    <w:autoSpaceDE w:val="0"/>
                    <w:autoSpaceDN w:val="0"/>
                    <w:adjustRightInd w:val="0"/>
                    <w:ind w:leftChars="-50" w:left="-105" w:rightChars="-50" w:right="-105"/>
                    <w:jc w:val="center"/>
                    <w:rPr>
                      <w:color w:val="000000"/>
                      <w:szCs w:val="21"/>
                    </w:rPr>
                  </w:pPr>
                  <w:r>
                    <w:rPr>
                      <w:color w:val="000000"/>
                      <w:szCs w:val="21"/>
                    </w:rPr>
                    <w:t>满足</w:t>
                  </w:r>
                  <w:r>
                    <w:rPr>
                      <w:color w:val="000000"/>
                      <w:kern w:val="0"/>
                      <w:szCs w:val="21"/>
                    </w:rPr>
                    <w:t>《污水综合排放标准》（</w:t>
                  </w:r>
                  <w:r>
                    <w:rPr>
                      <w:color w:val="000000"/>
                      <w:kern w:val="0"/>
                      <w:szCs w:val="21"/>
                    </w:rPr>
                    <w:t>GB8978-1996</w:t>
                  </w:r>
                  <w:r>
                    <w:rPr>
                      <w:color w:val="000000"/>
                      <w:kern w:val="0"/>
                      <w:szCs w:val="21"/>
                    </w:rPr>
                    <w:t>）表</w:t>
                  </w:r>
                  <w:r>
                    <w:rPr>
                      <w:color w:val="000000"/>
                      <w:kern w:val="0"/>
                      <w:szCs w:val="21"/>
                    </w:rPr>
                    <w:t>4</w:t>
                  </w:r>
                  <w:r>
                    <w:rPr>
                      <w:color w:val="000000"/>
                      <w:kern w:val="0"/>
                      <w:szCs w:val="21"/>
                    </w:rPr>
                    <w:t>中的三级标准要求</w:t>
                  </w:r>
                </w:p>
              </w:tc>
            </w:tr>
            <w:tr w:rsidR="00E67186" w14:paraId="1E19221A" w14:textId="77777777">
              <w:trPr>
                <w:trHeight w:val="637"/>
                <w:jc w:val="center"/>
              </w:trPr>
              <w:tc>
                <w:tcPr>
                  <w:tcW w:w="814" w:type="dxa"/>
                  <w:vMerge/>
                  <w:vAlign w:val="center"/>
                </w:tcPr>
                <w:p w14:paraId="4A0806DC" w14:textId="5FA48B80" w:rsidR="00E67186" w:rsidRDefault="00E67186">
                  <w:pPr>
                    <w:ind w:leftChars="-50" w:left="-105" w:rightChars="-50" w:right="-105"/>
                    <w:jc w:val="center"/>
                    <w:rPr>
                      <w:color w:val="000000"/>
                      <w:szCs w:val="21"/>
                    </w:rPr>
                  </w:pPr>
                </w:p>
              </w:tc>
              <w:tc>
                <w:tcPr>
                  <w:tcW w:w="1094" w:type="dxa"/>
                  <w:vAlign w:val="center"/>
                </w:tcPr>
                <w:p w14:paraId="30FBF4E6" w14:textId="77777777" w:rsidR="00E67186" w:rsidRDefault="00E67186">
                  <w:pPr>
                    <w:ind w:leftChars="-50" w:left="-105" w:rightChars="-50" w:right="-105"/>
                    <w:jc w:val="center"/>
                    <w:rPr>
                      <w:snapToGrid w:val="0"/>
                      <w:color w:val="000000"/>
                      <w:spacing w:val="6"/>
                      <w:szCs w:val="21"/>
                    </w:rPr>
                  </w:pPr>
                  <w:r>
                    <w:rPr>
                      <w:color w:val="000000"/>
                      <w:szCs w:val="21"/>
                    </w:rPr>
                    <w:t>生活污水</w:t>
                  </w:r>
                </w:p>
              </w:tc>
              <w:tc>
                <w:tcPr>
                  <w:tcW w:w="2327" w:type="dxa"/>
                  <w:vAlign w:val="center"/>
                </w:tcPr>
                <w:p w14:paraId="4CEEE043" w14:textId="77777777" w:rsidR="00E67186" w:rsidRDefault="00E67186">
                  <w:pPr>
                    <w:adjustRightInd w:val="0"/>
                    <w:ind w:leftChars="-50" w:left="-105" w:rightChars="-50" w:right="-105"/>
                    <w:jc w:val="center"/>
                    <w:rPr>
                      <w:color w:val="000000"/>
                      <w:szCs w:val="21"/>
                    </w:rPr>
                  </w:pPr>
                  <w:r>
                    <w:rPr>
                      <w:rFonts w:hint="eastAsia"/>
                      <w:color w:val="000000"/>
                      <w:szCs w:val="21"/>
                    </w:rPr>
                    <w:t>pH</w:t>
                  </w:r>
                  <w:r>
                    <w:rPr>
                      <w:rFonts w:hint="eastAsia"/>
                      <w:color w:val="000000"/>
                      <w:szCs w:val="21"/>
                    </w:rPr>
                    <w:t>、</w:t>
                  </w:r>
                  <w:r>
                    <w:rPr>
                      <w:color w:val="000000"/>
                      <w:szCs w:val="21"/>
                    </w:rPr>
                    <w:t>COD</w:t>
                  </w:r>
                  <w:r>
                    <w:rPr>
                      <w:color w:val="000000"/>
                      <w:szCs w:val="21"/>
                    </w:rPr>
                    <w:t>、</w:t>
                  </w:r>
                  <w:r>
                    <w:rPr>
                      <w:color w:val="000000"/>
                      <w:szCs w:val="21"/>
                    </w:rPr>
                    <w:t>BOD</w:t>
                  </w:r>
                  <w:r>
                    <w:rPr>
                      <w:color w:val="000000"/>
                      <w:szCs w:val="21"/>
                      <w:vertAlign w:val="subscript"/>
                    </w:rPr>
                    <w:t>5</w:t>
                  </w:r>
                  <w:r>
                    <w:rPr>
                      <w:color w:val="000000"/>
                      <w:szCs w:val="21"/>
                    </w:rPr>
                    <w:t>、氨氮、</w:t>
                  </w:r>
                  <w:r>
                    <w:rPr>
                      <w:color w:val="000000"/>
                      <w:szCs w:val="21"/>
                    </w:rPr>
                    <w:t>SS</w:t>
                  </w:r>
                </w:p>
              </w:tc>
              <w:tc>
                <w:tcPr>
                  <w:tcW w:w="4506" w:type="dxa"/>
                  <w:vAlign w:val="center"/>
                </w:tcPr>
                <w:p w14:paraId="031E59D6" w14:textId="77777777" w:rsidR="00E67186" w:rsidRDefault="00E67186">
                  <w:pPr>
                    <w:adjustRightInd w:val="0"/>
                    <w:snapToGrid w:val="0"/>
                    <w:ind w:leftChars="-50" w:left="-105" w:rightChars="-50" w:right="-105"/>
                    <w:jc w:val="center"/>
                    <w:rPr>
                      <w:color w:val="000000"/>
                      <w:szCs w:val="21"/>
                    </w:rPr>
                  </w:pPr>
                  <w:r>
                    <w:rPr>
                      <w:rFonts w:hint="eastAsia"/>
                      <w:color w:val="000000"/>
                      <w:kern w:val="0"/>
                      <w:szCs w:val="21"/>
                    </w:rPr>
                    <w:t>化粪池</w:t>
                  </w:r>
                </w:p>
              </w:tc>
              <w:tc>
                <w:tcPr>
                  <w:tcW w:w="1094" w:type="dxa"/>
                  <w:vAlign w:val="center"/>
                </w:tcPr>
                <w:p w14:paraId="3E692502" w14:textId="77777777" w:rsidR="00E67186" w:rsidRDefault="00E67186">
                  <w:pPr>
                    <w:adjustRightInd w:val="0"/>
                    <w:ind w:leftChars="-50" w:left="-105" w:rightChars="-50" w:right="-105"/>
                    <w:jc w:val="center"/>
                    <w:rPr>
                      <w:color w:val="000000"/>
                      <w:szCs w:val="21"/>
                    </w:rPr>
                  </w:pPr>
                  <w:r>
                    <w:rPr>
                      <w:color w:val="000000"/>
                      <w:szCs w:val="21"/>
                    </w:rPr>
                    <w:t>达标排放</w:t>
                  </w:r>
                </w:p>
              </w:tc>
              <w:tc>
                <w:tcPr>
                  <w:tcW w:w="3601" w:type="dxa"/>
                  <w:vMerge/>
                  <w:vAlign w:val="center"/>
                </w:tcPr>
                <w:p w14:paraId="62BD9565" w14:textId="05682FA5" w:rsidR="00E67186" w:rsidRDefault="00E67186">
                  <w:pPr>
                    <w:autoSpaceDE w:val="0"/>
                    <w:autoSpaceDN w:val="0"/>
                    <w:adjustRightInd w:val="0"/>
                    <w:ind w:leftChars="-50" w:left="-105" w:rightChars="-50" w:right="-105"/>
                    <w:jc w:val="center"/>
                    <w:rPr>
                      <w:color w:val="000000"/>
                      <w:szCs w:val="21"/>
                    </w:rPr>
                  </w:pPr>
                </w:p>
              </w:tc>
            </w:tr>
            <w:tr w:rsidR="008A2513" w14:paraId="04251614" w14:textId="77777777">
              <w:trPr>
                <w:trHeight w:val="284"/>
                <w:jc w:val="center"/>
              </w:trPr>
              <w:tc>
                <w:tcPr>
                  <w:tcW w:w="814" w:type="dxa"/>
                  <w:vAlign w:val="center"/>
                </w:tcPr>
                <w:p w14:paraId="453E1430" w14:textId="77777777" w:rsidR="008A2513" w:rsidRDefault="00B42508">
                  <w:pPr>
                    <w:ind w:leftChars="-50" w:left="-105" w:rightChars="-50" w:right="-105"/>
                    <w:jc w:val="center"/>
                    <w:rPr>
                      <w:color w:val="000000"/>
                      <w:szCs w:val="21"/>
                    </w:rPr>
                  </w:pPr>
                  <w:r>
                    <w:rPr>
                      <w:color w:val="000000"/>
                      <w:szCs w:val="21"/>
                    </w:rPr>
                    <w:t>噪声防治措施</w:t>
                  </w:r>
                </w:p>
              </w:tc>
              <w:tc>
                <w:tcPr>
                  <w:tcW w:w="1094" w:type="dxa"/>
                  <w:vAlign w:val="center"/>
                </w:tcPr>
                <w:p w14:paraId="79995FFB" w14:textId="77777777" w:rsidR="008A2513" w:rsidRDefault="00B42508">
                  <w:pPr>
                    <w:ind w:leftChars="-50" w:left="-105" w:rightChars="-50" w:right="-105"/>
                    <w:jc w:val="center"/>
                    <w:rPr>
                      <w:color w:val="000000"/>
                      <w:szCs w:val="21"/>
                    </w:rPr>
                  </w:pPr>
                  <w:r>
                    <w:rPr>
                      <w:color w:val="000000"/>
                      <w:szCs w:val="21"/>
                    </w:rPr>
                    <w:t>生产设备</w:t>
                  </w:r>
                </w:p>
              </w:tc>
              <w:tc>
                <w:tcPr>
                  <w:tcW w:w="2327" w:type="dxa"/>
                  <w:vAlign w:val="center"/>
                </w:tcPr>
                <w:p w14:paraId="0C042BA1" w14:textId="77777777" w:rsidR="008A2513" w:rsidRDefault="00B42508">
                  <w:pPr>
                    <w:ind w:leftChars="-50" w:left="-105" w:rightChars="-50" w:right="-105"/>
                    <w:jc w:val="center"/>
                    <w:rPr>
                      <w:color w:val="000000"/>
                      <w:szCs w:val="21"/>
                    </w:rPr>
                  </w:pPr>
                  <w:r>
                    <w:rPr>
                      <w:color w:val="000000"/>
                      <w:szCs w:val="21"/>
                    </w:rPr>
                    <w:t>噪声</w:t>
                  </w:r>
                </w:p>
              </w:tc>
              <w:tc>
                <w:tcPr>
                  <w:tcW w:w="4506" w:type="dxa"/>
                  <w:vAlign w:val="center"/>
                </w:tcPr>
                <w:p w14:paraId="170A7451" w14:textId="77777777" w:rsidR="008A2513" w:rsidRDefault="00B42508">
                  <w:pPr>
                    <w:adjustRightInd w:val="0"/>
                    <w:snapToGrid w:val="0"/>
                    <w:ind w:leftChars="-50" w:left="-105" w:rightChars="-50" w:right="-105"/>
                    <w:jc w:val="center"/>
                    <w:rPr>
                      <w:color w:val="000000"/>
                      <w:szCs w:val="21"/>
                    </w:rPr>
                  </w:pPr>
                  <w:r>
                    <w:rPr>
                      <w:color w:val="000000"/>
                      <w:szCs w:val="21"/>
                    </w:rPr>
                    <w:t>合理布局、隔声、减震、消声等</w:t>
                  </w:r>
                </w:p>
              </w:tc>
              <w:tc>
                <w:tcPr>
                  <w:tcW w:w="1094" w:type="dxa"/>
                  <w:vAlign w:val="center"/>
                </w:tcPr>
                <w:p w14:paraId="071CFD14" w14:textId="77777777" w:rsidR="008A2513" w:rsidRDefault="00B42508">
                  <w:pPr>
                    <w:adjustRightInd w:val="0"/>
                    <w:snapToGrid w:val="0"/>
                    <w:ind w:leftChars="-50" w:left="-105" w:rightChars="-50" w:right="-105"/>
                    <w:jc w:val="center"/>
                    <w:rPr>
                      <w:color w:val="000000"/>
                      <w:szCs w:val="21"/>
                    </w:rPr>
                  </w:pPr>
                  <w:r>
                    <w:rPr>
                      <w:color w:val="000000"/>
                      <w:szCs w:val="21"/>
                    </w:rPr>
                    <w:t>达标排放</w:t>
                  </w:r>
                </w:p>
              </w:tc>
              <w:tc>
                <w:tcPr>
                  <w:tcW w:w="3601" w:type="dxa"/>
                  <w:vAlign w:val="center"/>
                </w:tcPr>
                <w:p w14:paraId="7E259DD6" w14:textId="77777777" w:rsidR="008A2513" w:rsidRDefault="00B42508">
                  <w:pPr>
                    <w:adjustRightInd w:val="0"/>
                    <w:snapToGrid w:val="0"/>
                    <w:ind w:leftChars="-50" w:left="-105" w:rightChars="-50" w:right="-105"/>
                    <w:jc w:val="center"/>
                    <w:rPr>
                      <w:color w:val="000000"/>
                      <w:spacing w:val="-2"/>
                      <w:szCs w:val="21"/>
                    </w:rPr>
                  </w:pPr>
                  <w:r>
                    <w:rPr>
                      <w:color w:val="000000"/>
                      <w:szCs w:val="21"/>
                    </w:rPr>
                    <w:t>满足</w:t>
                  </w:r>
                  <w:r>
                    <w:rPr>
                      <w:color w:val="000000"/>
                      <w:spacing w:val="-2"/>
                      <w:szCs w:val="21"/>
                    </w:rPr>
                    <w:t>《工业企业厂界环境噪声排放标准》（</w:t>
                  </w:r>
                  <w:r>
                    <w:rPr>
                      <w:color w:val="000000"/>
                      <w:spacing w:val="-2"/>
                      <w:szCs w:val="21"/>
                    </w:rPr>
                    <w:t>GB12348-2008</w:t>
                  </w:r>
                  <w:r>
                    <w:rPr>
                      <w:color w:val="000000"/>
                      <w:spacing w:val="-2"/>
                      <w:szCs w:val="21"/>
                    </w:rPr>
                    <w:t>）</w:t>
                  </w:r>
                  <w:r>
                    <w:rPr>
                      <w:color w:val="000000"/>
                      <w:spacing w:val="-2"/>
                      <w:szCs w:val="21"/>
                    </w:rPr>
                    <w:t>3</w:t>
                  </w:r>
                  <w:r>
                    <w:rPr>
                      <w:color w:val="000000"/>
                      <w:spacing w:val="-2"/>
                      <w:szCs w:val="21"/>
                    </w:rPr>
                    <w:t>类标准</w:t>
                  </w:r>
                </w:p>
              </w:tc>
            </w:tr>
            <w:tr w:rsidR="008A2513" w14:paraId="6AC7E79B" w14:textId="77777777">
              <w:trPr>
                <w:trHeight w:val="284"/>
                <w:jc w:val="center"/>
              </w:trPr>
              <w:tc>
                <w:tcPr>
                  <w:tcW w:w="814" w:type="dxa"/>
                  <w:vMerge w:val="restart"/>
                  <w:vAlign w:val="center"/>
                </w:tcPr>
                <w:p w14:paraId="1DCCB025" w14:textId="77777777" w:rsidR="008A2513" w:rsidRDefault="00B42508">
                  <w:pPr>
                    <w:ind w:leftChars="-50" w:left="-105" w:rightChars="-50" w:right="-105"/>
                    <w:jc w:val="center"/>
                    <w:rPr>
                      <w:color w:val="000000"/>
                      <w:szCs w:val="21"/>
                    </w:rPr>
                  </w:pPr>
                  <w:r>
                    <w:rPr>
                      <w:color w:val="000000"/>
                      <w:szCs w:val="21"/>
                    </w:rPr>
                    <w:t>固废治</w:t>
                  </w:r>
                </w:p>
                <w:p w14:paraId="508E3BBB" w14:textId="77777777" w:rsidR="008A2513" w:rsidRDefault="00B42508">
                  <w:pPr>
                    <w:ind w:leftChars="-50" w:left="-105" w:rightChars="-50" w:right="-105"/>
                    <w:jc w:val="center"/>
                    <w:rPr>
                      <w:color w:val="000000"/>
                      <w:szCs w:val="21"/>
                    </w:rPr>
                  </w:pPr>
                  <w:r>
                    <w:rPr>
                      <w:color w:val="000000"/>
                      <w:szCs w:val="21"/>
                    </w:rPr>
                    <w:t>理措施</w:t>
                  </w:r>
                </w:p>
              </w:tc>
              <w:tc>
                <w:tcPr>
                  <w:tcW w:w="1094" w:type="dxa"/>
                  <w:vAlign w:val="center"/>
                </w:tcPr>
                <w:p w14:paraId="7B9648ED" w14:textId="77777777" w:rsidR="008A2513" w:rsidRDefault="00B42508">
                  <w:pPr>
                    <w:adjustRightInd w:val="0"/>
                    <w:ind w:leftChars="-50" w:left="-105" w:rightChars="-50" w:right="-105"/>
                    <w:jc w:val="center"/>
                    <w:rPr>
                      <w:color w:val="000000"/>
                      <w:szCs w:val="21"/>
                    </w:rPr>
                  </w:pPr>
                  <w:r>
                    <w:rPr>
                      <w:color w:val="000000"/>
                      <w:szCs w:val="21"/>
                    </w:rPr>
                    <w:t>生活垃圾</w:t>
                  </w:r>
                </w:p>
              </w:tc>
              <w:tc>
                <w:tcPr>
                  <w:tcW w:w="2327" w:type="dxa"/>
                  <w:vAlign w:val="center"/>
                </w:tcPr>
                <w:p w14:paraId="4F789DB0" w14:textId="77777777" w:rsidR="008A2513" w:rsidRDefault="00B42508">
                  <w:pPr>
                    <w:adjustRightInd w:val="0"/>
                    <w:ind w:leftChars="-50" w:left="-105" w:rightChars="-50" w:right="-105"/>
                    <w:jc w:val="center"/>
                    <w:rPr>
                      <w:color w:val="000000"/>
                      <w:szCs w:val="21"/>
                    </w:rPr>
                  </w:pPr>
                  <w:r>
                    <w:rPr>
                      <w:color w:val="000000"/>
                      <w:szCs w:val="21"/>
                    </w:rPr>
                    <w:t>生活垃圾</w:t>
                  </w:r>
                </w:p>
              </w:tc>
              <w:tc>
                <w:tcPr>
                  <w:tcW w:w="4506" w:type="dxa"/>
                  <w:vAlign w:val="center"/>
                </w:tcPr>
                <w:p w14:paraId="614650DD" w14:textId="77777777" w:rsidR="008A2513" w:rsidRDefault="00B42508">
                  <w:pPr>
                    <w:adjustRightInd w:val="0"/>
                    <w:ind w:leftChars="-50" w:left="-105" w:rightChars="-50" w:right="-105"/>
                    <w:jc w:val="center"/>
                    <w:rPr>
                      <w:color w:val="000000"/>
                      <w:szCs w:val="21"/>
                    </w:rPr>
                  </w:pPr>
                  <w:r>
                    <w:rPr>
                      <w:color w:val="000000"/>
                      <w:szCs w:val="21"/>
                    </w:rPr>
                    <w:t>垃圾收集桶收集后环卫部门清运处理</w:t>
                  </w:r>
                </w:p>
              </w:tc>
              <w:tc>
                <w:tcPr>
                  <w:tcW w:w="1094" w:type="dxa"/>
                  <w:vAlign w:val="center"/>
                </w:tcPr>
                <w:p w14:paraId="619905A6" w14:textId="77777777" w:rsidR="008A2513" w:rsidRDefault="00B42508">
                  <w:pPr>
                    <w:adjustRightInd w:val="0"/>
                    <w:ind w:leftChars="-50" w:left="-105" w:rightChars="-50" w:right="-105"/>
                    <w:jc w:val="center"/>
                    <w:rPr>
                      <w:color w:val="000000"/>
                      <w:szCs w:val="21"/>
                    </w:rPr>
                  </w:pPr>
                  <w:r>
                    <w:rPr>
                      <w:color w:val="000000"/>
                      <w:szCs w:val="21"/>
                    </w:rPr>
                    <w:t>安全处置</w:t>
                  </w:r>
                </w:p>
              </w:tc>
              <w:tc>
                <w:tcPr>
                  <w:tcW w:w="3601" w:type="dxa"/>
                  <w:vAlign w:val="center"/>
                </w:tcPr>
                <w:p w14:paraId="467AA991" w14:textId="77777777" w:rsidR="008A2513" w:rsidRDefault="00B42508">
                  <w:pPr>
                    <w:ind w:leftChars="-50" w:left="-105" w:rightChars="-50" w:right="-105"/>
                    <w:jc w:val="center"/>
                    <w:rPr>
                      <w:color w:val="000000"/>
                      <w:szCs w:val="21"/>
                    </w:rPr>
                  </w:pPr>
                  <w:r>
                    <w:rPr>
                      <w:color w:val="000000"/>
                      <w:szCs w:val="21"/>
                    </w:rPr>
                    <w:t>合理处置，不产生二次污染</w:t>
                  </w:r>
                </w:p>
              </w:tc>
            </w:tr>
            <w:tr w:rsidR="008A2513" w14:paraId="6D1B3384" w14:textId="77777777">
              <w:trPr>
                <w:trHeight w:val="403"/>
                <w:jc w:val="center"/>
              </w:trPr>
              <w:tc>
                <w:tcPr>
                  <w:tcW w:w="814" w:type="dxa"/>
                  <w:vMerge/>
                  <w:vAlign w:val="center"/>
                </w:tcPr>
                <w:p w14:paraId="120D0D89" w14:textId="77777777" w:rsidR="008A2513" w:rsidRDefault="008A2513">
                  <w:pPr>
                    <w:ind w:leftChars="-50" w:left="-105" w:rightChars="-50" w:right="-105"/>
                    <w:jc w:val="center"/>
                    <w:rPr>
                      <w:color w:val="000000"/>
                      <w:szCs w:val="21"/>
                    </w:rPr>
                  </w:pPr>
                </w:p>
              </w:tc>
              <w:tc>
                <w:tcPr>
                  <w:tcW w:w="1094" w:type="dxa"/>
                  <w:vAlign w:val="center"/>
                </w:tcPr>
                <w:p w14:paraId="19CD0DB9" w14:textId="77777777" w:rsidR="008A2513" w:rsidRDefault="00B42508">
                  <w:pPr>
                    <w:adjustRightInd w:val="0"/>
                    <w:snapToGrid w:val="0"/>
                    <w:ind w:leftChars="-50" w:left="-105" w:rightChars="-50" w:right="-105"/>
                    <w:jc w:val="center"/>
                    <w:rPr>
                      <w:color w:val="000000"/>
                      <w:szCs w:val="21"/>
                    </w:rPr>
                  </w:pPr>
                  <w:r>
                    <w:rPr>
                      <w:color w:val="000000"/>
                      <w:szCs w:val="21"/>
                    </w:rPr>
                    <w:t>一般固废</w:t>
                  </w:r>
                </w:p>
              </w:tc>
              <w:tc>
                <w:tcPr>
                  <w:tcW w:w="2327" w:type="dxa"/>
                  <w:vAlign w:val="center"/>
                </w:tcPr>
                <w:p w14:paraId="6A943A96" w14:textId="77777777" w:rsidR="008A2513" w:rsidRDefault="00B42508">
                  <w:pPr>
                    <w:adjustRightInd w:val="0"/>
                    <w:ind w:leftChars="-50" w:left="-105" w:rightChars="-50" w:right="-105"/>
                    <w:jc w:val="center"/>
                    <w:rPr>
                      <w:color w:val="000000"/>
                      <w:szCs w:val="21"/>
                    </w:rPr>
                  </w:pPr>
                  <w:r>
                    <w:rPr>
                      <w:rFonts w:hint="eastAsia"/>
                      <w:szCs w:val="21"/>
                    </w:rPr>
                    <w:t>废包装物</w:t>
                  </w:r>
                  <w:r>
                    <w:rPr>
                      <w:rFonts w:hint="eastAsia"/>
                      <w:color w:val="000000"/>
                      <w:szCs w:val="21"/>
                    </w:rPr>
                    <w:t>、</w:t>
                  </w:r>
                  <w:r>
                    <w:rPr>
                      <w:rFonts w:hint="eastAsia"/>
                      <w:szCs w:val="21"/>
                    </w:rPr>
                    <w:t>废边角料</w:t>
                  </w:r>
                  <w:r>
                    <w:rPr>
                      <w:rFonts w:hint="eastAsia"/>
                      <w:color w:val="000000"/>
                      <w:szCs w:val="21"/>
                    </w:rPr>
                    <w:t>、</w:t>
                  </w:r>
                  <w:r>
                    <w:rPr>
                      <w:rFonts w:hint="eastAsia"/>
                      <w:szCs w:val="21"/>
                    </w:rPr>
                    <w:t>除尘器收集的粉尘</w:t>
                  </w:r>
                </w:p>
              </w:tc>
              <w:tc>
                <w:tcPr>
                  <w:tcW w:w="4506" w:type="dxa"/>
                  <w:vAlign w:val="center"/>
                </w:tcPr>
                <w:p w14:paraId="5398782A" w14:textId="77777777" w:rsidR="008A2513" w:rsidRDefault="00B42508">
                  <w:pPr>
                    <w:adjustRightInd w:val="0"/>
                    <w:ind w:leftChars="-50" w:left="-105" w:rightChars="-50" w:right="-105"/>
                    <w:jc w:val="center"/>
                    <w:rPr>
                      <w:color w:val="000000"/>
                      <w:szCs w:val="21"/>
                    </w:rPr>
                  </w:pPr>
                  <w:r>
                    <w:rPr>
                      <w:color w:val="000000"/>
                      <w:szCs w:val="21"/>
                    </w:rPr>
                    <w:t>一般固废仓库暂存，</w:t>
                  </w:r>
                  <w:r>
                    <w:rPr>
                      <w:rFonts w:hint="eastAsia"/>
                      <w:color w:val="000000"/>
                      <w:szCs w:val="21"/>
                    </w:rPr>
                    <w:t>收集后回用于生产或由相关部门回收</w:t>
                  </w:r>
                </w:p>
              </w:tc>
              <w:tc>
                <w:tcPr>
                  <w:tcW w:w="1094" w:type="dxa"/>
                  <w:vAlign w:val="center"/>
                </w:tcPr>
                <w:p w14:paraId="1B46BDC6" w14:textId="77777777" w:rsidR="008A2513" w:rsidRDefault="00B42508">
                  <w:pPr>
                    <w:adjustRightInd w:val="0"/>
                    <w:ind w:leftChars="-50" w:left="-105" w:rightChars="-50" w:right="-105"/>
                    <w:jc w:val="center"/>
                    <w:rPr>
                      <w:color w:val="000000"/>
                      <w:szCs w:val="21"/>
                    </w:rPr>
                  </w:pPr>
                  <w:r>
                    <w:rPr>
                      <w:color w:val="000000"/>
                      <w:szCs w:val="21"/>
                    </w:rPr>
                    <w:t>安全处置</w:t>
                  </w:r>
                </w:p>
              </w:tc>
              <w:tc>
                <w:tcPr>
                  <w:tcW w:w="3601" w:type="dxa"/>
                  <w:vAlign w:val="center"/>
                </w:tcPr>
                <w:p w14:paraId="03EB1898" w14:textId="77777777" w:rsidR="008A2513" w:rsidRDefault="00B42508">
                  <w:pPr>
                    <w:ind w:leftChars="-50" w:left="-105" w:rightChars="-50" w:right="-105"/>
                    <w:jc w:val="center"/>
                    <w:rPr>
                      <w:color w:val="000000"/>
                      <w:szCs w:val="21"/>
                    </w:rPr>
                  </w:pPr>
                  <w:r>
                    <w:rPr>
                      <w:color w:val="000000"/>
                      <w:szCs w:val="21"/>
                    </w:rPr>
                    <w:t>合理处置，不产生二次污染</w:t>
                  </w:r>
                </w:p>
              </w:tc>
            </w:tr>
            <w:tr w:rsidR="008A2513" w14:paraId="7D295EF5" w14:textId="77777777">
              <w:trPr>
                <w:trHeight w:val="284"/>
                <w:jc w:val="center"/>
              </w:trPr>
              <w:tc>
                <w:tcPr>
                  <w:tcW w:w="814" w:type="dxa"/>
                  <w:vMerge/>
                  <w:vAlign w:val="center"/>
                </w:tcPr>
                <w:p w14:paraId="479446EA" w14:textId="77777777" w:rsidR="008A2513" w:rsidRDefault="008A2513">
                  <w:pPr>
                    <w:ind w:leftChars="-50" w:left="-105" w:rightChars="-50" w:right="-105"/>
                    <w:jc w:val="center"/>
                    <w:rPr>
                      <w:color w:val="000000"/>
                      <w:szCs w:val="21"/>
                    </w:rPr>
                  </w:pPr>
                </w:p>
              </w:tc>
              <w:tc>
                <w:tcPr>
                  <w:tcW w:w="1094" w:type="dxa"/>
                  <w:vAlign w:val="center"/>
                </w:tcPr>
                <w:p w14:paraId="1E715182" w14:textId="77777777" w:rsidR="008A2513" w:rsidRDefault="00B42508">
                  <w:pPr>
                    <w:pStyle w:val="a0"/>
                    <w:spacing w:before="120" w:after="120"/>
                    <w:ind w:leftChars="-50" w:left="-105" w:rightChars="-50" w:right="-105" w:firstLine="0"/>
                    <w:jc w:val="center"/>
                    <w:rPr>
                      <w:color w:val="000000"/>
                      <w:sz w:val="21"/>
                    </w:rPr>
                  </w:pPr>
                  <w:r>
                    <w:rPr>
                      <w:color w:val="000000"/>
                      <w:sz w:val="21"/>
                    </w:rPr>
                    <w:t>危险废物</w:t>
                  </w:r>
                </w:p>
              </w:tc>
              <w:tc>
                <w:tcPr>
                  <w:tcW w:w="2327" w:type="dxa"/>
                  <w:vAlign w:val="center"/>
                </w:tcPr>
                <w:p w14:paraId="7C509B2D" w14:textId="77777777" w:rsidR="008A2513" w:rsidRDefault="00B42508">
                  <w:pPr>
                    <w:adjustRightInd w:val="0"/>
                    <w:ind w:leftChars="-50" w:left="-105" w:rightChars="-50" w:right="-105"/>
                    <w:jc w:val="center"/>
                    <w:rPr>
                      <w:color w:val="000000"/>
                      <w:szCs w:val="21"/>
                    </w:rPr>
                  </w:pPr>
                  <w:r>
                    <w:rPr>
                      <w:rFonts w:hint="eastAsia"/>
                      <w:color w:val="000000"/>
                      <w:szCs w:val="21"/>
                    </w:rPr>
                    <w:t>废活性炭、废液压油、废含油手套抹布</w:t>
                  </w:r>
                </w:p>
              </w:tc>
              <w:tc>
                <w:tcPr>
                  <w:tcW w:w="4506" w:type="dxa"/>
                  <w:vAlign w:val="center"/>
                </w:tcPr>
                <w:p w14:paraId="3B5DFAF8" w14:textId="77777777" w:rsidR="008A2513" w:rsidRDefault="00B42508">
                  <w:pPr>
                    <w:adjustRightInd w:val="0"/>
                    <w:ind w:leftChars="-50" w:left="-105" w:rightChars="-50" w:right="-105"/>
                    <w:jc w:val="center"/>
                    <w:rPr>
                      <w:color w:val="000000"/>
                      <w:szCs w:val="21"/>
                    </w:rPr>
                  </w:pPr>
                  <w:r>
                    <w:rPr>
                      <w:color w:val="000000"/>
                      <w:szCs w:val="21"/>
                    </w:rPr>
                    <w:t>危废暂存场所暂存，并采取防流失、防渗和防腐措施；危废收集后及时委托有危废处置资质单位进行处理，并签订危废处置协议；</w:t>
                  </w:r>
                  <w:r>
                    <w:rPr>
                      <w:rFonts w:hint="eastAsia"/>
                      <w:color w:val="000000"/>
                      <w:szCs w:val="21"/>
                    </w:rPr>
                    <w:t>废含油手套抹布与生活垃圾一天交于环卫部门清运</w:t>
                  </w:r>
                </w:p>
              </w:tc>
              <w:tc>
                <w:tcPr>
                  <w:tcW w:w="1094" w:type="dxa"/>
                  <w:vAlign w:val="center"/>
                </w:tcPr>
                <w:p w14:paraId="1F71CC0B" w14:textId="77777777" w:rsidR="008A2513" w:rsidRDefault="00B42508">
                  <w:pPr>
                    <w:adjustRightInd w:val="0"/>
                    <w:ind w:leftChars="-50" w:left="-105" w:rightChars="-50" w:right="-105"/>
                    <w:jc w:val="center"/>
                    <w:rPr>
                      <w:color w:val="000000"/>
                    </w:rPr>
                  </w:pPr>
                  <w:r>
                    <w:rPr>
                      <w:color w:val="000000"/>
                      <w:szCs w:val="21"/>
                    </w:rPr>
                    <w:t>安全处置</w:t>
                  </w:r>
                </w:p>
              </w:tc>
              <w:tc>
                <w:tcPr>
                  <w:tcW w:w="3601" w:type="dxa"/>
                  <w:vAlign w:val="center"/>
                </w:tcPr>
                <w:p w14:paraId="6BAD9491" w14:textId="77777777" w:rsidR="008A2513" w:rsidRDefault="00B42508">
                  <w:pPr>
                    <w:ind w:leftChars="-50" w:left="-105" w:rightChars="-50" w:right="-105"/>
                    <w:jc w:val="center"/>
                    <w:rPr>
                      <w:color w:val="000000"/>
                      <w:szCs w:val="21"/>
                    </w:rPr>
                  </w:pPr>
                  <w:r>
                    <w:rPr>
                      <w:color w:val="000000"/>
                      <w:szCs w:val="21"/>
                    </w:rPr>
                    <w:t>符合《危险废物贮存污染控制标准》（</w:t>
                  </w:r>
                  <w:r>
                    <w:rPr>
                      <w:color w:val="000000"/>
                      <w:szCs w:val="21"/>
                    </w:rPr>
                    <w:t>GB18597-2001</w:t>
                  </w:r>
                  <w:r>
                    <w:rPr>
                      <w:color w:val="000000"/>
                      <w:szCs w:val="21"/>
                    </w:rPr>
                    <w:t>）其修改单中相关要求</w:t>
                  </w:r>
                </w:p>
              </w:tc>
            </w:tr>
            <w:tr w:rsidR="008A2513" w14:paraId="515B94B2" w14:textId="77777777">
              <w:trPr>
                <w:trHeight w:val="284"/>
                <w:jc w:val="center"/>
              </w:trPr>
              <w:tc>
                <w:tcPr>
                  <w:tcW w:w="814" w:type="dxa"/>
                  <w:vAlign w:val="center"/>
                </w:tcPr>
                <w:p w14:paraId="372CC694" w14:textId="77777777" w:rsidR="008A2513" w:rsidRDefault="00B42508">
                  <w:pPr>
                    <w:ind w:leftChars="-50" w:left="-105" w:rightChars="-50" w:right="-105"/>
                    <w:jc w:val="center"/>
                    <w:rPr>
                      <w:color w:val="000000"/>
                      <w:szCs w:val="21"/>
                    </w:rPr>
                  </w:pPr>
                  <w:r>
                    <w:rPr>
                      <w:color w:val="000000"/>
                      <w:szCs w:val="21"/>
                    </w:rPr>
                    <w:t>地下水</w:t>
                  </w:r>
                </w:p>
              </w:tc>
              <w:tc>
                <w:tcPr>
                  <w:tcW w:w="3421" w:type="dxa"/>
                  <w:gridSpan w:val="2"/>
                  <w:vAlign w:val="center"/>
                </w:tcPr>
                <w:p w14:paraId="4BCAF30F" w14:textId="77777777" w:rsidR="008A2513" w:rsidRDefault="00B42508">
                  <w:pPr>
                    <w:pStyle w:val="a0"/>
                    <w:spacing w:before="120" w:after="120"/>
                    <w:ind w:leftChars="-50" w:left="-105" w:rightChars="-50" w:right="-105" w:firstLine="0"/>
                    <w:jc w:val="center"/>
                    <w:rPr>
                      <w:color w:val="000000"/>
                      <w:sz w:val="21"/>
                    </w:rPr>
                  </w:pPr>
                  <w:r>
                    <w:rPr>
                      <w:color w:val="000000"/>
                      <w:sz w:val="21"/>
                    </w:rPr>
                    <w:t>/</w:t>
                  </w:r>
                </w:p>
              </w:tc>
              <w:tc>
                <w:tcPr>
                  <w:tcW w:w="4506" w:type="dxa"/>
                  <w:vAlign w:val="center"/>
                </w:tcPr>
                <w:p w14:paraId="43DB5161" w14:textId="44E66607" w:rsidR="008A2513" w:rsidRDefault="005C179D">
                  <w:pPr>
                    <w:adjustRightInd w:val="0"/>
                    <w:ind w:leftChars="-50" w:left="-105" w:rightChars="-50" w:right="-105"/>
                    <w:jc w:val="center"/>
                    <w:rPr>
                      <w:color w:val="000000"/>
                      <w:szCs w:val="21"/>
                    </w:rPr>
                  </w:pPr>
                  <w:r>
                    <w:rPr>
                      <w:rFonts w:hint="eastAsia"/>
                      <w:color w:val="000000"/>
                      <w:szCs w:val="21"/>
                    </w:rPr>
                    <w:t>生产</w:t>
                  </w:r>
                  <w:r w:rsidR="00B42508">
                    <w:rPr>
                      <w:rFonts w:hint="eastAsia"/>
                      <w:color w:val="000000"/>
                      <w:szCs w:val="21"/>
                    </w:rPr>
                    <w:t>车间、成品仓库、一般固废仓库</w:t>
                  </w:r>
                  <w:r w:rsidR="00B42508">
                    <w:rPr>
                      <w:color w:val="000000"/>
                      <w:szCs w:val="21"/>
                    </w:rPr>
                    <w:t>等一般防渗，</w:t>
                  </w:r>
                  <w:r w:rsidR="00B42508">
                    <w:rPr>
                      <w:rFonts w:hint="eastAsia"/>
                      <w:color w:val="000000"/>
                      <w:szCs w:val="21"/>
                    </w:rPr>
                    <w:t>危废</w:t>
                  </w:r>
                  <w:r w:rsidR="00B42508">
                    <w:rPr>
                      <w:color w:val="000000"/>
                      <w:szCs w:val="21"/>
                    </w:rPr>
                    <w:t>暂存间</w:t>
                  </w:r>
                  <w:r w:rsidR="00B42508">
                    <w:rPr>
                      <w:rFonts w:hint="eastAsia"/>
                      <w:color w:val="000000"/>
                      <w:szCs w:val="21"/>
                    </w:rPr>
                    <w:t>、原料仓库</w:t>
                  </w:r>
                  <w:r w:rsidR="00B42508">
                    <w:rPr>
                      <w:color w:val="000000"/>
                      <w:szCs w:val="21"/>
                    </w:rPr>
                    <w:t>重点防渗</w:t>
                  </w:r>
                </w:p>
              </w:tc>
              <w:tc>
                <w:tcPr>
                  <w:tcW w:w="1094" w:type="dxa"/>
                  <w:vAlign w:val="center"/>
                </w:tcPr>
                <w:p w14:paraId="4FCDC24A" w14:textId="77777777" w:rsidR="008A2513" w:rsidRDefault="00B42508">
                  <w:pPr>
                    <w:pStyle w:val="a0"/>
                    <w:ind w:leftChars="-50" w:left="-105" w:rightChars="-50" w:right="-105" w:firstLine="0"/>
                    <w:jc w:val="center"/>
                    <w:rPr>
                      <w:color w:val="000000"/>
                      <w:sz w:val="21"/>
                    </w:rPr>
                  </w:pPr>
                  <w:r>
                    <w:rPr>
                      <w:color w:val="000000"/>
                      <w:sz w:val="21"/>
                    </w:rPr>
                    <w:t>满足环保要求</w:t>
                  </w:r>
                </w:p>
              </w:tc>
              <w:tc>
                <w:tcPr>
                  <w:tcW w:w="3601" w:type="dxa"/>
                  <w:vAlign w:val="center"/>
                </w:tcPr>
                <w:p w14:paraId="23A378BC" w14:textId="77777777" w:rsidR="008A2513" w:rsidRDefault="00B42508">
                  <w:pPr>
                    <w:ind w:leftChars="-50" w:left="-105" w:rightChars="-50" w:right="-105"/>
                    <w:jc w:val="center"/>
                    <w:rPr>
                      <w:color w:val="000000"/>
                      <w:szCs w:val="21"/>
                    </w:rPr>
                  </w:pPr>
                  <w:r>
                    <w:rPr>
                      <w:color w:val="000000"/>
                      <w:szCs w:val="21"/>
                    </w:rPr>
                    <w:t>分区防渗，满足防渗要求</w:t>
                  </w:r>
                </w:p>
              </w:tc>
            </w:tr>
            <w:tr w:rsidR="008A2513" w14:paraId="063A5635" w14:textId="77777777">
              <w:trPr>
                <w:trHeight w:val="284"/>
                <w:jc w:val="center"/>
              </w:trPr>
              <w:tc>
                <w:tcPr>
                  <w:tcW w:w="814" w:type="dxa"/>
                  <w:vAlign w:val="center"/>
                </w:tcPr>
                <w:p w14:paraId="416446AF" w14:textId="77777777" w:rsidR="008A2513" w:rsidRDefault="00B42508">
                  <w:pPr>
                    <w:ind w:leftChars="-50" w:left="-105" w:rightChars="-50" w:right="-105"/>
                    <w:jc w:val="center"/>
                    <w:rPr>
                      <w:color w:val="000000"/>
                      <w:szCs w:val="21"/>
                    </w:rPr>
                  </w:pPr>
                  <w:r>
                    <w:rPr>
                      <w:color w:val="000000"/>
                      <w:szCs w:val="21"/>
                    </w:rPr>
                    <w:t>风险防范</w:t>
                  </w:r>
                </w:p>
              </w:tc>
              <w:tc>
                <w:tcPr>
                  <w:tcW w:w="3421" w:type="dxa"/>
                  <w:gridSpan w:val="2"/>
                  <w:vAlign w:val="center"/>
                </w:tcPr>
                <w:p w14:paraId="3EF86F22" w14:textId="77777777" w:rsidR="008A2513" w:rsidRDefault="00B42508">
                  <w:pPr>
                    <w:adjustRightInd w:val="0"/>
                    <w:ind w:leftChars="-50" w:left="-105" w:rightChars="-50" w:right="-105"/>
                    <w:jc w:val="center"/>
                    <w:rPr>
                      <w:color w:val="000000"/>
                      <w:szCs w:val="21"/>
                    </w:rPr>
                  </w:pPr>
                  <w:r>
                    <w:rPr>
                      <w:color w:val="000000"/>
                      <w:szCs w:val="21"/>
                    </w:rPr>
                    <w:t>风险事故</w:t>
                  </w:r>
                </w:p>
              </w:tc>
              <w:tc>
                <w:tcPr>
                  <w:tcW w:w="4506" w:type="dxa"/>
                  <w:vAlign w:val="center"/>
                </w:tcPr>
                <w:p w14:paraId="5BCC30BC" w14:textId="77777777" w:rsidR="008A2513" w:rsidRDefault="00B42508">
                  <w:pPr>
                    <w:adjustRightInd w:val="0"/>
                    <w:ind w:leftChars="-50" w:left="-105" w:rightChars="-50" w:right="-105"/>
                    <w:jc w:val="center"/>
                    <w:rPr>
                      <w:color w:val="000000"/>
                      <w:szCs w:val="21"/>
                    </w:rPr>
                  </w:pPr>
                  <w:r>
                    <w:rPr>
                      <w:color w:val="000000"/>
                      <w:szCs w:val="21"/>
                    </w:rPr>
                    <w:t>配备相应风险防范物资</w:t>
                  </w:r>
                </w:p>
              </w:tc>
              <w:tc>
                <w:tcPr>
                  <w:tcW w:w="1094" w:type="dxa"/>
                  <w:vAlign w:val="center"/>
                </w:tcPr>
                <w:p w14:paraId="43767DC7" w14:textId="77777777" w:rsidR="008A2513" w:rsidRDefault="00B42508">
                  <w:pPr>
                    <w:adjustRightInd w:val="0"/>
                    <w:ind w:leftChars="-50" w:left="-105" w:rightChars="-50" w:right="-105"/>
                    <w:jc w:val="center"/>
                    <w:rPr>
                      <w:color w:val="000000"/>
                      <w:szCs w:val="21"/>
                    </w:rPr>
                  </w:pPr>
                  <w:r>
                    <w:rPr>
                      <w:color w:val="000000"/>
                      <w:szCs w:val="21"/>
                    </w:rPr>
                    <w:t>影响可接受</w:t>
                  </w:r>
                </w:p>
              </w:tc>
              <w:tc>
                <w:tcPr>
                  <w:tcW w:w="3601" w:type="dxa"/>
                  <w:vAlign w:val="center"/>
                </w:tcPr>
                <w:p w14:paraId="33C42132" w14:textId="77777777" w:rsidR="008A2513" w:rsidRDefault="00B42508">
                  <w:pPr>
                    <w:ind w:leftChars="-50" w:left="-105" w:rightChars="-50" w:right="-105"/>
                    <w:jc w:val="center"/>
                    <w:rPr>
                      <w:color w:val="000000"/>
                      <w:szCs w:val="21"/>
                    </w:rPr>
                  </w:pPr>
                  <w:r>
                    <w:rPr>
                      <w:color w:val="000000"/>
                      <w:szCs w:val="21"/>
                    </w:rPr>
                    <w:t>减少风险事故的发生，建立应急预案</w:t>
                  </w:r>
                </w:p>
              </w:tc>
            </w:tr>
            <w:tr w:rsidR="008A2513" w14:paraId="536727D0" w14:textId="77777777">
              <w:trPr>
                <w:trHeight w:val="284"/>
                <w:jc w:val="center"/>
              </w:trPr>
              <w:tc>
                <w:tcPr>
                  <w:tcW w:w="814" w:type="dxa"/>
                  <w:vAlign w:val="center"/>
                </w:tcPr>
                <w:p w14:paraId="0709D6F8" w14:textId="77777777" w:rsidR="008A2513" w:rsidRDefault="00B42508">
                  <w:pPr>
                    <w:ind w:leftChars="-50" w:left="-105" w:rightChars="-50" w:right="-105"/>
                    <w:jc w:val="center"/>
                    <w:rPr>
                      <w:color w:val="000000"/>
                      <w:szCs w:val="21"/>
                    </w:rPr>
                  </w:pPr>
                  <w:r>
                    <w:rPr>
                      <w:color w:val="000000"/>
                      <w:szCs w:val="21"/>
                    </w:rPr>
                    <w:t>排污口</w:t>
                  </w:r>
                </w:p>
              </w:tc>
              <w:tc>
                <w:tcPr>
                  <w:tcW w:w="3421" w:type="dxa"/>
                  <w:gridSpan w:val="2"/>
                  <w:vAlign w:val="center"/>
                </w:tcPr>
                <w:p w14:paraId="1F88A5E9" w14:textId="77777777" w:rsidR="008A2513" w:rsidRDefault="00B42508">
                  <w:pPr>
                    <w:adjustRightInd w:val="0"/>
                    <w:ind w:leftChars="-50" w:left="-105" w:rightChars="-50" w:right="-105"/>
                    <w:jc w:val="center"/>
                    <w:rPr>
                      <w:color w:val="000000"/>
                      <w:szCs w:val="21"/>
                    </w:rPr>
                  </w:pPr>
                  <w:r>
                    <w:rPr>
                      <w:color w:val="000000"/>
                      <w:szCs w:val="21"/>
                    </w:rPr>
                    <w:t>/</w:t>
                  </w:r>
                </w:p>
              </w:tc>
              <w:tc>
                <w:tcPr>
                  <w:tcW w:w="4506" w:type="dxa"/>
                  <w:vAlign w:val="center"/>
                </w:tcPr>
                <w:p w14:paraId="5851AFDD" w14:textId="77777777" w:rsidR="008A2513" w:rsidRDefault="00B42508">
                  <w:pPr>
                    <w:adjustRightInd w:val="0"/>
                    <w:ind w:leftChars="-50" w:left="-105" w:rightChars="-50" w:right="-105"/>
                    <w:jc w:val="center"/>
                    <w:rPr>
                      <w:color w:val="000000"/>
                      <w:szCs w:val="21"/>
                    </w:rPr>
                  </w:pPr>
                  <w:r>
                    <w:rPr>
                      <w:color w:val="000000"/>
                    </w:rPr>
                    <w:t>规范建设排污口</w:t>
                  </w:r>
                </w:p>
              </w:tc>
              <w:tc>
                <w:tcPr>
                  <w:tcW w:w="1094" w:type="dxa"/>
                  <w:vAlign w:val="center"/>
                </w:tcPr>
                <w:p w14:paraId="50D4916B" w14:textId="77777777" w:rsidR="008A2513" w:rsidRDefault="00B42508">
                  <w:pPr>
                    <w:adjustRightInd w:val="0"/>
                    <w:ind w:leftChars="-50" w:left="-105" w:rightChars="-50" w:right="-105"/>
                    <w:jc w:val="center"/>
                    <w:rPr>
                      <w:color w:val="000000"/>
                      <w:szCs w:val="21"/>
                    </w:rPr>
                  </w:pPr>
                  <w:r>
                    <w:rPr>
                      <w:color w:val="000000"/>
                      <w:szCs w:val="21"/>
                    </w:rPr>
                    <w:t>满足环保要求</w:t>
                  </w:r>
                </w:p>
              </w:tc>
              <w:tc>
                <w:tcPr>
                  <w:tcW w:w="3601" w:type="dxa"/>
                  <w:vAlign w:val="center"/>
                </w:tcPr>
                <w:p w14:paraId="05DB9170" w14:textId="77777777" w:rsidR="008A2513" w:rsidRDefault="00B42508">
                  <w:pPr>
                    <w:ind w:leftChars="-50" w:left="-105" w:rightChars="-50" w:right="-105"/>
                    <w:jc w:val="center"/>
                    <w:rPr>
                      <w:color w:val="000000"/>
                      <w:szCs w:val="21"/>
                    </w:rPr>
                  </w:pPr>
                  <w:r>
                    <w:rPr>
                      <w:color w:val="000000"/>
                    </w:rPr>
                    <w:t>排污口规范化建设</w:t>
                  </w:r>
                </w:p>
              </w:tc>
            </w:tr>
            <w:tr w:rsidR="008A2513" w14:paraId="55B4AA91" w14:textId="77777777">
              <w:trPr>
                <w:trHeight w:val="284"/>
                <w:jc w:val="center"/>
              </w:trPr>
              <w:tc>
                <w:tcPr>
                  <w:tcW w:w="814" w:type="dxa"/>
                  <w:vAlign w:val="center"/>
                </w:tcPr>
                <w:p w14:paraId="376F4442" w14:textId="77777777" w:rsidR="008A2513" w:rsidRDefault="00B42508">
                  <w:pPr>
                    <w:ind w:leftChars="-50" w:left="-105" w:rightChars="-50" w:right="-105"/>
                    <w:jc w:val="center"/>
                    <w:rPr>
                      <w:color w:val="000000"/>
                      <w:szCs w:val="21"/>
                    </w:rPr>
                  </w:pPr>
                  <w:r>
                    <w:rPr>
                      <w:color w:val="000000"/>
                      <w:szCs w:val="21"/>
                    </w:rPr>
                    <w:t>环境防护距离设置</w:t>
                  </w:r>
                </w:p>
              </w:tc>
              <w:tc>
                <w:tcPr>
                  <w:tcW w:w="3421" w:type="dxa"/>
                  <w:gridSpan w:val="2"/>
                  <w:vAlign w:val="center"/>
                </w:tcPr>
                <w:p w14:paraId="429A6ED2" w14:textId="77777777" w:rsidR="008A2513" w:rsidRDefault="00B42508">
                  <w:pPr>
                    <w:adjustRightInd w:val="0"/>
                    <w:ind w:leftChars="-50" w:left="-105" w:rightChars="-50" w:right="-105"/>
                    <w:jc w:val="center"/>
                    <w:rPr>
                      <w:color w:val="000000"/>
                      <w:szCs w:val="21"/>
                    </w:rPr>
                  </w:pPr>
                  <w:r>
                    <w:rPr>
                      <w:color w:val="000000"/>
                      <w:szCs w:val="21"/>
                    </w:rPr>
                    <w:t>/</w:t>
                  </w:r>
                </w:p>
              </w:tc>
              <w:tc>
                <w:tcPr>
                  <w:tcW w:w="4506" w:type="dxa"/>
                  <w:vAlign w:val="center"/>
                </w:tcPr>
                <w:p w14:paraId="399A35C5" w14:textId="77777777" w:rsidR="008A2513" w:rsidRDefault="00B42508">
                  <w:pPr>
                    <w:adjustRightInd w:val="0"/>
                    <w:ind w:leftChars="-50" w:left="-105" w:rightChars="-50" w:right="-105" w:firstLineChars="200" w:firstLine="420"/>
                    <w:jc w:val="center"/>
                    <w:textAlignment w:val="baseline"/>
                    <w:rPr>
                      <w:color w:val="000000"/>
                      <w:szCs w:val="21"/>
                    </w:rPr>
                  </w:pPr>
                  <w:r>
                    <w:rPr>
                      <w:color w:val="000000"/>
                      <w:szCs w:val="21"/>
                    </w:rPr>
                    <w:t>/</w:t>
                  </w:r>
                </w:p>
              </w:tc>
              <w:tc>
                <w:tcPr>
                  <w:tcW w:w="1094" w:type="dxa"/>
                  <w:vAlign w:val="center"/>
                </w:tcPr>
                <w:p w14:paraId="6C0DAB58" w14:textId="77777777" w:rsidR="008A2513" w:rsidRDefault="00B42508">
                  <w:pPr>
                    <w:adjustRightInd w:val="0"/>
                    <w:ind w:leftChars="-50" w:left="-105" w:rightChars="-50" w:right="-105"/>
                    <w:jc w:val="center"/>
                    <w:rPr>
                      <w:color w:val="000000"/>
                      <w:szCs w:val="21"/>
                    </w:rPr>
                  </w:pPr>
                  <w:r>
                    <w:rPr>
                      <w:color w:val="000000"/>
                      <w:szCs w:val="21"/>
                    </w:rPr>
                    <w:t>/</w:t>
                  </w:r>
                </w:p>
              </w:tc>
              <w:tc>
                <w:tcPr>
                  <w:tcW w:w="3601" w:type="dxa"/>
                  <w:vAlign w:val="center"/>
                </w:tcPr>
                <w:p w14:paraId="63733492" w14:textId="77777777" w:rsidR="008A2513" w:rsidRDefault="00B42508">
                  <w:pPr>
                    <w:ind w:leftChars="-50" w:left="-105" w:rightChars="-50" w:right="-105"/>
                    <w:jc w:val="center"/>
                    <w:rPr>
                      <w:color w:val="000000"/>
                      <w:szCs w:val="21"/>
                    </w:rPr>
                  </w:pPr>
                  <w:r>
                    <w:rPr>
                      <w:color w:val="000000"/>
                      <w:szCs w:val="21"/>
                    </w:rPr>
                    <w:t>/</w:t>
                  </w:r>
                </w:p>
              </w:tc>
            </w:tr>
            <w:bookmarkEnd w:id="16"/>
            <w:bookmarkEnd w:id="17"/>
          </w:tbl>
          <w:p w14:paraId="0F005B3D" w14:textId="77777777" w:rsidR="008A2513" w:rsidRDefault="008A2513">
            <w:pPr>
              <w:ind w:firstLine="643"/>
              <w:rPr>
                <w:b/>
                <w:color w:val="000000"/>
                <w:sz w:val="32"/>
              </w:rPr>
            </w:pPr>
          </w:p>
        </w:tc>
      </w:tr>
    </w:tbl>
    <w:p w14:paraId="20C7FDA1" w14:textId="77777777" w:rsidR="008A2513" w:rsidRDefault="008A2513">
      <w:pPr>
        <w:tabs>
          <w:tab w:val="center" w:pos="6718"/>
          <w:tab w:val="right" w:pos="13436"/>
        </w:tabs>
        <w:jc w:val="left"/>
        <w:rPr>
          <w:b/>
          <w:color w:val="000000"/>
          <w:sz w:val="24"/>
          <w:shd w:val="clear" w:color="auto" w:fill="FFFFFF"/>
        </w:rPr>
      </w:pPr>
    </w:p>
    <w:p w14:paraId="3359C8F4" w14:textId="77777777" w:rsidR="008A2513" w:rsidRDefault="008A2513">
      <w:pPr>
        <w:tabs>
          <w:tab w:val="center" w:pos="6718"/>
          <w:tab w:val="right" w:pos="13436"/>
        </w:tabs>
        <w:jc w:val="center"/>
        <w:sectPr w:rsidR="008A2513">
          <w:pgSz w:w="16838" w:h="11906" w:orient="landscape"/>
          <w:pgMar w:top="1531" w:right="1701" w:bottom="1531" w:left="1701" w:header="851" w:footer="851" w:gutter="0"/>
          <w:cols w:space="720"/>
          <w:docGrid w:linePitch="312"/>
        </w:sectPr>
      </w:pPr>
    </w:p>
    <w:tbl>
      <w:tblPr>
        <w:tblW w:w="852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522"/>
      </w:tblGrid>
      <w:tr w:rsidR="008A2513" w14:paraId="4410B2D3" w14:textId="77777777">
        <w:tc>
          <w:tcPr>
            <w:tcW w:w="8522" w:type="dxa"/>
            <w:shd w:val="clear" w:color="auto" w:fill="auto"/>
          </w:tcPr>
          <w:p w14:paraId="167F0CB7" w14:textId="77777777" w:rsidR="008A2513" w:rsidRDefault="00B42508">
            <w:pPr>
              <w:spacing w:beforeLines="50" w:before="120"/>
              <w:ind w:firstLine="482"/>
              <w:jc w:val="center"/>
              <w:rPr>
                <w:b/>
                <w:color w:val="000000"/>
                <w:sz w:val="24"/>
                <w:shd w:val="clear" w:color="auto" w:fill="FFFFFF"/>
              </w:rPr>
            </w:pPr>
            <w:r>
              <w:rPr>
                <w:rFonts w:hint="eastAsia"/>
                <w:b/>
                <w:color w:val="000000"/>
                <w:sz w:val="24"/>
                <w:shd w:val="clear" w:color="auto" w:fill="FFFFFF"/>
              </w:rPr>
              <w:lastRenderedPageBreak/>
              <w:t>表</w:t>
            </w:r>
            <w:r>
              <w:rPr>
                <w:rFonts w:hint="eastAsia"/>
                <w:b/>
                <w:color w:val="000000"/>
                <w:sz w:val="24"/>
                <w:shd w:val="clear" w:color="auto" w:fill="FFFFFF"/>
              </w:rPr>
              <w:t xml:space="preserve">6-2  </w:t>
            </w:r>
            <w:r>
              <w:rPr>
                <w:rFonts w:hint="eastAsia"/>
                <w:b/>
                <w:color w:val="000000"/>
                <w:sz w:val="24"/>
                <w:shd w:val="clear" w:color="auto" w:fill="FFFFFF"/>
              </w:rPr>
              <w:t>建设项目大气环境影响评价自查表</w:t>
            </w:r>
          </w:p>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
              <w:gridCol w:w="1090"/>
              <w:gridCol w:w="137"/>
              <w:gridCol w:w="917"/>
              <w:gridCol w:w="417"/>
              <w:gridCol w:w="326"/>
              <w:gridCol w:w="320"/>
              <w:gridCol w:w="560"/>
              <w:gridCol w:w="503"/>
              <w:gridCol w:w="273"/>
              <w:gridCol w:w="73"/>
              <w:gridCol w:w="176"/>
              <w:gridCol w:w="141"/>
              <w:gridCol w:w="248"/>
              <w:gridCol w:w="132"/>
              <w:gridCol w:w="13"/>
              <w:gridCol w:w="82"/>
              <w:gridCol w:w="101"/>
              <w:gridCol w:w="297"/>
              <w:gridCol w:w="231"/>
              <w:gridCol w:w="561"/>
              <w:gridCol w:w="193"/>
              <w:gridCol w:w="126"/>
              <w:gridCol w:w="190"/>
              <w:gridCol w:w="728"/>
            </w:tblGrid>
            <w:tr w:rsidR="008A2513" w14:paraId="0E859065" w14:textId="77777777">
              <w:trPr>
                <w:trHeight w:val="452"/>
                <w:jc w:val="center"/>
              </w:trPr>
              <w:tc>
                <w:tcPr>
                  <w:tcW w:w="1698" w:type="dxa"/>
                  <w:gridSpan w:val="3"/>
                  <w:vAlign w:val="center"/>
                </w:tcPr>
                <w:p w14:paraId="23177451" w14:textId="77777777" w:rsidR="008A2513" w:rsidRDefault="00B42508">
                  <w:pPr>
                    <w:snapToGrid w:val="0"/>
                    <w:jc w:val="center"/>
                    <w:rPr>
                      <w:b/>
                      <w:color w:val="000000"/>
                      <w:szCs w:val="21"/>
                    </w:rPr>
                  </w:pPr>
                  <w:r>
                    <w:rPr>
                      <w:b/>
                      <w:color w:val="000000"/>
                      <w:szCs w:val="21"/>
                    </w:rPr>
                    <w:t>工作内容</w:t>
                  </w:r>
                </w:p>
              </w:tc>
              <w:tc>
                <w:tcPr>
                  <w:tcW w:w="6608" w:type="dxa"/>
                  <w:gridSpan w:val="22"/>
                  <w:vAlign w:val="center"/>
                </w:tcPr>
                <w:p w14:paraId="55D604DE" w14:textId="77777777" w:rsidR="008A2513" w:rsidRDefault="00B42508">
                  <w:pPr>
                    <w:snapToGrid w:val="0"/>
                    <w:jc w:val="center"/>
                    <w:rPr>
                      <w:b/>
                      <w:color w:val="000000"/>
                      <w:szCs w:val="21"/>
                    </w:rPr>
                  </w:pPr>
                  <w:r>
                    <w:rPr>
                      <w:b/>
                      <w:color w:val="000000"/>
                      <w:szCs w:val="21"/>
                    </w:rPr>
                    <w:t>自查项目</w:t>
                  </w:r>
                </w:p>
              </w:tc>
            </w:tr>
            <w:tr w:rsidR="008A2513" w14:paraId="50E2DAD0" w14:textId="77777777">
              <w:trPr>
                <w:trHeight w:val="340"/>
                <w:jc w:val="center"/>
              </w:trPr>
              <w:tc>
                <w:tcPr>
                  <w:tcW w:w="471" w:type="dxa"/>
                  <w:vMerge w:val="restart"/>
                  <w:vAlign w:val="center"/>
                </w:tcPr>
                <w:p w14:paraId="35011AB4" w14:textId="77777777" w:rsidR="008A2513" w:rsidRDefault="00B42508">
                  <w:pPr>
                    <w:snapToGrid w:val="0"/>
                    <w:ind w:leftChars="-50" w:left="-105" w:rightChars="-50" w:right="-105"/>
                    <w:jc w:val="center"/>
                    <w:rPr>
                      <w:color w:val="000000"/>
                      <w:szCs w:val="21"/>
                    </w:rPr>
                  </w:pPr>
                  <w:r>
                    <w:rPr>
                      <w:color w:val="000000"/>
                      <w:szCs w:val="21"/>
                    </w:rPr>
                    <w:t>评价等级</w:t>
                  </w:r>
                </w:p>
                <w:p w14:paraId="066A4515" w14:textId="77777777" w:rsidR="008A2513" w:rsidRDefault="00B42508">
                  <w:pPr>
                    <w:snapToGrid w:val="0"/>
                    <w:ind w:leftChars="-50" w:left="-105" w:rightChars="-50" w:right="-105"/>
                    <w:jc w:val="center"/>
                    <w:rPr>
                      <w:color w:val="000000"/>
                      <w:szCs w:val="21"/>
                    </w:rPr>
                  </w:pPr>
                  <w:r>
                    <w:rPr>
                      <w:color w:val="000000"/>
                      <w:szCs w:val="21"/>
                    </w:rPr>
                    <w:t>与范围</w:t>
                  </w:r>
                </w:p>
              </w:tc>
              <w:tc>
                <w:tcPr>
                  <w:tcW w:w="1227" w:type="dxa"/>
                  <w:gridSpan w:val="2"/>
                  <w:vAlign w:val="center"/>
                </w:tcPr>
                <w:p w14:paraId="35E8FA5D" w14:textId="77777777" w:rsidR="008A2513" w:rsidRDefault="00B42508">
                  <w:pPr>
                    <w:snapToGrid w:val="0"/>
                    <w:jc w:val="center"/>
                    <w:rPr>
                      <w:color w:val="000000"/>
                      <w:szCs w:val="21"/>
                    </w:rPr>
                  </w:pPr>
                  <w:r>
                    <w:rPr>
                      <w:color w:val="000000"/>
                      <w:szCs w:val="21"/>
                    </w:rPr>
                    <w:t>评价等级</w:t>
                  </w:r>
                </w:p>
              </w:tc>
              <w:tc>
                <w:tcPr>
                  <w:tcW w:w="1980" w:type="dxa"/>
                  <w:gridSpan w:val="4"/>
                  <w:vAlign w:val="center"/>
                </w:tcPr>
                <w:p w14:paraId="45D9A36B" w14:textId="77777777" w:rsidR="008A2513" w:rsidRDefault="00B42508">
                  <w:pPr>
                    <w:snapToGrid w:val="0"/>
                    <w:jc w:val="center"/>
                    <w:rPr>
                      <w:color w:val="000000"/>
                      <w:szCs w:val="21"/>
                    </w:rPr>
                  </w:pPr>
                  <w:r>
                    <w:rPr>
                      <w:color w:val="000000"/>
                      <w:szCs w:val="21"/>
                    </w:rPr>
                    <w:t>一级</w:t>
                  </w:r>
                  <w:r>
                    <w:rPr>
                      <w:color w:val="000000"/>
                      <w:szCs w:val="21"/>
                    </w:rPr>
                    <w:t>□</w:t>
                  </w:r>
                </w:p>
              </w:tc>
              <w:tc>
                <w:tcPr>
                  <w:tcW w:w="3391" w:type="dxa"/>
                  <w:gridSpan w:val="14"/>
                  <w:vAlign w:val="center"/>
                </w:tcPr>
                <w:p w14:paraId="495F0D59" w14:textId="77777777" w:rsidR="008A2513" w:rsidRDefault="00B42508">
                  <w:pPr>
                    <w:snapToGrid w:val="0"/>
                    <w:jc w:val="center"/>
                    <w:rPr>
                      <w:color w:val="000000"/>
                      <w:szCs w:val="21"/>
                    </w:rPr>
                  </w:pPr>
                  <w:r>
                    <w:rPr>
                      <w:color w:val="000000"/>
                      <w:szCs w:val="21"/>
                    </w:rPr>
                    <w:t>二级</w:t>
                  </w:r>
                  <w:r>
                    <w:rPr>
                      <w:color w:val="000000"/>
                      <w:szCs w:val="21"/>
                    </w:rPr>
                    <w:t>□</w:t>
                  </w:r>
                </w:p>
              </w:tc>
              <w:tc>
                <w:tcPr>
                  <w:tcW w:w="1237" w:type="dxa"/>
                  <w:gridSpan w:val="4"/>
                  <w:vAlign w:val="center"/>
                </w:tcPr>
                <w:p w14:paraId="5E8FE220" w14:textId="77777777" w:rsidR="008A2513" w:rsidRDefault="00B42508">
                  <w:pPr>
                    <w:snapToGrid w:val="0"/>
                    <w:jc w:val="center"/>
                    <w:rPr>
                      <w:color w:val="000000"/>
                      <w:szCs w:val="21"/>
                    </w:rPr>
                  </w:pPr>
                  <w:r>
                    <w:rPr>
                      <w:color w:val="000000"/>
                      <w:szCs w:val="21"/>
                    </w:rPr>
                    <w:t>三级</w:t>
                  </w:r>
                  <w:r>
                    <w:rPr>
                      <w:color w:val="000000"/>
                      <w:szCs w:val="21"/>
                    </w:rPr>
                    <w:t>□</w:t>
                  </w:r>
                </w:p>
              </w:tc>
            </w:tr>
            <w:tr w:rsidR="008A2513" w14:paraId="16F1633F" w14:textId="77777777">
              <w:trPr>
                <w:trHeight w:val="340"/>
                <w:jc w:val="center"/>
              </w:trPr>
              <w:tc>
                <w:tcPr>
                  <w:tcW w:w="471" w:type="dxa"/>
                  <w:vMerge/>
                  <w:vAlign w:val="center"/>
                </w:tcPr>
                <w:p w14:paraId="29F13AB3"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2665B667" w14:textId="77777777" w:rsidR="008A2513" w:rsidRDefault="00B42508">
                  <w:pPr>
                    <w:snapToGrid w:val="0"/>
                    <w:jc w:val="center"/>
                    <w:rPr>
                      <w:color w:val="000000"/>
                      <w:szCs w:val="21"/>
                    </w:rPr>
                  </w:pPr>
                  <w:r>
                    <w:rPr>
                      <w:color w:val="000000"/>
                      <w:szCs w:val="21"/>
                    </w:rPr>
                    <w:t>评价范围</w:t>
                  </w:r>
                </w:p>
              </w:tc>
              <w:tc>
                <w:tcPr>
                  <w:tcW w:w="1980" w:type="dxa"/>
                  <w:gridSpan w:val="4"/>
                  <w:vAlign w:val="center"/>
                </w:tcPr>
                <w:p w14:paraId="27134AF0" w14:textId="77777777" w:rsidR="008A2513" w:rsidRDefault="00B42508">
                  <w:pPr>
                    <w:snapToGrid w:val="0"/>
                    <w:jc w:val="center"/>
                    <w:rPr>
                      <w:color w:val="000000"/>
                      <w:szCs w:val="21"/>
                    </w:rPr>
                  </w:pPr>
                  <w:r>
                    <w:rPr>
                      <w:color w:val="000000"/>
                      <w:szCs w:val="21"/>
                    </w:rPr>
                    <w:t>边长</w:t>
                  </w:r>
                  <w:r>
                    <w:rPr>
                      <w:color w:val="000000"/>
                      <w:szCs w:val="21"/>
                    </w:rPr>
                    <w:t>=50km□</w:t>
                  </w:r>
                </w:p>
              </w:tc>
              <w:tc>
                <w:tcPr>
                  <w:tcW w:w="3391" w:type="dxa"/>
                  <w:gridSpan w:val="14"/>
                  <w:vAlign w:val="center"/>
                </w:tcPr>
                <w:p w14:paraId="2A2E9189" w14:textId="77777777" w:rsidR="008A2513" w:rsidRDefault="00B42508">
                  <w:pPr>
                    <w:snapToGrid w:val="0"/>
                    <w:jc w:val="center"/>
                    <w:rPr>
                      <w:color w:val="000000"/>
                      <w:szCs w:val="21"/>
                    </w:rPr>
                  </w:pPr>
                  <w:r>
                    <w:rPr>
                      <w:color w:val="000000"/>
                      <w:szCs w:val="21"/>
                    </w:rPr>
                    <w:t>边长</w:t>
                  </w:r>
                  <w:r>
                    <w:rPr>
                      <w:color w:val="000000"/>
                      <w:szCs w:val="21"/>
                    </w:rPr>
                    <w:t>=5</w:t>
                  </w:r>
                  <w:r>
                    <w:rPr>
                      <w:color w:val="000000"/>
                      <w:szCs w:val="21"/>
                    </w:rPr>
                    <w:t>～</w:t>
                  </w:r>
                  <w:r>
                    <w:rPr>
                      <w:color w:val="000000"/>
                      <w:szCs w:val="21"/>
                    </w:rPr>
                    <w:t>50km□</w:t>
                  </w:r>
                </w:p>
              </w:tc>
              <w:tc>
                <w:tcPr>
                  <w:tcW w:w="1237" w:type="dxa"/>
                  <w:gridSpan w:val="4"/>
                  <w:vAlign w:val="center"/>
                </w:tcPr>
                <w:p w14:paraId="5791FF06" w14:textId="77777777" w:rsidR="008A2513" w:rsidRDefault="00B42508">
                  <w:pPr>
                    <w:snapToGrid w:val="0"/>
                    <w:jc w:val="center"/>
                    <w:rPr>
                      <w:color w:val="000000"/>
                      <w:szCs w:val="21"/>
                    </w:rPr>
                  </w:pPr>
                  <w:r>
                    <w:rPr>
                      <w:color w:val="000000"/>
                      <w:szCs w:val="21"/>
                    </w:rPr>
                    <w:t>边长</w:t>
                  </w:r>
                  <w:r>
                    <w:rPr>
                      <w:color w:val="000000"/>
                      <w:szCs w:val="21"/>
                    </w:rPr>
                    <w:t>=5km□</w:t>
                  </w:r>
                </w:p>
              </w:tc>
            </w:tr>
            <w:tr w:rsidR="008A2513" w14:paraId="68B10432" w14:textId="77777777">
              <w:trPr>
                <w:trHeight w:val="340"/>
                <w:jc w:val="center"/>
              </w:trPr>
              <w:tc>
                <w:tcPr>
                  <w:tcW w:w="471" w:type="dxa"/>
                  <w:vMerge w:val="restart"/>
                  <w:vAlign w:val="center"/>
                </w:tcPr>
                <w:p w14:paraId="4579281A" w14:textId="77777777" w:rsidR="008A2513" w:rsidRDefault="00B42508">
                  <w:pPr>
                    <w:snapToGrid w:val="0"/>
                    <w:ind w:leftChars="-50" w:left="-105" w:rightChars="-50" w:right="-105"/>
                    <w:jc w:val="center"/>
                    <w:rPr>
                      <w:color w:val="000000"/>
                      <w:szCs w:val="21"/>
                    </w:rPr>
                  </w:pPr>
                  <w:r>
                    <w:rPr>
                      <w:color w:val="000000"/>
                      <w:szCs w:val="21"/>
                    </w:rPr>
                    <w:t>评价因子</w:t>
                  </w:r>
                </w:p>
              </w:tc>
              <w:tc>
                <w:tcPr>
                  <w:tcW w:w="1227" w:type="dxa"/>
                  <w:gridSpan w:val="2"/>
                  <w:vAlign w:val="center"/>
                </w:tcPr>
                <w:p w14:paraId="54043A78" w14:textId="77777777" w:rsidR="008A2513" w:rsidRDefault="00B42508">
                  <w:pPr>
                    <w:snapToGrid w:val="0"/>
                    <w:ind w:leftChars="-50" w:left="-105" w:rightChars="-50" w:right="-105"/>
                    <w:jc w:val="center"/>
                    <w:rPr>
                      <w:color w:val="000000"/>
                      <w:szCs w:val="21"/>
                    </w:rPr>
                  </w:pPr>
                  <w:r>
                    <w:rPr>
                      <w:color w:val="000000"/>
                      <w:szCs w:val="21"/>
                    </w:rPr>
                    <w:t>SO</w:t>
                  </w:r>
                  <w:r>
                    <w:rPr>
                      <w:color w:val="000000"/>
                      <w:szCs w:val="21"/>
                      <w:vertAlign w:val="subscript"/>
                    </w:rPr>
                    <w:t>2</w:t>
                  </w:r>
                  <w:r>
                    <w:rPr>
                      <w:color w:val="000000"/>
                      <w:szCs w:val="21"/>
                    </w:rPr>
                    <w:t>+NOx</w:t>
                  </w:r>
                  <w:r>
                    <w:rPr>
                      <w:color w:val="000000"/>
                      <w:szCs w:val="21"/>
                    </w:rPr>
                    <w:t>排放量</w:t>
                  </w:r>
                </w:p>
              </w:tc>
              <w:tc>
                <w:tcPr>
                  <w:tcW w:w="1980" w:type="dxa"/>
                  <w:gridSpan w:val="4"/>
                  <w:vAlign w:val="center"/>
                </w:tcPr>
                <w:p w14:paraId="4144034E" w14:textId="77777777" w:rsidR="008A2513" w:rsidRDefault="00B42508">
                  <w:pPr>
                    <w:snapToGrid w:val="0"/>
                    <w:jc w:val="center"/>
                    <w:rPr>
                      <w:color w:val="000000"/>
                      <w:szCs w:val="21"/>
                    </w:rPr>
                  </w:pPr>
                  <w:r>
                    <w:rPr>
                      <w:color w:val="000000"/>
                      <w:szCs w:val="21"/>
                    </w:rPr>
                    <w:t>≥2000t/a□</w:t>
                  </w:r>
                </w:p>
              </w:tc>
              <w:tc>
                <w:tcPr>
                  <w:tcW w:w="3391" w:type="dxa"/>
                  <w:gridSpan w:val="14"/>
                  <w:vAlign w:val="center"/>
                </w:tcPr>
                <w:p w14:paraId="693FAEE2" w14:textId="77777777" w:rsidR="008A2513" w:rsidRDefault="00B42508">
                  <w:pPr>
                    <w:snapToGrid w:val="0"/>
                    <w:jc w:val="center"/>
                    <w:rPr>
                      <w:color w:val="000000"/>
                      <w:szCs w:val="21"/>
                    </w:rPr>
                  </w:pPr>
                  <w:r>
                    <w:rPr>
                      <w:color w:val="000000"/>
                      <w:szCs w:val="21"/>
                    </w:rPr>
                    <w:t>500</w:t>
                  </w:r>
                  <w:r>
                    <w:rPr>
                      <w:color w:val="000000"/>
                      <w:szCs w:val="21"/>
                    </w:rPr>
                    <w:t>～</w:t>
                  </w:r>
                  <w:r>
                    <w:rPr>
                      <w:color w:val="000000"/>
                      <w:szCs w:val="21"/>
                    </w:rPr>
                    <w:t>2000t/a□</w:t>
                  </w:r>
                </w:p>
              </w:tc>
              <w:tc>
                <w:tcPr>
                  <w:tcW w:w="1237" w:type="dxa"/>
                  <w:gridSpan w:val="4"/>
                  <w:vAlign w:val="center"/>
                </w:tcPr>
                <w:p w14:paraId="4B25155A" w14:textId="77777777" w:rsidR="008A2513" w:rsidRDefault="00B42508">
                  <w:pPr>
                    <w:snapToGrid w:val="0"/>
                    <w:jc w:val="center"/>
                    <w:rPr>
                      <w:color w:val="000000"/>
                      <w:szCs w:val="21"/>
                    </w:rPr>
                  </w:pPr>
                  <w:r>
                    <w:rPr>
                      <w:color w:val="000000"/>
                      <w:szCs w:val="21"/>
                    </w:rPr>
                    <w:t>＜</w:t>
                  </w:r>
                  <w:r>
                    <w:rPr>
                      <w:color w:val="000000"/>
                      <w:szCs w:val="21"/>
                    </w:rPr>
                    <w:t>500t/a√</w:t>
                  </w:r>
                </w:p>
              </w:tc>
            </w:tr>
            <w:tr w:rsidR="008A2513" w14:paraId="351A5EBB" w14:textId="77777777">
              <w:trPr>
                <w:trHeight w:val="340"/>
                <w:jc w:val="center"/>
              </w:trPr>
              <w:tc>
                <w:tcPr>
                  <w:tcW w:w="471" w:type="dxa"/>
                  <w:vMerge/>
                  <w:vAlign w:val="center"/>
                </w:tcPr>
                <w:p w14:paraId="69FADE95"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5839F3F6" w14:textId="77777777" w:rsidR="008A2513" w:rsidRDefault="00B42508">
                  <w:pPr>
                    <w:snapToGrid w:val="0"/>
                    <w:jc w:val="center"/>
                    <w:rPr>
                      <w:color w:val="000000"/>
                      <w:szCs w:val="21"/>
                    </w:rPr>
                  </w:pPr>
                  <w:r>
                    <w:rPr>
                      <w:color w:val="000000"/>
                      <w:szCs w:val="21"/>
                    </w:rPr>
                    <w:t>评价因子</w:t>
                  </w:r>
                </w:p>
              </w:tc>
              <w:tc>
                <w:tcPr>
                  <w:tcW w:w="3954" w:type="dxa"/>
                  <w:gridSpan w:val="11"/>
                  <w:vAlign w:val="center"/>
                </w:tcPr>
                <w:p w14:paraId="42510B8B" w14:textId="77777777" w:rsidR="008A2513" w:rsidRDefault="00B42508">
                  <w:pPr>
                    <w:snapToGrid w:val="0"/>
                    <w:jc w:val="center"/>
                    <w:rPr>
                      <w:color w:val="000000"/>
                      <w:szCs w:val="21"/>
                    </w:rPr>
                  </w:pPr>
                  <w:r>
                    <w:rPr>
                      <w:color w:val="000000"/>
                      <w:szCs w:val="21"/>
                    </w:rPr>
                    <w:t>PM</w:t>
                  </w:r>
                  <w:r>
                    <w:rPr>
                      <w:color w:val="000000"/>
                      <w:szCs w:val="21"/>
                      <w:vertAlign w:val="subscript"/>
                    </w:rPr>
                    <w:t>10</w:t>
                  </w:r>
                  <w:r>
                    <w:rPr>
                      <w:color w:val="000000"/>
                      <w:szCs w:val="21"/>
                    </w:rPr>
                    <w:t>、</w:t>
                  </w:r>
                  <w:r>
                    <w:rPr>
                      <w:color w:val="000000"/>
                      <w:szCs w:val="21"/>
                    </w:rPr>
                    <w:t>SO</w:t>
                  </w:r>
                  <w:r>
                    <w:rPr>
                      <w:color w:val="000000"/>
                      <w:szCs w:val="21"/>
                      <w:vertAlign w:val="subscript"/>
                    </w:rPr>
                    <w:t>2</w:t>
                  </w:r>
                  <w:r>
                    <w:rPr>
                      <w:color w:val="000000"/>
                      <w:szCs w:val="21"/>
                    </w:rPr>
                    <w:t>、</w:t>
                  </w:r>
                  <w:r>
                    <w:rPr>
                      <w:color w:val="000000"/>
                      <w:szCs w:val="21"/>
                    </w:rPr>
                    <w:t>NO</w:t>
                  </w:r>
                  <w:r>
                    <w:rPr>
                      <w:rFonts w:hint="eastAsia"/>
                      <w:color w:val="000000"/>
                      <w:szCs w:val="21"/>
                      <w:vertAlign w:val="subscript"/>
                    </w:rPr>
                    <w:t>2</w:t>
                  </w:r>
                  <w:r>
                    <w:rPr>
                      <w:color w:val="000000"/>
                      <w:szCs w:val="21"/>
                    </w:rPr>
                    <w:t>、</w:t>
                  </w:r>
                  <w:r>
                    <w:rPr>
                      <w:color w:val="000000"/>
                      <w:szCs w:val="21"/>
                    </w:rPr>
                    <w:t>PM</w:t>
                  </w:r>
                  <w:r>
                    <w:rPr>
                      <w:rFonts w:hint="eastAsia"/>
                      <w:color w:val="000000"/>
                      <w:szCs w:val="21"/>
                      <w:vertAlign w:val="subscript"/>
                    </w:rPr>
                    <w:t>2.5</w:t>
                  </w:r>
                  <w:r>
                    <w:rPr>
                      <w:color w:val="000000"/>
                      <w:szCs w:val="21"/>
                    </w:rPr>
                    <w:t>、</w:t>
                  </w:r>
                  <w:r>
                    <w:rPr>
                      <w:rFonts w:hint="eastAsia"/>
                      <w:color w:val="000000"/>
                      <w:szCs w:val="21"/>
                    </w:rPr>
                    <w:t>CO</w:t>
                  </w:r>
                  <w:r>
                    <w:rPr>
                      <w:rFonts w:hint="eastAsia"/>
                      <w:color w:val="000000"/>
                      <w:szCs w:val="21"/>
                    </w:rPr>
                    <w:t>、</w:t>
                  </w:r>
                  <w:r>
                    <w:rPr>
                      <w:rFonts w:hint="eastAsia"/>
                      <w:color w:val="000000"/>
                      <w:szCs w:val="21"/>
                    </w:rPr>
                    <w:t>O</w:t>
                  </w:r>
                  <w:r>
                    <w:rPr>
                      <w:rFonts w:hint="eastAsia"/>
                      <w:color w:val="000000"/>
                      <w:szCs w:val="21"/>
                      <w:vertAlign w:val="subscript"/>
                    </w:rPr>
                    <w:t>3</w:t>
                  </w:r>
                  <w:r>
                    <w:rPr>
                      <w:color w:val="000000"/>
                      <w:szCs w:val="21"/>
                    </w:rPr>
                    <w:t>、非甲烷总烃</w:t>
                  </w:r>
                </w:p>
              </w:tc>
              <w:tc>
                <w:tcPr>
                  <w:tcW w:w="2654" w:type="dxa"/>
                  <w:gridSpan w:val="11"/>
                  <w:vAlign w:val="center"/>
                </w:tcPr>
                <w:p w14:paraId="3A34B1E8" w14:textId="77777777" w:rsidR="008A2513" w:rsidRDefault="00B42508">
                  <w:pPr>
                    <w:snapToGrid w:val="0"/>
                    <w:jc w:val="center"/>
                    <w:rPr>
                      <w:color w:val="000000"/>
                      <w:szCs w:val="21"/>
                    </w:rPr>
                  </w:pPr>
                  <w:r>
                    <w:rPr>
                      <w:color w:val="000000"/>
                      <w:szCs w:val="21"/>
                    </w:rPr>
                    <w:t>包括二次</w:t>
                  </w:r>
                  <w:r>
                    <w:rPr>
                      <w:color w:val="000000"/>
                      <w:szCs w:val="21"/>
                    </w:rPr>
                    <w:t>PM</w:t>
                  </w:r>
                  <w:r>
                    <w:rPr>
                      <w:color w:val="000000"/>
                      <w:szCs w:val="21"/>
                      <w:vertAlign w:val="subscript"/>
                    </w:rPr>
                    <w:t>2.5</w:t>
                  </w:r>
                  <w:r>
                    <w:rPr>
                      <w:color w:val="000000"/>
                      <w:szCs w:val="21"/>
                    </w:rPr>
                    <w:t>□</w:t>
                  </w:r>
                </w:p>
                <w:p w14:paraId="1299E607" w14:textId="77777777" w:rsidR="008A2513" w:rsidRDefault="00B42508">
                  <w:pPr>
                    <w:snapToGrid w:val="0"/>
                    <w:jc w:val="center"/>
                    <w:rPr>
                      <w:color w:val="000000"/>
                      <w:szCs w:val="21"/>
                    </w:rPr>
                  </w:pPr>
                  <w:r>
                    <w:rPr>
                      <w:color w:val="000000"/>
                      <w:szCs w:val="21"/>
                    </w:rPr>
                    <w:t>不包括二次</w:t>
                  </w:r>
                  <w:r>
                    <w:rPr>
                      <w:color w:val="000000"/>
                      <w:szCs w:val="21"/>
                    </w:rPr>
                    <w:t>PM</w:t>
                  </w:r>
                  <w:r>
                    <w:rPr>
                      <w:color w:val="000000"/>
                      <w:szCs w:val="21"/>
                      <w:vertAlign w:val="subscript"/>
                    </w:rPr>
                    <w:t>2.5</w:t>
                  </w:r>
                  <w:r>
                    <w:rPr>
                      <w:color w:val="000000"/>
                      <w:szCs w:val="21"/>
                    </w:rPr>
                    <w:t>√</w:t>
                  </w:r>
                </w:p>
              </w:tc>
            </w:tr>
            <w:tr w:rsidR="008A2513" w14:paraId="0553C0AC" w14:textId="77777777">
              <w:trPr>
                <w:trHeight w:val="340"/>
                <w:jc w:val="center"/>
              </w:trPr>
              <w:tc>
                <w:tcPr>
                  <w:tcW w:w="471" w:type="dxa"/>
                  <w:vAlign w:val="center"/>
                </w:tcPr>
                <w:p w14:paraId="4FB0EAA6" w14:textId="77777777" w:rsidR="008A2513" w:rsidRDefault="00B42508">
                  <w:pPr>
                    <w:snapToGrid w:val="0"/>
                    <w:ind w:leftChars="-50" w:left="-105" w:rightChars="-50" w:right="-105"/>
                    <w:jc w:val="center"/>
                    <w:rPr>
                      <w:color w:val="000000"/>
                      <w:szCs w:val="21"/>
                    </w:rPr>
                  </w:pPr>
                  <w:r>
                    <w:rPr>
                      <w:color w:val="000000"/>
                      <w:szCs w:val="21"/>
                    </w:rPr>
                    <w:t>评价标准</w:t>
                  </w:r>
                </w:p>
              </w:tc>
              <w:tc>
                <w:tcPr>
                  <w:tcW w:w="1227" w:type="dxa"/>
                  <w:gridSpan w:val="2"/>
                  <w:vAlign w:val="center"/>
                </w:tcPr>
                <w:p w14:paraId="5126BD6B" w14:textId="77777777" w:rsidR="008A2513" w:rsidRDefault="00B42508">
                  <w:pPr>
                    <w:snapToGrid w:val="0"/>
                    <w:jc w:val="center"/>
                    <w:rPr>
                      <w:color w:val="000000"/>
                      <w:szCs w:val="21"/>
                    </w:rPr>
                  </w:pPr>
                  <w:r>
                    <w:rPr>
                      <w:color w:val="000000"/>
                      <w:szCs w:val="21"/>
                    </w:rPr>
                    <w:t>评价标准</w:t>
                  </w:r>
                </w:p>
              </w:tc>
              <w:tc>
                <w:tcPr>
                  <w:tcW w:w="1980" w:type="dxa"/>
                  <w:gridSpan w:val="4"/>
                  <w:vAlign w:val="center"/>
                </w:tcPr>
                <w:p w14:paraId="563D86EA" w14:textId="77777777" w:rsidR="008A2513" w:rsidRDefault="00B42508">
                  <w:pPr>
                    <w:snapToGrid w:val="0"/>
                    <w:jc w:val="center"/>
                    <w:rPr>
                      <w:color w:val="000000"/>
                      <w:szCs w:val="21"/>
                    </w:rPr>
                  </w:pPr>
                  <w:r>
                    <w:rPr>
                      <w:color w:val="000000"/>
                      <w:szCs w:val="21"/>
                    </w:rPr>
                    <w:t>国家标准</w:t>
                  </w:r>
                  <w:r>
                    <w:rPr>
                      <w:color w:val="000000"/>
                      <w:szCs w:val="21"/>
                    </w:rPr>
                    <w:t>√</w:t>
                  </w:r>
                </w:p>
              </w:tc>
              <w:tc>
                <w:tcPr>
                  <w:tcW w:w="1974" w:type="dxa"/>
                  <w:gridSpan w:val="7"/>
                  <w:vAlign w:val="center"/>
                </w:tcPr>
                <w:p w14:paraId="116D9F12" w14:textId="77777777" w:rsidR="008A2513" w:rsidRDefault="00B42508">
                  <w:pPr>
                    <w:snapToGrid w:val="0"/>
                    <w:jc w:val="center"/>
                    <w:rPr>
                      <w:color w:val="000000"/>
                      <w:szCs w:val="21"/>
                    </w:rPr>
                  </w:pPr>
                  <w:r>
                    <w:rPr>
                      <w:color w:val="000000"/>
                      <w:szCs w:val="21"/>
                    </w:rPr>
                    <w:t>地方标准</w:t>
                  </w:r>
                  <w:r>
                    <w:rPr>
                      <w:color w:val="000000"/>
                      <w:szCs w:val="21"/>
                    </w:rPr>
                    <w:t>√</w:t>
                  </w:r>
                </w:p>
              </w:tc>
              <w:tc>
                <w:tcPr>
                  <w:tcW w:w="1417" w:type="dxa"/>
                  <w:gridSpan w:val="7"/>
                  <w:vAlign w:val="center"/>
                </w:tcPr>
                <w:p w14:paraId="357C23C5" w14:textId="77777777" w:rsidR="008A2513" w:rsidRDefault="00B42508">
                  <w:pPr>
                    <w:snapToGrid w:val="0"/>
                    <w:jc w:val="center"/>
                    <w:rPr>
                      <w:color w:val="000000"/>
                      <w:szCs w:val="21"/>
                    </w:rPr>
                  </w:pPr>
                  <w:r>
                    <w:rPr>
                      <w:color w:val="000000"/>
                      <w:szCs w:val="21"/>
                    </w:rPr>
                    <w:t>附录</w:t>
                  </w:r>
                  <w:r>
                    <w:rPr>
                      <w:color w:val="000000"/>
                      <w:szCs w:val="21"/>
                    </w:rPr>
                    <w:t>D√</w:t>
                  </w:r>
                </w:p>
              </w:tc>
              <w:tc>
                <w:tcPr>
                  <w:tcW w:w="1237" w:type="dxa"/>
                  <w:gridSpan w:val="4"/>
                  <w:vAlign w:val="center"/>
                </w:tcPr>
                <w:p w14:paraId="7675192D" w14:textId="77777777" w:rsidR="008A2513" w:rsidRDefault="00B42508">
                  <w:pPr>
                    <w:snapToGrid w:val="0"/>
                    <w:jc w:val="center"/>
                    <w:rPr>
                      <w:color w:val="000000"/>
                      <w:szCs w:val="21"/>
                    </w:rPr>
                  </w:pPr>
                  <w:r>
                    <w:rPr>
                      <w:color w:val="000000"/>
                      <w:szCs w:val="21"/>
                    </w:rPr>
                    <w:t>其他标准</w:t>
                  </w:r>
                  <w:r>
                    <w:rPr>
                      <w:color w:val="000000"/>
                      <w:szCs w:val="21"/>
                    </w:rPr>
                    <w:t>√</w:t>
                  </w:r>
                </w:p>
              </w:tc>
            </w:tr>
            <w:tr w:rsidR="008A2513" w14:paraId="25FE674C" w14:textId="77777777">
              <w:trPr>
                <w:trHeight w:val="340"/>
                <w:jc w:val="center"/>
              </w:trPr>
              <w:tc>
                <w:tcPr>
                  <w:tcW w:w="471" w:type="dxa"/>
                  <w:vMerge w:val="restart"/>
                  <w:vAlign w:val="center"/>
                </w:tcPr>
                <w:p w14:paraId="79133A8E" w14:textId="77777777" w:rsidR="008A2513" w:rsidRDefault="00B42508">
                  <w:pPr>
                    <w:snapToGrid w:val="0"/>
                    <w:ind w:leftChars="-50" w:left="-105" w:rightChars="-50" w:right="-105"/>
                    <w:jc w:val="center"/>
                    <w:rPr>
                      <w:color w:val="000000"/>
                      <w:szCs w:val="21"/>
                    </w:rPr>
                  </w:pPr>
                  <w:r>
                    <w:rPr>
                      <w:color w:val="000000"/>
                      <w:szCs w:val="21"/>
                    </w:rPr>
                    <w:t>现状评价</w:t>
                  </w:r>
                </w:p>
              </w:tc>
              <w:tc>
                <w:tcPr>
                  <w:tcW w:w="1227" w:type="dxa"/>
                  <w:gridSpan w:val="2"/>
                  <w:vAlign w:val="center"/>
                </w:tcPr>
                <w:p w14:paraId="71BA6300" w14:textId="77777777" w:rsidR="008A2513" w:rsidRDefault="00B42508">
                  <w:pPr>
                    <w:snapToGrid w:val="0"/>
                    <w:jc w:val="center"/>
                    <w:rPr>
                      <w:color w:val="000000"/>
                      <w:szCs w:val="21"/>
                    </w:rPr>
                  </w:pPr>
                  <w:r>
                    <w:rPr>
                      <w:color w:val="000000"/>
                      <w:szCs w:val="21"/>
                    </w:rPr>
                    <w:t>环境功能区</w:t>
                  </w:r>
                </w:p>
              </w:tc>
              <w:tc>
                <w:tcPr>
                  <w:tcW w:w="1980" w:type="dxa"/>
                  <w:gridSpan w:val="4"/>
                  <w:vAlign w:val="center"/>
                </w:tcPr>
                <w:p w14:paraId="1674FC4D" w14:textId="77777777" w:rsidR="008A2513" w:rsidRDefault="00B42508">
                  <w:pPr>
                    <w:snapToGrid w:val="0"/>
                    <w:jc w:val="center"/>
                    <w:rPr>
                      <w:color w:val="000000"/>
                      <w:szCs w:val="21"/>
                    </w:rPr>
                  </w:pPr>
                  <w:r>
                    <w:rPr>
                      <w:color w:val="000000"/>
                      <w:szCs w:val="21"/>
                    </w:rPr>
                    <w:t>一类区</w:t>
                  </w:r>
                  <w:r>
                    <w:rPr>
                      <w:color w:val="000000"/>
                      <w:szCs w:val="21"/>
                    </w:rPr>
                    <w:t>□</w:t>
                  </w:r>
                </w:p>
              </w:tc>
              <w:tc>
                <w:tcPr>
                  <w:tcW w:w="2599" w:type="dxa"/>
                  <w:gridSpan w:val="12"/>
                  <w:vAlign w:val="center"/>
                </w:tcPr>
                <w:p w14:paraId="20FFCED8" w14:textId="77777777" w:rsidR="008A2513" w:rsidRDefault="00B42508">
                  <w:pPr>
                    <w:snapToGrid w:val="0"/>
                    <w:jc w:val="center"/>
                    <w:rPr>
                      <w:color w:val="000000"/>
                      <w:szCs w:val="21"/>
                    </w:rPr>
                  </w:pPr>
                  <w:r>
                    <w:rPr>
                      <w:color w:val="000000"/>
                      <w:szCs w:val="21"/>
                    </w:rPr>
                    <w:t>二类区</w:t>
                  </w:r>
                  <w:r>
                    <w:rPr>
                      <w:color w:val="000000"/>
                      <w:szCs w:val="21"/>
                    </w:rPr>
                    <w:t>√</w:t>
                  </w:r>
                </w:p>
              </w:tc>
              <w:tc>
                <w:tcPr>
                  <w:tcW w:w="2029" w:type="dxa"/>
                  <w:gridSpan w:val="6"/>
                  <w:vAlign w:val="center"/>
                </w:tcPr>
                <w:p w14:paraId="10AF0924" w14:textId="77777777" w:rsidR="008A2513" w:rsidRDefault="00B42508">
                  <w:pPr>
                    <w:snapToGrid w:val="0"/>
                    <w:jc w:val="center"/>
                    <w:rPr>
                      <w:color w:val="000000"/>
                      <w:szCs w:val="21"/>
                    </w:rPr>
                  </w:pPr>
                  <w:r>
                    <w:rPr>
                      <w:color w:val="000000"/>
                      <w:szCs w:val="21"/>
                    </w:rPr>
                    <w:t>一类区和二类区</w:t>
                  </w:r>
                  <w:r>
                    <w:rPr>
                      <w:color w:val="000000"/>
                      <w:szCs w:val="21"/>
                    </w:rPr>
                    <w:t>□</w:t>
                  </w:r>
                </w:p>
              </w:tc>
            </w:tr>
            <w:tr w:rsidR="008A2513" w14:paraId="23102F99" w14:textId="77777777">
              <w:trPr>
                <w:trHeight w:val="340"/>
                <w:jc w:val="center"/>
              </w:trPr>
              <w:tc>
                <w:tcPr>
                  <w:tcW w:w="471" w:type="dxa"/>
                  <w:vMerge/>
                  <w:vAlign w:val="center"/>
                </w:tcPr>
                <w:p w14:paraId="2BCD9172"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08519D28" w14:textId="77777777" w:rsidR="008A2513" w:rsidRDefault="00B42508">
                  <w:pPr>
                    <w:snapToGrid w:val="0"/>
                    <w:jc w:val="center"/>
                    <w:rPr>
                      <w:color w:val="000000"/>
                      <w:szCs w:val="21"/>
                    </w:rPr>
                  </w:pPr>
                  <w:r>
                    <w:rPr>
                      <w:color w:val="000000"/>
                      <w:szCs w:val="21"/>
                    </w:rPr>
                    <w:t>评价基准年</w:t>
                  </w:r>
                </w:p>
              </w:tc>
              <w:tc>
                <w:tcPr>
                  <w:tcW w:w="6608" w:type="dxa"/>
                  <w:gridSpan w:val="22"/>
                  <w:vAlign w:val="center"/>
                </w:tcPr>
                <w:p w14:paraId="3E06B9BC" w14:textId="77777777" w:rsidR="008A2513" w:rsidRDefault="00B42508">
                  <w:pPr>
                    <w:snapToGrid w:val="0"/>
                    <w:jc w:val="center"/>
                    <w:rPr>
                      <w:color w:val="000000"/>
                      <w:szCs w:val="21"/>
                    </w:rPr>
                  </w:pPr>
                  <w:r>
                    <w:rPr>
                      <w:color w:val="000000"/>
                      <w:szCs w:val="21"/>
                    </w:rPr>
                    <w:t>20</w:t>
                  </w:r>
                  <w:r>
                    <w:rPr>
                      <w:rFonts w:hint="eastAsia"/>
                      <w:color w:val="000000"/>
                      <w:szCs w:val="21"/>
                    </w:rPr>
                    <w:t>20</w:t>
                  </w:r>
                  <w:r>
                    <w:rPr>
                      <w:color w:val="000000"/>
                      <w:szCs w:val="21"/>
                    </w:rPr>
                    <w:t>年</w:t>
                  </w:r>
                </w:p>
              </w:tc>
            </w:tr>
            <w:tr w:rsidR="008A2513" w14:paraId="5B28A6E0" w14:textId="77777777">
              <w:trPr>
                <w:trHeight w:val="340"/>
                <w:jc w:val="center"/>
              </w:trPr>
              <w:tc>
                <w:tcPr>
                  <w:tcW w:w="471" w:type="dxa"/>
                  <w:vMerge/>
                  <w:vAlign w:val="center"/>
                </w:tcPr>
                <w:p w14:paraId="3EFED34E"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50FD1F31" w14:textId="77777777" w:rsidR="008A2513" w:rsidRDefault="00B42508">
                  <w:pPr>
                    <w:snapToGrid w:val="0"/>
                    <w:jc w:val="center"/>
                    <w:rPr>
                      <w:color w:val="000000"/>
                      <w:szCs w:val="21"/>
                    </w:rPr>
                  </w:pPr>
                  <w:r>
                    <w:rPr>
                      <w:color w:val="000000"/>
                      <w:szCs w:val="21"/>
                    </w:rPr>
                    <w:t>环境空气质量现状调查数据来源</w:t>
                  </w:r>
                </w:p>
              </w:tc>
              <w:tc>
                <w:tcPr>
                  <w:tcW w:w="2540" w:type="dxa"/>
                  <w:gridSpan w:val="5"/>
                  <w:vAlign w:val="center"/>
                </w:tcPr>
                <w:p w14:paraId="19A27C0F" w14:textId="77777777" w:rsidR="008A2513" w:rsidRDefault="00B42508">
                  <w:pPr>
                    <w:snapToGrid w:val="0"/>
                    <w:ind w:leftChars="-50" w:left="-105" w:rightChars="-50" w:right="-105"/>
                    <w:jc w:val="center"/>
                    <w:rPr>
                      <w:color w:val="000000"/>
                      <w:szCs w:val="21"/>
                    </w:rPr>
                  </w:pPr>
                  <w:r>
                    <w:rPr>
                      <w:color w:val="000000"/>
                      <w:szCs w:val="21"/>
                    </w:rPr>
                    <w:t>长期例行监测数据</w:t>
                  </w:r>
                  <w:r>
                    <w:rPr>
                      <w:color w:val="000000"/>
                      <w:szCs w:val="21"/>
                    </w:rPr>
                    <w:t>□</w:t>
                  </w:r>
                </w:p>
              </w:tc>
              <w:tc>
                <w:tcPr>
                  <w:tcW w:w="2270" w:type="dxa"/>
                  <w:gridSpan w:val="12"/>
                  <w:vAlign w:val="center"/>
                </w:tcPr>
                <w:p w14:paraId="097E1C73" w14:textId="77777777" w:rsidR="008A2513" w:rsidRDefault="00B42508">
                  <w:pPr>
                    <w:snapToGrid w:val="0"/>
                    <w:jc w:val="center"/>
                    <w:rPr>
                      <w:color w:val="000000"/>
                      <w:szCs w:val="21"/>
                    </w:rPr>
                  </w:pPr>
                  <w:r>
                    <w:rPr>
                      <w:color w:val="000000"/>
                      <w:szCs w:val="21"/>
                    </w:rPr>
                    <w:t>主管部发布的数据</w:t>
                  </w:r>
                  <w:r>
                    <w:rPr>
                      <w:color w:val="000000"/>
                      <w:szCs w:val="21"/>
                    </w:rPr>
                    <w:t>√</w:t>
                  </w:r>
                </w:p>
              </w:tc>
              <w:tc>
                <w:tcPr>
                  <w:tcW w:w="1798" w:type="dxa"/>
                  <w:gridSpan w:val="5"/>
                  <w:vAlign w:val="center"/>
                </w:tcPr>
                <w:p w14:paraId="461628D1" w14:textId="77777777" w:rsidR="008A2513" w:rsidRDefault="00B42508">
                  <w:pPr>
                    <w:snapToGrid w:val="0"/>
                    <w:jc w:val="center"/>
                    <w:rPr>
                      <w:color w:val="000000"/>
                      <w:szCs w:val="21"/>
                    </w:rPr>
                  </w:pPr>
                  <w:r>
                    <w:rPr>
                      <w:color w:val="000000"/>
                      <w:szCs w:val="21"/>
                    </w:rPr>
                    <w:t>现状补充监测</w:t>
                  </w:r>
                  <w:r>
                    <w:rPr>
                      <w:color w:val="000000"/>
                      <w:szCs w:val="21"/>
                    </w:rPr>
                    <w:t>√</w:t>
                  </w:r>
                </w:p>
              </w:tc>
            </w:tr>
            <w:tr w:rsidR="008A2513" w14:paraId="74915D8C" w14:textId="77777777">
              <w:trPr>
                <w:trHeight w:val="340"/>
                <w:jc w:val="center"/>
              </w:trPr>
              <w:tc>
                <w:tcPr>
                  <w:tcW w:w="471" w:type="dxa"/>
                  <w:vMerge/>
                  <w:vAlign w:val="center"/>
                </w:tcPr>
                <w:p w14:paraId="4196CE1F"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516E4092" w14:textId="77777777" w:rsidR="008A2513" w:rsidRDefault="00B42508">
                  <w:pPr>
                    <w:snapToGrid w:val="0"/>
                    <w:jc w:val="center"/>
                    <w:rPr>
                      <w:color w:val="000000"/>
                      <w:szCs w:val="21"/>
                    </w:rPr>
                  </w:pPr>
                  <w:r>
                    <w:rPr>
                      <w:color w:val="000000"/>
                      <w:szCs w:val="21"/>
                    </w:rPr>
                    <w:t>现状评价</w:t>
                  </w:r>
                </w:p>
              </w:tc>
              <w:tc>
                <w:tcPr>
                  <w:tcW w:w="4086" w:type="dxa"/>
                  <w:gridSpan w:val="12"/>
                  <w:vAlign w:val="center"/>
                </w:tcPr>
                <w:p w14:paraId="0DAFFB8E" w14:textId="088B55ED" w:rsidR="008A2513" w:rsidRDefault="00B42508">
                  <w:pPr>
                    <w:snapToGrid w:val="0"/>
                    <w:jc w:val="center"/>
                    <w:rPr>
                      <w:color w:val="000000"/>
                      <w:szCs w:val="21"/>
                    </w:rPr>
                  </w:pPr>
                  <w:r>
                    <w:rPr>
                      <w:color w:val="000000"/>
                      <w:szCs w:val="21"/>
                    </w:rPr>
                    <w:t>达标区</w:t>
                  </w:r>
                  <w:r w:rsidR="003510D5">
                    <w:rPr>
                      <w:color w:val="000000"/>
                      <w:szCs w:val="21"/>
                    </w:rPr>
                    <w:t>□</w:t>
                  </w:r>
                </w:p>
              </w:tc>
              <w:tc>
                <w:tcPr>
                  <w:tcW w:w="2522" w:type="dxa"/>
                  <w:gridSpan w:val="10"/>
                  <w:vAlign w:val="center"/>
                </w:tcPr>
                <w:p w14:paraId="33523A3F" w14:textId="7A57775E" w:rsidR="008A2513" w:rsidRDefault="00B42508">
                  <w:pPr>
                    <w:snapToGrid w:val="0"/>
                    <w:jc w:val="center"/>
                    <w:rPr>
                      <w:color w:val="000000"/>
                      <w:szCs w:val="21"/>
                    </w:rPr>
                  </w:pPr>
                  <w:r>
                    <w:rPr>
                      <w:color w:val="000000"/>
                      <w:szCs w:val="21"/>
                    </w:rPr>
                    <w:t>不达标区</w:t>
                  </w:r>
                  <w:r w:rsidR="003510D5">
                    <w:rPr>
                      <w:color w:val="000000"/>
                      <w:szCs w:val="21"/>
                    </w:rPr>
                    <w:t>√</w:t>
                  </w:r>
                </w:p>
              </w:tc>
            </w:tr>
            <w:tr w:rsidR="008A2513" w14:paraId="3BAEDCE6" w14:textId="77777777">
              <w:trPr>
                <w:trHeight w:val="340"/>
                <w:jc w:val="center"/>
              </w:trPr>
              <w:tc>
                <w:tcPr>
                  <w:tcW w:w="471" w:type="dxa"/>
                  <w:vAlign w:val="center"/>
                </w:tcPr>
                <w:p w14:paraId="07BEBBD3" w14:textId="77777777" w:rsidR="008A2513" w:rsidRDefault="00B42508">
                  <w:pPr>
                    <w:snapToGrid w:val="0"/>
                    <w:ind w:leftChars="-50" w:left="-105" w:rightChars="-50" w:right="-105"/>
                    <w:jc w:val="center"/>
                    <w:rPr>
                      <w:color w:val="000000"/>
                      <w:szCs w:val="21"/>
                    </w:rPr>
                  </w:pPr>
                  <w:r>
                    <w:rPr>
                      <w:color w:val="000000"/>
                      <w:szCs w:val="21"/>
                    </w:rPr>
                    <w:t>污染源</w:t>
                  </w:r>
                </w:p>
                <w:p w14:paraId="3B3839C9" w14:textId="77777777" w:rsidR="008A2513" w:rsidRDefault="00B42508">
                  <w:pPr>
                    <w:snapToGrid w:val="0"/>
                    <w:ind w:leftChars="-50" w:left="-105" w:rightChars="-50" w:right="-105"/>
                    <w:jc w:val="center"/>
                    <w:rPr>
                      <w:color w:val="000000"/>
                      <w:szCs w:val="21"/>
                    </w:rPr>
                  </w:pPr>
                  <w:r>
                    <w:rPr>
                      <w:color w:val="000000"/>
                      <w:szCs w:val="21"/>
                    </w:rPr>
                    <w:t>调查</w:t>
                  </w:r>
                </w:p>
              </w:tc>
              <w:tc>
                <w:tcPr>
                  <w:tcW w:w="1227" w:type="dxa"/>
                  <w:gridSpan w:val="2"/>
                  <w:vAlign w:val="center"/>
                </w:tcPr>
                <w:p w14:paraId="770DAD55" w14:textId="77777777" w:rsidR="008A2513" w:rsidRDefault="00B42508">
                  <w:pPr>
                    <w:snapToGrid w:val="0"/>
                    <w:jc w:val="center"/>
                    <w:rPr>
                      <w:color w:val="000000"/>
                      <w:szCs w:val="21"/>
                    </w:rPr>
                  </w:pPr>
                  <w:r>
                    <w:rPr>
                      <w:color w:val="000000"/>
                      <w:szCs w:val="21"/>
                    </w:rPr>
                    <w:t>调查内容</w:t>
                  </w:r>
                </w:p>
              </w:tc>
              <w:tc>
                <w:tcPr>
                  <w:tcW w:w="1980" w:type="dxa"/>
                  <w:gridSpan w:val="4"/>
                  <w:vAlign w:val="center"/>
                </w:tcPr>
                <w:p w14:paraId="62BF837F" w14:textId="77777777" w:rsidR="008A2513" w:rsidRDefault="00B42508">
                  <w:pPr>
                    <w:snapToGrid w:val="0"/>
                    <w:ind w:leftChars="-50" w:left="-105" w:rightChars="-50" w:right="-105"/>
                    <w:jc w:val="right"/>
                    <w:rPr>
                      <w:color w:val="000000"/>
                      <w:szCs w:val="21"/>
                    </w:rPr>
                  </w:pPr>
                  <w:r>
                    <w:rPr>
                      <w:color w:val="000000"/>
                      <w:szCs w:val="21"/>
                    </w:rPr>
                    <w:t>本项目正常排放源</w:t>
                  </w:r>
                  <w:r>
                    <w:rPr>
                      <w:color w:val="000000"/>
                      <w:szCs w:val="21"/>
                    </w:rPr>
                    <w:t>√</w:t>
                  </w:r>
                </w:p>
                <w:p w14:paraId="68249572" w14:textId="77777777" w:rsidR="008A2513" w:rsidRDefault="00B42508">
                  <w:pPr>
                    <w:snapToGrid w:val="0"/>
                    <w:ind w:leftChars="-50" w:left="-105" w:rightChars="-50" w:right="-105"/>
                    <w:jc w:val="right"/>
                    <w:rPr>
                      <w:color w:val="000000"/>
                      <w:szCs w:val="21"/>
                    </w:rPr>
                  </w:pPr>
                  <w:r>
                    <w:rPr>
                      <w:color w:val="000000"/>
                      <w:szCs w:val="21"/>
                    </w:rPr>
                    <w:t>本项目非正常排放源</w:t>
                  </w:r>
                  <w:r>
                    <w:rPr>
                      <w:color w:val="000000"/>
                      <w:szCs w:val="21"/>
                    </w:rPr>
                    <w:t>√</w:t>
                  </w:r>
                </w:p>
                <w:p w14:paraId="5E862F59" w14:textId="77777777" w:rsidR="008A2513" w:rsidRDefault="00B42508">
                  <w:pPr>
                    <w:snapToGrid w:val="0"/>
                    <w:ind w:leftChars="-50" w:left="-105" w:rightChars="-50" w:right="-105"/>
                    <w:jc w:val="right"/>
                    <w:rPr>
                      <w:color w:val="000000"/>
                      <w:szCs w:val="21"/>
                    </w:rPr>
                  </w:pPr>
                  <w:r>
                    <w:rPr>
                      <w:color w:val="000000"/>
                      <w:szCs w:val="21"/>
                    </w:rPr>
                    <w:t>现有污染源</w:t>
                  </w:r>
                  <w:r>
                    <w:rPr>
                      <w:color w:val="000000"/>
                      <w:szCs w:val="21"/>
                    </w:rPr>
                    <w:t>□</w:t>
                  </w:r>
                </w:p>
              </w:tc>
              <w:tc>
                <w:tcPr>
                  <w:tcW w:w="2106" w:type="dxa"/>
                  <w:gridSpan w:val="8"/>
                  <w:vAlign w:val="center"/>
                </w:tcPr>
                <w:p w14:paraId="5CD3499D" w14:textId="77777777" w:rsidR="008A2513" w:rsidRDefault="00B42508">
                  <w:pPr>
                    <w:snapToGrid w:val="0"/>
                    <w:ind w:leftChars="-50" w:left="-105" w:rightChars="-50" w:right="-105"/>
                    <w:jc w:val="center"/>
                    <w:rPr>
                      <w:color w:val="000000"/>
                      <w:szCs w:val="21"/>
                    </w:rPr>
                  </w:pPr>
                  <w:r>
                    <w:rPr>
                      <w:color w:val="000000"/>
                      <w:szCs w:val="21"/>
                    </w:rPr>
                    <w:t>拟替代的污染源</w:t>
                  </w:r>
                  <w:r>
                    <w:rPr>
                      <w:color w:val="000000"/>
                      <w:szCs w:val="21"/>
                    </w:rPr>
                    <w:t>□</w:t>
                  </w:r>
                </w:p>
              </w:tc>
              <w:tc>
                <w:tcPr>
                  <w:tcW w:w="1478" w:type="dxa"/>
                  <w:gridSpan w:val="7"/>
                  <w:vAlign w:val="center"/>
                </w:tcPr>
                <w:p w14:paraId="30BBF589" w14:textId="77777777" w:rsidR="008A2513" w:rsidRDefault="00B42508">
                  <w:pPr>
                    <w:snapToGrid w:val="0"/>
                    <w:ind w:leftChars="-50" w:left="-105" w:rightChars="-50" w:right="-105"/>
                    <w:jc w:val="center"/>
                    <w:rPr>
                      <w:color w:val="000000"/>
                      <w:szCs w:val="21"/>
                    </w:rPr>
                  </w:pPr>
                  <w:r>
                    <w:rPr>
                      <w:color w:val="000000"/>
                      <w:szCs w:val="21"/>
                    </w:rPr>
                    <w:t>其他在建、拟建项目污染源</w:t>
                  </w:r>
                  <w:r>
                    <w:rPr>
                      <w:color w:val="000000"/>
                      <w:szCs w:val="21"/>
                    </w:rPr>
                    <w:t>□</w:t>
                  </w:r>
                </w:p>
              </w:tc>
              <w:tc>
                <w:tcPr>
                  <w:tcW w:w="1044" w:type="dxa"/>
                  <w:gridSpan w:val="3"/>
                  <w:vAlign w:val="center"/>
                </w:tcPr>
                <w:p w14:paraId="35C75905" w14:textId="77777777" w:rsidR="008A2513" w:rsidRDefault="00B42508">
                  <w:pPr>
                    <w:snapToGrid w:val="0"/>
                    <w:jc w:val="center"/>
                    <w:rPr>
                      <w:color w:val="000000"/>
                      <w:szCs w:val="21"/>
                    </w:rPr>
                  </w:pPr>
                  <w:r>
                    <w:rPr>
                      <w:color w:val="000000"/>
                      <w:szCs w:val="21"/>
                    </w:rPr>
                    <w:t>区域污染源</w:t>
                  </w:r>
                  <w:r>
                    <w:rPr>
                      <w:color w:val="000000"/>
                      <w:szCs w:val="21"/>
                    </w:rPr>
                    <w:t>□</w:t>
                  </w:r>
                </w:p>
              </w:tc>
            </w:tr>
            <w:tr w:rsidR="008A2513" w14:paraId="013C06DF" w14:textId="77777777">
              <w:trPr>
                <w:trHeight w:val="340"/>
                <w:jc w:val="center"/>
              </w:trPr>
              <w:tc>
                <w:tcPr>
                  <w:tcW w:w="471" w:type="dxa"/>
                  <w:vMerge w:val="restart"/>
                  <w:vAlign w:val="center"/>
                </w:tcPr>
                <w:p w14:paraId="3E5D335B" w14:textId="77777777" w:rsidR="008A2513" w:rsidRDefault="00B42508">
                  <w:pPr>
                    <w:snapToGrid w:val="0"/>
                    <w:ind w:leftChars="-50" w:left="-105" w:rightChars="-50" w:right="-105"/>
                    <w:jc w:val="center"/>
                    <w:rPr>
                      <w:color w:val="000000"/>
                      <w:szCs w:val="21"/>
                    </w:rPr>
                  </w:pPr>
                  <w:r>
                    <w:rPr>
                      <w:color w:val="000000"/>
                      <w:szCs w:val="21"/>
                    </w:rPr>
                    <w:t>大气环境影响预测与评价</w:t>
                  </w:r>
                </w:p>
              </w:tc>
              <w:tc>
                <w:tcPr>
                  <w:tcW w:w="1227" w:type="dxa"/>
                  <w:gridSpan w:val="2"/>
                  <w:vAlign w:val="center"/>
                </w:tcPr>
                <w:p w14:paraId="1887EEB2" w14:textId="77777777" w:rsidR="008A2513" w:rsidRDefault="00B42508">
                  <w:pPr>
                    <w:snapToGrid w:val="0"/>
                    <w:jc w:val="center"/>
                    <w:rPr>
                      <w:color w:val="000000"/>
                      <w:szCs w:val="21"/>
                    </w:rPr>
                  </w:pPr>
                  <w:r>
                    <w:rPr>
                      <w:color w:val="000000"/>
                      <w:szCs w:val="21"/>
                    </w:rPr>
                    <w:t>预测模型</w:t>
                  </w:r>
                </w:p>
              </w:tc>
              <w:tc>
                <w:tcPr>
                  <w:tcW w:w="917" w:type="dxa"/>
                  <w:vAlign w:val="center"/>
                </w:tcPr>
                <w:p w14:paraId="31DCE4D4" w14:textId="77777777" w:rsidR="008A2513" w:rsidRDefault="00B42508">
                  <w:pPr>
                    <w:snapToGrid w:val="0"/>
                    <w:ind w:leftChars="-50" w:left="-105" w:rightChars="-50" w:right="-105"/>
                    <w:jc w:val="center"/>
                    <w:rPr>
                      <w:color w:val="000000"/>
                      <w:szCs w:val="21"/>
                    </w:rPr>
                  </w:pPr>
                  <w:r>
                    <w:rPr>
                      <w:color w:val="000000"/>
                      <w:szCs w:val="21"/>
                    </w:rPr>
                    <w:t>AERMOD</w:t>
                  </w:r>
                </w:p>
                <w:p w14:paraId="02435B68" w14:textId="77777777" w:rsidR="008A2513" w:rsidRDefault="00B42508">
                  <w:pPr>
                    <w:snapToGrid w:val="0"/>
                    <w:ind w:leftChars="-50" w:left="-105" w:rightChars="-50" w:right="-105"/>
                    <w:jc w:val="center"/>
                    <w:rPr>
                      <w:color w:val="000000"/>
                      <w:szCs w:val="21"/>
                    </w:rPr>
                  </w:pPr>
                  <w:r>
                    <w:rPr>
                      <w:color w:val="000000"/>
                      <w:szCs w:val="21"/>
                    </w:rPr>
                    <w:t>□</w:t>
                  </w:r>
                </w:p>
              </w:tc>
              <w:tc>
                <w:tcPr>
                  <w:tcW w:w="743" w:type="dxa"/>
                  <w:gridSpan w:val="2"/>
                  <w:vAlign w:val="center"/>
                </w:tcPr>
                <w:p w14:paraId="6D1655B5" w14:textId="77777777" w:rsidR="008A2513" w:rsidRDefault="00B42508">
                  <w:pPr>
                    <w:snapToGrid w:val="0"/>
                    <w:ind w:leftChars="-50" w:left="-105" w:rightChars="-50" w:right="-105"/>
                    <w:jc w:val="center"/>
                    <w:rPr>
                      <w:color w:val="000000"/>
                      <w:szCs w:val="21"/>
                    </w:rPr>
                  </w:pPr>
                  <w:r>
                    <w:rPr>
                      <w:color w:val="000000"/>
                      <w:szCs w:val="21"/>
                    </w:rPr>
                    <w:t>ADMS□</w:t>
                  </w:r>
                </w:p>
              </w:tc>
              <w:tc>
                <w:tcPr>
                  <w:tcW w:w="1383" w:type="dxa"/>
                  <w:gridSpan w:val="3"/>
                  <w:vAlign w:val="center"/>
                </w:tcPr>
                <w:p w14:paraId="0CE2F20D" w14:textId="77777777" w:rsidR="008A2513" w:rsidRDefault="00B42508">
                  <w:pPr>
                    <w:snapToGrid w:val="0"/>
                    <w:ind w:leftChars="-50" w:left="-105" w:rightChars="-50" w:right="-105"/>
                    <w:jc w:val="center"/>
                    <w:rPr>
                      <w:color w:val="000000"/>
                      <w:szCs w:val="21"/>
                    </w:rPr>
                  </w:pPr>
                  <w:r>
                    <w:rPr>
                      <w:color w:val="000000"/>
                      <w:szCs w:val="21"/>
                    </w:rPr>
                    <w:t>AUSTAL2000□</w:t>
                  </w:r>
                </w:p>
              </w:tc>
              <w:tc>
                <w:tcPr>
                  <w:tcW w:w="1239" w:type="dxa"/>
                  <w:gridSpan w:val="9"/>
                  <w:vAlign w:val="center"/>
                </w:tcPr>
                <w:p w14:paraId="796C997C" w14:textId="77777777" w:rsidR="008A2513" w:rsidRDefault="00B42508">
                  <w:pPr>
                    <w:snapToGrid w:val="0"/>
                    <w:ind w:leftChars="-50" w:left="-105" w:rightChars="-50" w:right="-105"/>
                    <w:jc w:val="center"/>
                    <w:rPr>
                      <w:color w:val="000000"/>
                      <w:szCs w:val="21"/>
                    </w:rPr>
                  </w:pPr>
                  <w:r>
                    <w:rPr>
                      <w:color w:val="000000"/>
                      <w:szCs w:val="21"/>
                    </w:rPr>
                    <w:t>EDMS/AEDT</w:t>
                  </w:r>
                </w:p>
                <w:p w14:paraId="56493629" w14:textId="77777777" w:rsidR="008A2513" w:rsidRDefault="00B42508">
                  <w:pPr>
                    <w:snapToGrid w:val="0"/>
                    <w:ind w:leftChars="-50" w:left="-105" w:rightChars="-50" w:right="-105"/>
                    <w:jc w:val="center"/>
                    <w:rPr>
                      <w:color w:val="000000"/>
                      <w:szCs w:val="21"/>
                    </w:rPr>
                  </w:pPr>
                  <w:r>
                    <w:rPr>
                      <w:color w:val="000000"/>
                      <w:szCs w:val="21"/>
                    </w:rPr>
                    <w:t>□</w:t>
                  </w:r>
                </w:p>
              </w:tc>
              <w:tc>
                <w:tcPr>
                  <w:tcW w:w="1089" w:type="dxa"/>
                  <w:gridSpan w:val="3"/>
                  <w:vAlign w:val="center"/>
                </w:tcPr>
                <w:p w14:paraId="51AFB682" w14:textId="77777777" w:rsidR="008A2513" w:rsidRDefault="00B42508">
                  <w:pPr>
                    <w:snapToGrid w:val="0"/>
                    <w:ind w:leftChars="-50" w:left="-105" w:rightChars="-50" w:right="-105"/>
                    <w:jc w:val="center"/>
                    <w:rPr>
                      <w:color w:val="000000"/>
                      <w:szCs w:val="21"/>
                    </w:rPr>
                  </w:pPr>
                  <w:r>
                    <w:rPr>
                      <w:color w:val="000000"/>
                      <w:szCs w:val="21"/>
                    </w:rPr>
                    <w:t>CALPUFF</w:t>
                  </w:r>
                </w:p>
                <w:p w14:paraId="5CF97D7B" w14:textId="77777777" w:rsidR="008A2513" w:rsidRDefault="00B42508">
                  <w:pPr>
                    <w:snapToGrid w:val="0"/>
                    <w:ind w:leftChars="-50" w:left="-105" w:rightChars="-50" w:right="-105"/>
                    <w:jc w:val="center"/>
                    <w:rPr>
                      <w:color w:val="000000"/>
                      <w:szCs w:val="21"/>
                    </w:rPr>
                  </w:pPr>
                  <w:r>
                    <w:rPr>
                      <w:color w:val="000000"/>
                      <w:szCs w:val="21"/>
                    </w:rPr>
                    <w:t>□</w:t>
                  </w:r>
                </w:p>
              </w:tc>
              <w:tc>
                <w:tcPr>
                  <w:tcW w:w="509" w:type="dxa"/>
                  <w:gridSpan w:val="3"/>
                  <w:vAlign w:val="center"/>
                </w:tcPr>
                <w:p w14:paraId="6A4FB2DE" w14:textId="77777777" w:rsidR="008A2513" w:rsidRDefault="00B42508">
                  <w:pPr>
                    <w:snapToGrid w:val="0"/>
                    <w:ind w:leftChars="-50" w:left="-105" w:rightChars="-50" w:right="-105"/>
                    <w:jc w:val="center"/>
                    <w:rPr>
                      <w:color w:val="000000"/>
                      <w:szCs w:val="21"/>
                    </w:rPr>
                  </w:pPr>
                  <w:r>
                    <w:rPr>
                      <w:color w:val="000000"/>
                      <w:szCs w:val="21"/>
                    </w:rPr>
                    <w:t>网格模型</w:t>
                  </w:r>
                  <w:r>
                    <w:rPr>
                      <w:color w:val="000000"/>
                      <w:szCs w:val="21"/>
                    </w:rPr>
                    <w:t>□</w:t>
                  </w:r>
                </w:p>
              </w:tc>
              <w:tc>
                <w:tcPr>
                  <w:tcW w:w="728" w:type="dxa"/>
                  <w:vAlign w:val="center"/>
                </w:tcPr>
                <w:p w14:paraId="0E8DF107" w14:textId="77777777" w:rsidR="008A2513" w:rsidRDefault="00B42508">
                  <w:pPr>
                    <w:snapToGrid w:val="0"/>
                    <w:ind w:leftChars="-50" w:left="-105" w:rightChars="-50" w:right="-105"/>
                    <w:jc w:val="center"/>
                    <w:rPr>
                      <w:color w:val="000000"/>
                      <w:szCs w:val="21"/>
                    </w:rPr>
                  </w:pPr>
                  <w:r>
                    <w:rPr>
                      <w:color w:val="000000"/>
                      <w:szCs w:val="21"/>
                    </w:rPr>
                    <w:t>其他</w:t>
                  </w:r>
                </w:p>
                <w:p w14:paraId="76644F1D" w14:textId="77777777" w:rsidR="008A2513" w:rsidRDefault="00B42508">
                  <w:pPr>
                    <w:snapToGrid w:val="0"/>
                    <w:ind w:leftChars="-50" w:left="-105" w:rightChars="-50" w:right="-105"/>
                    <w:jc w:val="center"/>
                    <w:rPr>
                      <w:color w:val="000000"/>
                      <w:szCs w:val="21"/>
                    </w:rPr>
                  </w:pPr>
                  <w:r>
                    <w:rPr>
                      <w:color w:val="000000"/>
                      <w:szCs w:val="21"/>
                    </w:rPr>
                    <w:t>√</w:t>
                  </w:r>
                </w:p>
              </w:tc>
            </w:tr>
            <w:tr w:rsidR="008A2513" w14:paraId="15DAB8B4" w14:textId="77777777">
              <w:trPr>
                <w:trHeight w:val="340"/>
                <w:jc w:val="center"/>
              </w:trPr>
              <w:tc>
                <w:tcPr>
                  <w:tcW w:w="471" w:type="dxa"/>
                  <w:vMerge/>
                  <w:vAlign w:val="center"/>
                </w:tcPr>
                <w:p w14:paraId="76E04BE3"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15CC2A1F" w14:textId="77777777" w:rsidR="008A2513" w:rsidRDefault="00B42508">
                  <w:pPr>
                    <w:snapToGrid w:val="0"/>
                    <w:jc w:val="center"/>
                    <w:rPr>
                      <w:color w:val="000000"/>
                      <w:szCs w:val="21"/>
                    </w:rPr>
                  </w:pPr>
                  <w:r>
                    <w:rPr>
                      <w:color w:val="000000"/>
                      <w:szCs w:val="21"/>
                    </w:rPr>
                    <w:t>预测范围</w:t>
                  </w:r>
                </w:p>
              </w:tc>
              <w:tc>
                <w:tcPr>
                  <w:tcW w:w="2540" w:type="dxa"/>
                  <w:gridSpan w:val="5"/>
                  <w:vAlign w:val="center"/>
                </w:tcPr>
                <w:p w14:paraId="5478A06E" w14:textId="77777777" w:rsidR="008A2513" w:rsidRDefault="00B42508">
                  <w:pPr>
                    <w:snapToGrid w:val="0"/>
                    <w:jc w:val="center"/>
                    <w:rPr>
                      <w:color w:val="000000"/>
                      <w:szCs w:val="21"/>
                    </w:rPr>
                  </w:pPr>
                  <w:r>
                    <w:rPr>
                      <w:color w:val="000000"/>
                      <w:szCs w:val="21"/>
                    </w:rPr>
                    <w:t>边长</w:t>
                  </w:r>
                  <w:r>
                    <w:rPr>
                      <w:color w:val="000000"/>
                      <w:szCs w:val="21"/>
                    </w:rPr>
                    <w:t>=50km□</w:t>
                  </w:r>
                </w:p>
              </w:tc>
              <w:tc>
                <w:tcPr>
                  <w:tcW w:w="2831" w:type="dxa"/>
                  <w:gridSpan w:val="13"/>
                  <w:vAlign w:val="center"/>
                </w:tcPr>
                <w:p w14:paraId="32AF8C81" w14:textId="77777777" w:rsidR="008A2513" w:rsidRDefault="00B42508">
                  <w:pPr>
                    <w:snapToGrid w:val="0"/>
                    <w:jc w:val="center"/>
                    <w:rPr>
                      <w:color w:val="000000"/>
                      <w:szCs w:val="21"/>
                    </w:rPr>
                  </w:pPr>
                  <w:r>
                    <w:rPr>
                      <w:color w:val="000000"/>
                      <w:szCs w:val="21"/>
                    </w:rPr>
                    <w:t>边长</w:t>
                  </w:r>
                  <w:r>
                    <w:rPr>
                      <w:color w:val="000000"/>
                      <w:szCs w:val="21"/>
                    </w:rPr>
                    <w:t>=5</w:t>
                  </w:r>
                  <w:r>
                    <w:rPr>
                      <w:color w:val="000000"/>
                      <w:szCs w:val="21"/>
                    </w:rPr>
                    <w:t>～</w:t>
                  </w:r>
                  <w:r>
                    <w:rPr>
                      <w:color w:val="000000"/>
                      <w:szCs w:val="21"/>
                    </w:rPr>
                    <w:t>50km□</w:t>
                  </w:r>
                </w:p>
              </w:tc>
              <w:tc>
                <w:tcPr>
                  <w:tcW w:w="1237" w:type="dxa"/>
                  <w:gridSpan w:val="4"/>
                  <w:vAlign w:val="center"/>
                </w:tcPr>
                <w:p w14:paraId="13AE03F6" w14:textId="77777777" w:rsidR="008A2513" w:rsidRDefault="00B42508">
                  <w:pPr>
                    <w:snapToGrid w:val="0"/>
                    <w:jc w:val="center"/>
                    <w:rPr>
                      <w:color w:val="000000"/>
                      <w:szCs w:val="21"/>
                    </w:rPr>
                  </w:pPr>
                  <w:r>
                    <w:rPr>
                      <w:color w:val="000000"/>
                      <w:szCs w:val="21"/>
                    </w:rPr>
                    <w:t>边长</w:t>
                  </w:r>
                  <w:r>
                    <w:rPr>
                      <w:color w:val="000000"/>
                      <w:szCs w:val="21"/>
                    </w:rPr>
                    <w:t>=5km√</w:t>
                  </w:r>
                </w:p>
              </w:tc>
            </w:tr>
            <w:tr w:rsidR="008A2513" w14:paraId="3575AB79" w14:textId="77777777">
              <w:trPr>
                <w:trHeight w:val="340"/>
                <w:jc w:val="center"/>
              </w:trPr>
              <w:tc>
                <w:tcPr>
                  <w:tcW w:w="471" w:type="dxa"/>
                  <w:vMerge/>
                  <w:vAlign w:val="center"/>
                </w:tcPr>
                <w:p w14:paraId="02EC9E0C"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4A77DEDE" w14:textId="77777777" w:rsidR="008A2513" w:rsidRDefault="00B42508">
                  <w:pPr>
                    <w:snapToGrid w:val="0"/>
                    <w:jc w:val="center"/>
                    <w:rPr>
                      <w:color w:val="000000"/>
                      <w:szCs w:val="21"/>
                    </w:rPr>
                  </w:pPr>
                  <w:r>
                    <w:rPr>
                      <w:color w:val="000000"/>
                      <w:szCs w:val="21"/>
                    </w:rPr>
                    <w:t>预测因子</w:t>
                  </w:r>
                </w:p>
              </w:tc>
              <w:tc>
                <w:tcPr>
                  <w:tcW w:w="3706" w:type="dxa"/>
                  <w:gridSpan w:val="10"/>
                  <w:vAlign w:val="center"/>
                </w:tcPr>
                <w:p w14:paraId="73ADC071" w14:textId="77777777" w:rsidR="008A2513" w:rsidRDefault="00B42508">
                  <w:pPr>
                    <w:snapToGrid w:val="0"/>
                    <w:jc w:val="center"/>
                    <w:rPr>
                      <w:color w:val="000000"/>
                      <w:szCs w:val="21"/>
                    </w:rPr>
                  </w:pPr>
                  <w:r>
                    <w:rPr>
                      <w:color w:val="000000"/>
                      <w:szCs w:val="21"/>
                    </w:rPr>
                    <w:t>PM</w:t>
                  </w:r>
                  <w:r>
                    <w:rPr>
                      <w:color w:val="000000"/>
                      <w:szCs w:val="21"/>
                      <w:vertAlign w:val="subscript"/>
                    </w:rPr>
                    <w:t>10</w:t>
                  </w:r>
                  <w:r>
                    <w:rPr>
                      <w:color w:val="000000"/>
                      <w:szCs w:val="21"/>
                    </w:rPr>
                    <w:t>、非甲烷总烃</w:t>
                  </w:r>
                </w:p>
              </w:tc>
              <w:tc>
                <w:tcPr>
                  <w:tcW w:w="2902" w:type="dxa"/>
                  <w:gridSpan w:val="12"/>
                  <w:vAlign w:val="center"/>
                </w:tcPr>
                <w:p w14:paraId="6BBC9F11" w14:textId="77777777" w:rsidR="008A2513" w:rsidRDefault="00B42508">
                  <w:pPr>
                    <w:snapToGrid w:val="0"/>
                    <w:jc w:val="center"/>
                    <w:rPr>
                      <w:color w:val="000000"/>
                      <w:szCs w:val="21"/>
                    </w:rPr>
                  </w:pPr>
                  <w:r>
                    <w:rPr>
                      <w:color w:val="000000"/>
                      <w:szCs w:val="21"/>
                    </w:rPr>
                    <w:t>包括二次</w:t>
                  </w:r>
                  <w:r>
                    <w:rPr>
                      <w:color w:val="000000"/>
                      <w:szCs w:val="21"/>
                    </w:rPr>
                    <w:t>PM</w:t>
                  </w:r>
                  <w:r>
                    <w:rPr>
                      <w:color w:val="000000"/>
                      <w:szCs w:val="21"/>
                      <w:vertAlign w:val="subscript"/>
                    </w:rPr>
                    <w:t>2.5</w:t>
                  </w:r>
                  <w:r>
                    <w:rPr>
                      <w:color w:val="000000"/>
                      <w:szCs w:val="21"/>
                    </w:rPr>
                    <w:t>□</w:t>
                  </w:r>
                </w:p>
                <w:p w14:paraId="3E2F3E4B" w14:textId="77777777" w:rsidR="008A2513" w:rsidRDefault="00B42508">
                  <w:pPr>
                    <w:snapToGrid w:val="0"/>
                    <w:jc w:val="center"/>
                    <w:rPr>
                      <w:color w:val="000000"/>
                      <w:szCs w:val="21"/>
                    </w:rPr>
                  </w:pPr>
                  <w:r>
                    <w:rPr>
                      <w:color w:val="000000"/>
                      <w:szCs w:val="21"/>
                    </w:rPr>
                    <w:t>不包括二次</w:t>
                  </w:r>
                  <w:r>
                    <w:rPr>
                      <w:color w:val="000000"/>
                      <w:szCs w:val="21"/>
                    </w:rPr>
                    <w:t>PM</w:t>
                  </w:r>
                  <w:r>
                    <w:rPr>
                      <w:color w:val="000000"/>
                      <w:szCs w:val="21"/>
                      <w:vertAlign w:val="subscript"/>
                    </w:rPr>
                    <w:t>2.5</w:t>
                  </w:r>
                  <w:r>
                    <w:rPr>
                      <w:color w:val="000000"/>
                      <w:szCs w:val="21"/>
                    </w:rPr>
                    <w:t>√</w:t>
                  </w:r>
                </w:p>
              </w:tc>
            </w:tr>
            <w:tr w:rsidR="008A2513" w14:paraId="508A022B" w14:textId="77777777">
              <w:trPr>
                <w:trHeight w:val="340"/>
                <w:jc w:val="center"/>
              </w:trPr>
              <w:tc>
                <w:tcPr>
                  <w:tcW w:w="471" w:type="dxa"/>
                  <w:vMerge/>
                  <w:vAlign w:val="center"/>
                </w:tcPr>
                <w:p w14:paraId="7E400DD4"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7A5F8C27" w14:textId="77777777" w:rsidR="008A2513" w:rsidRDefault="00B42508">
                  <w:pPr>
                    <w:snapToGrid w:val="0"/>
                    <w:jc w:val="center"/>
                    <w:rPr>
                      <w:color w:val="000000"/>
                      <w:szCs w:val="21"/>
                    </w:rPr>
                  </w:pPr>
                  <w:r>
                    <w:rPr>
                      <w:color w:val="000000"/>
                      <w:szCs w:val="21"/>
                    </w:rPr>
                    <w:t>正常排放短期浓度贡献值</w:t>
                  </w:r>
                </w:p>
              </w:tc>
              <w:tc>
                <w:tcPr>
                  <w:tcW w:w="3389" w:type="dxa"/>
                  <w:gridSpan w:val="8"/>
                  <w:vAlign w:val="center"/>
                </w:tcPr>
                <w:p w14:paraId="3E90A409"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≤100%√</w:t>
                  </w:r>
                </w:p>
              </w:tc>
              <w:tc>
                <w:tcPr>
                  <w:tcW w:w="3219" w:type="dxa"/>
                  <w:gridSpan w:val="14"/>
                  <w:vAlign w:val="center"/>
                </w:tcPr>
                <w:p w14:paraId="4DF1CE73"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100%□</w:t>
                  </w:r>
                </w:p>
              </w:tc>
            </w:tr>
            <w:tr w:rsidR="008A2513" w14:paraId="0F7DC310" w14:textId="77777777">
              <w:trPr>
                <w:trHeight w:val="340"/>
                <w:jc w:val="center"/>
              </w:trPr>
              <w:tc>
                <w:tcPr>
                  <w:tcW w:w="471" w:type="dxa"/>
                  <w:vMerge/>
                  <w:vAlign w:val="center"/>
                </w:tcPr>
                <w:p w14:paraId="59821724"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6EBEB304" w14:textId="77777777" w:rsidR="008A2513" w:rsidRDefault="00B42508">
                  <w:pPr>
                    <w:snapToGrid w:val="0"/>
                    <w:jc w:val="center"/>
                    <w:rPr>
                      <w:color w:val="000000"/>
                      <w:szCs w:val="21"/>
                    </w:rPr>
                  </w:pPr>
                  <w:r>
                    <w:rPr>
                      <w:color w:val="000000"/>
                      <w:szCs w:val="21"/>
                    </w:rPr>
                    <w:t>正常排放年均浓度贡献值</w:t>
                  </w:r>
                </w:p>
              </w:tc>
              <w:tc>
                <w:tcPr>
                  <w:tcW w:w="1334" w:type="dxa"/>
                  <w:gridSpan w:val="2"/>
                  <w:vAlign w:val="center"/>
                </w:tcPr>
                <w:p w14:paraId="24E692B9" w14:textId="77777777" w:rsidR="008A2513" w:rsidRDefault="00B42508">
                  <w:pPr>
                    <w:snapToGrid w:val="0"/>
                    <w:jc w:val="center"/>
                    <w:rPr>
                      <w:color w:val="000000"/>
                      <w:szCs w:val="21"/>
                    </w:rPr>
                  </w:pPr>
                  <w:r>
                    <w:rPr>
                      <w:color w:val="000000"/>
                      <w:szCs w:val="21"/>
                    </w:rPr>
                    <w:t>二类区</w:t>
                  </w:r>
                </w:p>
              </w:tc>
              <w:tc>
                <w:tcPr>
                  <w:tcW w:w="2847" w:type="dxa"/>
                  <w:gridSpan w:val="12"/>
                  <w:vAlign w:val="center"/>
                </w:tcPr>
                <w:p w14:paraId="3C9776D5"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≤30%√</w:t>
                  </w:r>
                </w:p>
              </w:tc>
              <w:tc>
                <w:tcPr>
                  <w:tcW w:w="2427" w:type="dxa"/>
                  <w:gridSpan w:val="8"/>
                  <w:vAlign w:val="center"/>
                </w:tcPr>
                <w:p w14:paraId="19B6A8FD"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30%□</w:t>
                  </w:r>
                </w:p>
              </w:tc>
            </w:tr>
            <w:tr w:rsidR="008A2513" w14:paraId="7A00DC13" w14:textId="77777777">
              <w:trPr>
                <w:trHeight w:val="340"/>
                <w:jc w:val="center"/>
              </w:trPr>
              <w:tc>
                <w:tcPr>
                  <w:tcW w:w="471" w:type="dxa"/>
                  <w:vMerge/>
                  <w:vAlign w:val="center"/>
                </w:tcPr>
                <w:p w14:paraId="66B0E56C"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2B5E4B4F" w14:textId="77777777" w:rsidR="008A2513" w:rsidRDefault="00B42508">
                  <w:pPr>
                    <w:snapToGrid w:val="0"/>
                    <w:jc w:val="center"/>
                    <w:rPr>
                      <w:color w:val="000000"/>
                      <w:szCs w:val="21"/>
                    </w:rPr>
                  </w:pPr>
                  <w:r>
                    <w:rPr>
                      <w:color w:val="000000"/>
                      <w:szCs w:val="21"/>
                    </w:rPr>
                    <w:t>非正常排放</w:t>
                  </w:r>
                  <w:r>
                    <w:rPr>
                      <w:color w:val="000000"/>
                      <w:szCs w:val="21"/>
                    </w:rPr>
                    <w:t>1h</w:t>
                  </w:r>
                  <w:r>
                    <w:rPr>
                      <w:color w:val="000000"/>
                      <w:szCs w:val="21"/>
                    </w:rPr>
                    <w:t>浓度贡献值</w:t>
                  </w:r>
                </w:p>
              </w:tc>
              <w:tc>
                <w:tcPr>
                  <w:tcW w:w="1334" w:type="dxa"/>
                  <w:gridSpan w:val="2"/>
                  <w:vAlign w:val="center"/>
                </w:tcPr>
                <w:p w14:paraId="5B7BDED4" w14:textId="77777777" w:rsidR="008A2513" w:rsidRDefault="00B42508">
                  <w:pPr>
                    <w:snapToGrid w:val="0"/>
                    <w:jc w:val="center"/>
                    <w:rPr>
                      <w:color w:val="000000"/>
                      <w:szCs w:val="21"/>
                    </w:rPr>
                  </w:pPr>
                  <w:r>
                    <w:rPr>
                      <w:color w:val="000000"/>
                      <w:szCs w:val="21"/>
                    </w:rPr>
                    <w:t>非正常持续时长（</w:t>
                  </w:r>
                  <w:r>
                    <w:rPr>
                      <w:color w:val="000000"/>
                      <w:szCs w:val="21"/>
                    </w:rPr>
                    <w:t>0.5</w:t>
                  </w:r>
                  <w:r>
                    <w:rPr>
                      <w:color w:val="000000"/>
                      <w:szCs w:val="21"/>
                    </w:rPr>
                    <w:t>）</w:t>
                  </w:r>
                  <w:r>
                    <w:rPr>
                      <w:color w:val="000000"/>
                      <w:szCs w:val="21"/>
                    </w:rPr>
                    <w:t>h</w:t>
                  </w:r>
                </w:p>
              </w:tc>
              <w:tc>
                <w:tcPr>
                  <w:tcW w:w="2765" w:type="dxa"/>
                  <w:gridSpan w:val="11"/>
                  <w:vAlign w:val="center"/>
                </w:tcPr>
                <w:p w14:paraId="3A204FA5"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≤100%□</w:t>
                  </w:r>
                </w:p>
              </w:tc>
              <w:tc>
                <w:tcPr>
                  <w:tcW w:w="2509" w:type="dxa"/>
                  <w:gridSpan w:val="9"/>
                  <w:vAlign w:val="center"/>
                </w:tcPr>
                <w:p w14:paraId="049C449D" w14:textId="77777777" w:rsidR="008A2513" w:rsidRDefault="00B42508">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w:t>
                  </w:r>
                  <w:r>
                    <w:rPr>
                      <w:color w:val="000000"/>
                      <w:szCs w:val="21"/>
                    </w:rPr>
                    <w:t>100%□</w:t>
                  </w:r>
                </w:p>
              </w:tc>
            </w:tr>
            <w:tr w:rsidR="008A2513" w14:paraId="4D26AD4C" w14:textId="77777777">
              <w:trPr>
                <w:trHeight w:val="340"/>
                <w:jc w:val="center"/>
              </w:trPr>
              <w:tc>
                <w:tcPr>
                  <w:tcW w:w="471" w:type="dxa"/>
                  <w:vMerge/>
                  <w:vAlign w:val="center"/>
                </w:tcPr>
                <w:p w14:paraId="0E07C914"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5BB9C7A0" w14:textId="77777777" w:rsidR="008A2513" w:rsidRDefault="00B42508">
                  <w:pPr>
                    <w:snapToGrid w:val="0"/>
                    <w:ind w:leftChars="-50" w:left="-105" w:rightChars="-50" w:right="-105"/>
                    <w:jc w:val="center"/>
                    <w:rPr>
                      <w:color w:val="000000"/>
                      <w:szCs w:val="21"/>
                    </w:rPr>
                  </w:pPr>
                  <w:r>
                    <w:rPr>
                      <w:color w:val="000000"/>
                      <w:szCs w:val="21"/>
                    </w:rPr>
                    <w:t>保证率日均和年均浓度叠加值</w:t>
                  </w:r>
                </w:p>
              </w:tc>
              <w:tc>
                <w:tcPr>
                  <w:tcW w:w="3565" w:type="dxa"/>
                  <w:gridSpan w:val="9"/>
                  <w:vAlign w:val="center"/>
                </w:tcPr>
                <w:p w14:paraId="012C2A48" w14:textId="77777777" w:rsidR="008A2513" w:rsidRDefault="00B42508">
                  <w:pPr>
                    <w:snapToGrid w:val="0"/>
                    <w:jc w:val="center"/>
                    <w:rPr>
                      <w:color w:val="000000"/>
                      <w:szCs w:val="21"/>
                    </w:rPr>
                  </w:pPr>
                  <w:r>
                    <w:rPr>
                      <w:color w:val="000000"/>
                      <w:szCs w:val="21"/>
                    </w:rPr>
                    <w:t>C</w:t>
                  </w:r>
                  <w:r>
                    <w:rPr>
                      <w:color w:val="000000"/>
                      <w:szCs w:val="21"/>
                      <w:vertAlign w:val="subscript"/>
                    </w:rPr>
                    <w:t>叠加</w:t>
                  </w:r>
                  <w:r>
                    <w:rPr>
                      <w:color w:val="000000"/>
                      <w:szCs w:val="21"/>
                    </w:rPr>
                    <w:t xml:space="preserve"> </w:t>
                  </w:r>
                  <w:r>
                    <w:rPr>
                      <w:color w:val="000000"/>
                      <w:szCs w:val="21"/>
                    </w:rPr>
                    <w:t>达标</w:t>
                  </w:r>
                  <w:r>
                    <w:rPr>
                      <w:color w:val="000000"/>
                      <w:szCs w:val="21"/>
                    </w:rPr>
                    <w:t>□</w:t>
                  </w:r>
                </w:p>
              </w:tc>
              <w:tc>
                <w:tcPr>
                  <w:tcW w:w="3043" w:type="dxa"/>
                  <w:gridSpan w:val="13"/>
                  <w:vAlign w:val="center"/>
                </w:tcPr>
                <w:p w14:paraId="165EC7E1" w14:textId="77777777" w:rsidR="008A2513" w:rsidRDefault="00B42508">
                  <w:pPr>
                    <w:snapToGrid w:val="0"/>
                    <w:jc w:val="center"/>
                    <w:rPr>
                      <w:color w:val="000000"/>
                      <w:szCs w:val="21"/>
                    </w:rPr>
                  </w:pPr>
                  <w:r>
                    <w:rPr>
                      <w:color w:val="000000"/>
                      <w:szCs w:val="21"/>
                    </w:rPr>
                    <w:t>C</w:t>
                  </w:r>
                  <w:r>
                    <w:rPr>
                      <w:color w:val="000000"/>
                      <w:szCs w:val="21"/>
                      <w:vertAlign w:val="subscript"/>
                    </w:rPr>
                    <w:t>叠加</w:t>
                  </w:r>
                  <w:r>
                    <w:rPr>
                      <w:color w:val="000000"/>
                      <w:szCs w:val="21"/>
                    </w:rPr>
                    <w:t xml:space="preserve"> </w:t>
                  </w:r>
                  <w:r>
                    <w:rPr>
                      <w:color w:val="000000"/>
                      <w:szCs w:val="21"/>
                    </w:rPr>
                    <w:t>不达标</w:t>
                  </w:r>
                  <w:r>
                    <w:rPr>
                      <w:color w:val="000000"/>
                      <w:szCs w:val="21"/>
                    </w:rPr>
                    <w:t>□</w:t>
                  </w:r>
                </w:p>
              </w:tc>
            </w:tr>
            <w:tr w:rsidR="008A2513" w14:paraId="1BF33B4D" w14:textId="77777777">
              <w:trPr>
                <w:trHeight w:val="340"/>
                <w:jc w:val="center"/>
              </w:trPr>
              <w:tc>
                <w:tcPr>
                  <w:tcW w:w="471" w:type="dxa"/>
                  <w:vMerge/>
                  <w:vAlign w:val="center"/>
                </w:tcPr>
                <w:p w14:paraId="5FD3288B"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42C73C41" w14:textId="77777777" w:rsidR="008A2513" w:rsidRDefault="00B42508">
                  <w:pPr>
                    <w:snapToGrid w:val="0"/>
                    <w:ind w:leftChars="-50" w:left="-105" w:rightChars="-50" w:right="-105"/>
                    <w:jc w:val="center"/>
                    <w:rPr>
                      <w:color w:val="000000"/>
                      <w:szCs w:val="21"/>
                    </w:rPr>
                  </w:pPr>
                  <w:r>
                    <w:rPr>
                      <w:color w:val="000000"/>
                      <w:szCs w:val="21"/>
                    </w:rPr>
                    <w:t>区域环境质量的整体变化情况</w:t>
                  </w:r>
                </w:p>
              </w:tc>
              <w:tc>
                <w:tcPr>
                  <w:tcW w:w="3316" w:type="dxa"/>
                  <w:gridSpan w:val="7"/>
                  <w:vAlign w:val="center"/>
                </w:tcPr>
                <w:p w14:paraId="705F68B2" w14:textId="77777777" w:rsidR="008A2513" w:rsidRDefault="00B42508">
                  <w:pPr>
                    <w:snapToGrid w:val="0"/>
                    <w:jc w:val="center"/>
                    <w:rPr>
                      <w:color w:val="000000"/>
                      <w:szCs w:val="21"/>
                    </w:rPr>
                  </w:pPr>
                  <w:r>
                    <w:rPr>
                      <w:color w:val="000000"/>
                      <w:szCs w:val="21"/>
                    </w:rPr>
                    <w:t>k≤-20%□</w:t>
                  </w:r>
                </w:p>
              </w:tc>
              <w:tc>
                <w:tcPr>
                  <w:tcW w:w="3292" w:type="dxa"/>
                  <w:gridSpan w:val="15"/>
                  <w:vAlign w:val="center"/>
                </w:tcPr>
                <w:p w14:paraId="174061C3" w14:textId="77777777" w:rsidR="008A2513" w:rsidRDefault="00B42508">
                  <w:pPr>
                    <w:snapToGrid w:val="0"/>
                    <w:jc w:val="center"/>
                    <w:rPr>
                      <w:color w:val="000000"/>
                      <w:szCs w:val="21"/>
                    </w:rPr>
                  </w:pPr>
                  <w:r>
                    <w:rPr>
                      <w:color w:val="000000"/>
                      <w:szCs w:val="21"/>
                    </w:rPr>
                    <w:t>k</w:t>
                  </w:r>
                  <w:r>
                    <w:rPr>
                      <w:color w:val="000000"/>
                      <w:szCs w:val="21"/>
                    </w:rPr>
                    <w:t>＞</w:t>
                  </w:r>
                  <w:r>
                    <w:rPr>
                      <w:color w:val="000000"/>
                      <w:szCs w:val="21"/>
                    </w:rPr>
                    <w:t>-20%□</w:t>
                  </w:r>
                </w:p>
              </w:tc>
            </w:tr>
            <w:tr w:rsidR="008A2513" w14:paraId="2ED4AD99" w14:textId="77777777">
              <w:trPr>
                <w:trHeight w:val="340"/>
                <w:jc w:val="center"/>
              </w:trPr>
              <w:tc>
                <w:tcPr>
                  <w:tcW w:w="471" w:type="dxa"/>
                  <w:vMerge w:val="restart"/>
                  <w:vAlign w:val="center"/>
                </w:tcPr>
                <w:p w14:paraId="5D36BB0F" w14:textId="77777777" w:rsidR="008A2513" w:rsidRDefault="00B42508">
                  <w:pPr>
                    <w:snapToGrid w:val="0"/>
                    <w:ind w:leftChars="-50" w:left="-105" w:rightChars="-50" w:right="-105"/>
                    <w:jc w:val="center"/>
                    <w:rPr>
                      <w:color w:val="000000"/>
                      <w:szCs w:val="21"/>
                    </w:rPr>
                  </w:pPr>
                  <w:r>
                    <w:rPr>
                      <w:color w:val="000000"/>
                      <w:szCs w:val="21"/>
                    </w:rPr>
                    <w:lastRenderedPageBreak/>
                    <w:t>环境监测计划</w:t>
                  </w:r>
                </w:p>
              </w:tc>
              <w:tc>
                <w:tcPr>
                  <w:tcW w:w="1227" w:type="dxa"/>
                  <w:gridSpan w:val="2"/>
                  <w:vAlign w:val="center"/>
                </w:tcPr>
                <w:p w14:paraId="17B3103C" w14:textId="77777777" w:rsidR="008A2513" w:rsidRDefault="00B42508">
                  <w:pPr>
                    <w:snapToGrid w:val="0"/>
                    <w:jc w:val="center"/>
                    <w:rPr>
                      <w:color w:val="000000"/>
                      <w:szCs w:val="21"/>
                    </w:rPr>
                  </w:pPr>
                  <w:r>
                    <w:rPr>
                      <w:color w:val="000000"/>
                      <w:szCs w:val="21"/>
                    </w:rPr>
                    <w:t>污染源监测</w:t>
                  </w:r>
                </w:p>
              </w:tc>
              <w:tc>
                <w:tcPr>
                  <w:tcW w:w="4099" w:type="dxa"/>
                  <w:gridSpan w:val="13"/>
                  <w:vAlign w:val="center"/>
                </w:tcPr>
                <w:p w14:paraId="4B8282D9" w14:textId="77777777" w:rsidR="008A2513" w:rsidRDefault="00B42508">
                  <w:pPr>
                    <w:snapToGrid w:val="0"/>
                    <w:ind w:leftChars="-50" w:left="-105" w:rightChars="-50" w:right="-105"/>
                    <w:jc w:val="center"/>
                    <w:rPr>
                      <w:color w:val="000000"/>
                      <w:szCs w:val="21"/>
                    </w:rPr>
                  </w:pPr>
                  <w:r>
                    <w:rPr>
                      <w:color w:val="000000"/>
                      <w:szCs w:val="21"/>
                    </w:rPr>
                    <w:t>监测因子</w:t>
                  </w:r>
                  <w:r>
                    <w:rPr>
                      <w:color w:val="000000"/>
                      <w:szCs w:val="21"/>
                    </w:rPr>
                    <w:t>: PM</w:t>
                  </w:r>
                  <w:r>
                    <w:rPr>
                      <w:color w:val="000000"/>
                      <w:szCs w:val="21"/>
                      <w:vertAlign w:val="subscript"/>
                    </w:rPr>
                    <w:t>10</w:t>
                  </w:r>
                  <w:r>
                    <w:rPr>
                      <w:color w:val="000000"/>
                      <w:szCs w:val="21"/>
                    </w:rPr>
                    <w:t>、非甲烷总烃</w:t>
                  </w:r>
                </w:p>
              </w:tc>
              <w:tc>
                <w:tcPr>
                  <w:tcW w:w="1591" w:type="dxa"/>
                  <w:gridSpan w:val="7"/>
                  <w:vAlign w:val="center"/>
                </w:tcPr>
                <w:p w14:paraId="68E28962" w14:textId="77777777" w:rsidR="008A2513" w:rsidRDefault="00B42508">
                  <w:pPr>
                    <w:snapToGrid w:val="0"/>
                    <w:ind w:leftChars="-50" w:left="-105" w:rightChars="-50" w:right="-105"/>
                    <w:jc w:val="center"/>
                    <w:rPr>
                      <w:color w:val="000000"/>
                      <w:szCs w:val="21"/>
                    </w:rPr>
                  </w:pPr>
                  <w:r>
                    <w:rPr>
                      <w:color w:val="000000"/>
                      <w:szCs w:val="21"/>
                    </w:rPr>
                    <w:t>有组织废气监测</w:t>
                  </w:r>
                  <w:r>
                    <w:rPr>
                      <w:color w:val="000000"/>
                      <w:szCs w:val="21"/>
                    </w:rPr>
                    <w:t>√</w:t>
                  </w:r>
                </w:p>
                <w:p w14:paraId="55BD6A8A" w14:textId="77777777" w:rsidR="008A2513" w:rsidRDefault="00B42508">
                  <w:pPr>
                    <w:snapToGrid w:val="0"/>
                    <w:ind w:leftChars="-50" w:left="-105" w:rightChars="-50" w:right="-105"/>
                    <w:jc w:val="center"/>
                    <w:rPr>
                      <w:color w:val="000000"/>
                      <w:szCs w:val="21"/>
                    </w:rPr>
                  </w:pPr>
                  <w:r>
                    <w:rPr>
                      <w:color w:val="000000"/>
                      <w:szCs w:val="21"/>
                    </w:rPr>
                    <w:t>无组织废气监测</w:t>
                  </w:r>
                  <w:r>
                    <w:rPr>
                      <w:color w:val="000000"/>
                      <w:szCs w:val="21"/>
                    </w:rPr>
                    <w:t>√</w:t>
                  </w:r>
                </w:p>
              </w:tc>
              <w:tc>
                <w:tcPr>
                  <w:tcW w:w="918" w:type="dxa"/>
                  <w:gridSpan w:val="2"/>
                  <w:vAlign w:val="center"/>
                </w:tcPr>
                <w:p w14:paraId="5EAD0639" w14:textId="77777777" w:rsidR="008A2513" w:rsidRDefault="00B42508">
                  <w:pPr>
                    <w:snapToGrid w:val="0"/>
                    <w:ind w:leftChars="-50" w:left="-105" w:rightChars="-50" w:right="-105"/>
                    <w:jc w:val="center"/>
                    <w:rPr>
                      <w:color w:val="000000"/>
                      <w:szCs w:val="21"/>
                    </w:rPr>
                  </w:pPr>
                  <w:r>
                    <w:rPr>
                      <w:color w:val="000000"/>
                      <w:szCs w:val="21"/>
                    </w:rPr>
                    <w:t>无监测</w:t>
                  </w:r>
                  <w:r>
                    <w:rPr>
                      <w:color w:val="000000"/>
                      <w:szCs w:val="21"/>
                    </w:rPr>
                    <w:t>□</w:t>
                  </w:r>
                </w:p>
              </w:tc>
            </w:tr>
            <w:tr w:rsidR="008A2513" w14:paraId="38A60FC1" w14:textId="77777777">
              <w:trPr>
                <w:trHeight w:val="340"/>
                <w:jc w:val="center"/>
              </w:trPr>
              <w:tc>
                <w:tcPr>
                  <w:tcW w:w="471" w:type="dxa"/>
                  <w:vMerge/>
                  <w:vAlign w:val="center"/>
                </w:tcPr>
                <w:p w14:paraId="301487D9"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1EAC4B54" w14:textId="77777777" w:rsidR="008A2513" w:rsidRDefault="00B42508">
                  <w:pPr>
                    <w:snapToGrid w:val="0"/>
                    <w:jc w:val="center"/>
                    <w:rPr>
                      <w:color w:val="000000"/>
                      <w:szCs w:val="21"/>
                    </w:rPr>
                  </w:pPr>
                  <w:r>
                    <w:rPr>
                      <w:color w:val="000000"/>
                      <w:szCs w:val="21"/>
                    </w:rPr>
                    <w:t>环境质量监测</w:t>
                  </w:r>
                </w:p>
              </w:tc>
              <w:tc>
                <w:tcPr>
                  <w:tcW w:w="4099" w:type="dxa"/>
                  <w:gridSpan w:val="13"/>
                  <w:vAlign w:val="center"/>
                </w:tcPr>
                <w:p w14:paraId="52D29188" w14:textId="77777777" w:rsidR="008A2513" w:rsidRDefault="008A2513">
                  <w:pPr>
                    <w:snapToGrid w:val="0"/>
                    <w:ind w:leftChars="-50" w:left="-105" w:rightChars="-50" w:right="-105"/>
                    <w:jc w:val="center"/>
                    <w:rPr>
                      <w:color w:val="000000"/>
                      <w:szCs w:val="21"/>
                    </w:rPr>
                  </w:pPr>
                </w:p>
              </w:tc>
              <w:tc>
                <w:tcPr>
                  <w:tcW w:w="1591" w:type="dxa"/>
                  <w:gridSpan w:val="7"/>
                  <w:vAlign w:val="center"/>
                </w:tcPr>
                <w:p w14:paraId="7325FB33" w14:textId="77777777" w:rsidR="008A2513" w:rsidRDefault="00B42508">
                  <w:pPr>
                    <w:snapToGrid w:val="0"/>
                    <w:ind w:leftChars="-50" w:left="-105" w:rightChars="-50" w:right="-105"/>
                    <w:jc w:val="center"/>
                    <w:rPr>
                      <w:color w:val="000000"/>
                      <w:szCs w:val="21"/>
                    </w:rPr>
                  </w:pPr>
                  <w:r>
                    <w:rPr>
                      <w:color w:val="000000"/>
                      <w:szCs w:val="21"/>
                    </w:rPr>
                    <w:t>监测点位数</w:t>
                  </w:r>
                  <w:r>
                    <w:rPr>
                      <w:color w:val="000000"/>
                      <w:szCs w:val="21"/>
                    </w:rPr>
                    <w:t>:</w:t>
                  </w:r>
                </w:p>
              </w:tc>
              <w:tc>
                <w:tcPr>
                  <w:tcW w:w="918" w:type="dxa"/>
                  <w:gridSpan w:val="2"/>
                  <w:vAlign w:val="center"/>
                </w:tcPr>
                <w:p w14:paraId="1322C9D8" w14:textId="77777777" w:rsidR="008A2513" w:rsidRDefault="00B42508">
                  <w:pPr>
                    <w:snapToGrid w:val="0"/>
                    <w:ind w:leftChars="-50" w:left="-105" w:rightChars="-50" w:right="-105"/>
                    <w:jc w:val="center"/>
                    <w:rPr>
                      <w:color w:val="000000"/>
                      <w:szCs w:val="21"/>
                    </w:rPr>
                  </w:pPr>
                  <w:r>
                    <w:rPr>
                      <w:color w:val="000000"/>
                      <w:szCs w:val="21"/>
                    </w:rPr>
                    <w:t>无监测</w:t>
                  </w:r>
                  <w:r>
                    <w:rPr>
                      <w:color w:val="000000"/>
                      <w:szCs w:val="21"/>
                    </w:rPr>
                    <w:t>□</w:t>
                  </w:r>
                </w:p>
              </w:tc>
            </w:tr>
            <w:tr w:rsidR="008A2513" w14:paraId="2C1BD407" w14:textId="77777777">
              <w:trPr>
                <w:trHeight w:val="340"/>
                <w:jc w:val="center"/>
              </w:trPr>
              <w:tc>
                <w:tcPr>
                  <w:tcW w:w="471" w:type="dxa"/>
                  <w:vMerge w:val="restart"/>
                  <w:vAlign w:val="center"/>
                </w:tcPr>
                <w:p w14:paraId="55B72000" w14:textId="77777777" w:rsidR="008A2513" w:rsidRDefault="00B42508">
                  <w:pPr>
                    <w:snapToGrid w:val="0"/>
                    <w:ind w:leftChars="-50" w:left="-105" w:rightChars="-50" w:right="-105"/>
                    <w:jc w:val="center"/>
                    <w:rPr>
                      <w:color w:val="000000"/>
                      <w:szCs w:val="21"/>
                    </w:rPr>
                  </w:pPr>
                  <w:r>
                    <w:rPr>
                      <w:color w:val="000000"/>
                      <w:szCs w:val="21"/>
                    </w:rPr>
                    <w:t>评价结论</w:t>
                  </w:r>
                </w:p>
              </w:tc>
              <w:tc>
                <w:tcPr>
                  <w:tcW w:w="1227" w:type="dxa"/>
                  <w:gridSpan w:val="2"/>
                  <w:vAlign w:val="center"/>
                </w:tcPr>
                <w:p w14:paraId="6D538560" w14:textId="77777777" w:rsidR="008A2513" w:rsidRDefault="00B42508">
                  <w:pPr>
                    <w:snapToGrid w:val="0"/>
                    <w:jc w:val="center"/>
                    <w:rPr>
                      <w:color w:val="000000"/>
                      <w:szCs w:val="21"/>
                    </w:rPr>
                  </w:pPr>
                  <w:r>
                    <w:rPr>
                      <w:color w:val="000000"/>
                      <w:szCs w:val="21"/>
                    </w:rPr>
                    <w:t>环境影响</w:t>
                  </w:r>
                </w:p>
              </w:tc>
              <w:tc>
                <w:tcPr>
                  <w:tcW w:w="3316" w:type="dxa"/>
                  <w:gridSpan w:val="7"/>
                  <w:vAlign w:val="center"/>
                </w:tcPr>
                <w:p w14:paraId="3830AADD" w14:textId="77777777" w:rsidR="008A2513" w:rsidRDefault="00B42508">
                  <w:pPr>
                    <w:snapToGrid w:val="0"/>
                    <w:jc w:val="center"/>
                    <w:rPr>
                      <w:color w:val="000000"/>
                      <w:szCs w:val="21"/>
                    </w:rPr>
                  </w:pPr>
                  <w:r>
                    <w:rPr>
                      <w:color w:val="000000"/>
                      <w:szCs w:val="21"/>
                    </w:rPr>
                    <w:t>可接受</w:t>
                  </w:r>
                  <w:r>
                    <w:rPr>
                      <w:color w:val="000000"/>
                      <w:szCs w:val="21"/>
                    </w:rPr>
                    <w:t>√</w:t>
                  </w:r>
                </w:p>
              </w:tc>
              <w:tc>
                <w:tcPr>
                  <w:tcW w:w="3292" w:type="dxa"/>
                  <w:gridSpan w:val="15"/>
                  <w:vAlign w:val="center"/>
                </w:tcPr>
                <w:p w14:paraId="3E17A4D8" w14:textId="77777777" w:rsidR="008A2513" w:rsidRDefault="00B42508">
                  <w:pPr>
                    <w:snapToGrid w:val="0"/>
                    <w:jc w:val="center"/>
                    <w:rPr>
                      <w:color w:val="000000"/>
                      <w:szCs w:val="21"/>
                    </w:rPr>
                  </w:pPr>
                  <w:r>
                    <w:rPr>
                      <w:color w:val="000000"/>
                      <w:szCs w:val="21"/>
                    </w:rPr>
                    <w:t>不可接受</w:t>
                  </w:r>
                  <w:r>
                    <w:rPr>
                      <w:color w:val="000000"/>
                      <w:szCs w:val="21"/>
                    </w:rPr>
                    <w:t>□</w:t>
                  </w:r>
                </w:p>
              </w:tc>
            </w:tr>
            <w:tr w:rsidR="008A2513" w14:paraId="16508B34" w14:textId="77777777">
              <w:trPr>
                <w:trHeight w:val="340"/>
                <w:jc w:val="center"/>
              </w:trPr>
              <w:tc>
                <w:tcPr>
                  <w:tcW w:w="471" w:type="dxa"/>
                  <w:vMerge/>
                  <w:vAlign w:val="center"/>
                </w:tcPr>
                <w:p w14:paraId="42A1D70D"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55C3E4A3" w14:textId="77777777" w:rsidR="008A2513" w:rsidRDefault="00B42508">
                  <w:pPr>
                    <w:snapToGrid w:val="0"/>
                    <w:jc w:val="center"/>
                    <w:rPr>
                      <w:color w:val="000000"/>
                      <w:szCs w:val="21"/>
                    </w:rPr>
                  </w:pPr>
                  <w:r>
                    <w:rPr>
                      <w:color w:val="000000"/>
                      <w:szCs w:val="21"/>
                    </w:rPr>
                    <w:t>大气环境防护距离</w:t>
                  </w:r>
                </w:p>
              </w:tc>
              <w:tc>
                <w:tcPr>
                  <w:tcW w:w="6608" w:type="dxa"/>
                  <w:gridSpan w:val="22"/>
                  <w:vAlign w:val="center"/>
                </w:tcPr>
                <w:p w14:paraId="57273607" w14:textId="77777777" w:rsidR="008A2513" w:rsidRDefault="00B42508">
                  <w:pPr>
                    <w:snapToGrid w:val="0"/>
                    <w:jc w:val="center"/>
                    <w:rPr>
                      <w:color w:val="000000"/>
                      <w:szCs w:val="21"/>
                    </w:rPr>
                  </w:pPr>
                  <w:r>
                    <w:rPr>
                      <w:rFonts w:hint="eastAsia"/>
                      <w:color w:val="000000"/>
                      <w:szCs w:val="21"/>
                    </w:rPr>
                    <w:t>/</w:t>
                  </w:r>
                </w:p>
              </w:tc>
            </w:tr>
            <w:tr w:rsidR="008A2513" w14:paraId="40144438" w14:textId="77777777">
              <w:trPr>
                <w:trHeight w:val="340"/>
                <w:jc w:val="center"/>
              </w:trPr>
              <w:tc>
                <w:tcPr>
                  <w:tcW w:w="471" w:type="dxa"/>
                  <w:vMerge/>
                  <w:vAlign w:val="center"/>
                </w:tcPr>
                <w:p w14:paraId="2AF90982" w14:textId="77777777" w:rsidR="008A2513" w:rsidRDefault="008A2513">
                  <w:pPr>
                    <w:snapToGrid w:val="0"/>
                    <w:ind w:leftChars="-50" w:left="-105" w:rightChars="-50" w:right="-105"/>
                    <w:jc w:val="center"/>
                    <w:rPr>
                      <w:color w:val="000000"/>
                      <w:szCs w:val="21"/>
                    </w:rPr>
                  </w:pPr>
                </w:p>
              </w:tc>
              <w:tc>
                <w:tcPr>
                  <w:tcW w:w="1227" w:type="dxa"/>
                  <w:gridSpan w:val="2"/>
                  <w:vAlign w:val="center"/>
                </w:tcPr>
                <w:p w14:paraId="2EEE7BDF" w14:textId="77777777" w:rsidR="008A2513" w:rsidRDefault="00B42508">
                  <w:pPr>
                    <w:snapToGrid w:val="0"/>
                    <w:ind w:leftChars="-50" w:left="-105" w:rightChars="-50" w:right="-105"/>
                    <w:rPr>
                      <w:color w:val="000000"/>
                      <w:szCs w:val="21"/>
                    </w:rPr>
                  </w:pPr>
                  <w:r>
                    <w:rPr>
                      <w:color w:val="000000"/>
                      <w:szCs w:val="21"/>
                    </w:rPr>
                    <w:t>污染源年排放量</w:t>
                  </w:r>
                </w:p>
              </w:tc>
              <w:tc>
                <w:tcPr>
                  <w:tcW w:w="3316" w:type="dxa"/>
                  <w:gridSpan w:val="7"/>
                  <w:vAlign w:val="center"/>
                </w:tcPr>
                <w:p w14:paraId="0E12E3F8" w14:textId="3FC64A7B" w:rsidR="008A2513" w:rsidRDefault="00B42508">
                  <w:pPr>
                    <w:snapToGrid w:val="0"/>
                    <w:jc w:val="center"/>
                    <w:rPr>
                      <w:color w:val="000000"/>
                      <w:szCs w:val="21"/>
                    </w:rPr>
                  </w:pPr>
                  <w:r>
                    <w:rPr>
                      <w:color w:val="000000"/>
                      <w:szCs w:val="21"/>
                    </w:rPr>
                    <w:t>颗粒物：</w:t>
                  </w:r>
                  <w:r w:rsidR="00B0638E">
                    <w:rPr>
                      <w:color w:val="000000"/>
                      <w:szCs w:val="21"/>
                    </w:rPr>
                    <w:t>5.38</w:t>
                  </w:r>
                  <w:r>
                    <w:rPr>
                      <w:rFonts w:hint="eastAsia"/>
                      <w:color w:val="000000"/>
                      <w:szCs w:val="21"/>
                    </w:rPr>
                    <w:t xml:space="preserve"> t/a</w:t>
                  </w:r>
                </w:p>
              </w:tc>
              <w:tc>
                <w:tcPr>
                  <w:tcW w:w="3292" w:type="dxa"/>
                  <w:gridSpan w:val="15"/>
                  <w:vAlign w:val="center"/>
                </w:tcPr>
                <w:p w14:paraId="05C05F4A" w14:textId="77777777" w:rsidR="008A2513" w:rsidRDefault="00B42508">
                  <w:pPr>
                    <w:snapToGrid w:val="0"/>
                    <w:jc w:val="center"/>
                    <w:rPr>
                      <w:color w:val="000000"/>
                      <w:szCs w:val="21"/>
                    </w:rPr>
                  </w:pPr>
                  <w:r>
                    <w:rPr>
                      <w:color w:val="000000"/>
                      <w:szCs w:val="21"/>
                    </w:rPr>
                    <w:t>VOCs</w:t>
                  </w:r>
                  <w:r>
                    <w:rPr>
                      <w:color w:val="000000"/>
                      <w:szCs w:val="21"/>
                    </w:rPr>
                    <w:t>：</w:t>
                  </w:r>
                  <w:r>
                    <w:rPr>
                      <w:color w:val="000000"/>
                      <w:szCs w:val="21"/>
                    </w:rPr>
                    <w:t>20.01</w:t>
                  </w:r>
                  <w:r>
                    <w:rPr>
                      <w:rFonts w:hint="eastAsia"/>
                      <w:color w:val="000000"/>
                      <w:szCs w:val="21"/>
                    </w:rPr>
                    <w:t xml:space="preserve"> t/a</w:t>
                  </w:r>
                </w:p>
              </w:tc>
            </w:tr>
            <w:tr w:rsidR="008A2513" w14:paraId="737865A8" w14:textId="77777777">
              <w:trPr>
                <w:trHeight w:val="634"/>
                <w:jc w:val="center"/>
              </w:trPr>
              <w:tc>
                <w:tcPr>
                  <w:tcW w:w="1561" w:type="dxa"/>
                  <w:gridSpan w:val="2"/>
                  <w:shd w:val="clear" w:color="auto" w:fill="auto"/>
                  <w:vAlign w:val="center"/>
                </w:tcPr>
                <w:p w14:paraId="6489E3DF" w14:textId="77777777" w:rsidR="008A2513" w:rsidRDefault="00B42508">
                  <w:pPr>
                    <w:ind w:leftChars="-50" w:left="-105" w:rightChars="-50" w:right="-105"/>
                    <w:jc w:val="center"/>
                    <w:rPr>
                      <w:color w:val="000000"/>
                      <w:szCs w:val="21"/>
                    </w:rPr>
                  </w:pPr>
                  <w:r>
                    <w:rPr>
                      <w:color w:val="000000"/>
                      <w:szCs w:val="21"/>
                    </w:rPr>
                    <w:t>重点风险防范措施</w:t>
                  </w:r>
                </w:p>
              </w:tc>
              <w:tc>
                <w:tcPr>
                  <w:tcW w:w="6745" w:type="dxa"/>
                  <w:gridSpan w:val="23"/>
                  <w:shd w:val="clear" w:color="auto" w:fill="auto"/>
                  <w:vAlign w:val="center"/>
                </w:tcPr>
                <w:p w14:paraId="18F7BF73" w14:textId="77777777" w:rsidR="008A2513" w:rsidRDefault="00B42508">
                  <w:pPr>
                    <w:ind w:left="-50" w:right="-50"/>
                    <w:jc w:val="center"/>
                    <w:rPr>
                      <w:color w:val="000000"/>
                      <w:szCs w:val="21"/>
                    </w:rPr>
                  </w:pPr>
                  <w:r>
                    <w:rPr>
                      <w:color w:val="000000"/>
                      <w:szCs w:val="21"/>
                    </w:rPr>
                    <w:t>总图及建筑风险防范，加强生产管理，建设火灾报警系统、事故池，配备风险防范物资，制定突发环境事件应急预案并定期演练</w:t>
                  </w:r>
                </w:p>
              </w:tc>
            </w:tr>
            <w:tr w:rsidR="008A2513" w14:paraId="4594A355" w14:textId="77777777">
              <w:trPr>
                <w:trHeight w:val="390"/>
                <w:jc w:val="center"/>
              </w:trPr>
              <w:tc>
                <w:tcPr>
                  <w:tcW w:w="1561" w:type="dxa"/>
                  <w:gridSpan w:val="2"/>
                  <w:shd w:val="clear" w:color="auto" w:fill="auto"/>
                  <w:vAlign w:val="center"/>
                </w:tcPr>
                <w:p w14:paraId="6CE0D7CA" w14:textId="77777777" w:rsidR="008A2513" w:rsidRDefault="00B42508">
                  <w:pPr>
                    <w:ind w:leftChars="-50" w:left="-105" w:rightChars="-50" w:right="-105"/>
                    <w:jc w:val="center"/>
                    <w:rPr>
                      <w:color w:val="000000"/>
                      <w:szCs w:val="21"/>
                    </w:rPr>
                  </w:pPr>
                  <w:r>
                    <w:rPr>
                      <w:color w:val="000000"/>
                      <w:szCs w:val="21"/>
                    </w:rPr>
                    <w:t>评价结论与建议</w:t>
                  </w:r>
                </w:p>
              </w:tc>
              <w:tc>
                <w:tcPr>
                  <w:tcW w:w="6745" w:type="dxa"/>
                  <w:gridSpan w:val="23"/>
                  <w:shd w:val="clear" w:color="auto" w:fill="auto"/>
                  <w:vAlign w:val="center"/>
                </w:tcPr>
                <w:p w14:paraId="08C340AB" w14:textId="77777777" w:rsidR="008A2513" w:rsidRDefault="00B42508">
                  <w:pPr>
                    <w:ind w:left="-50" w:right="-50"/>
                    <w:jc w:val="center"/>
                    <w:rPr>
                      <w:color w:val="000000"/>
                      <w:szCs w:val="21"/>
                    </w:rPr>
                  </w:pPr>
                  <w:r>
                    <w:rPr>
                      <w:color w:val="000000"/>
                      <w:szCs w:val="21"/>
                    </w:rPr>
                    <w:t>风险可控</w:t>
                  </w:r>
                </w:p>
              </w:tc>
            </w:tr>
            <w:tr w:rsidR="008A2513" w14:paraId="3A5E420B" w14:textId="77777777">
              <w:trPr>
                <w:trHeight w:val="287"/>
                <w:jc w:val="center"/>
              </w:trPr>
              <w:tc>
                <w:tcPr>
                  <w:tcW w:w="8306" w:type="dxa"/>
                  <w:gridSpan w:val="25"/>
                  <w:shd w:val="clear" w:color="auto" w:fill="auto"/>
                  <w:vAlign w:val="center"/>
                </w:tcPr>
                <w:p w14:paraId="724ACB18" w14:textId="77777777" w:rsidR="008A2513" w:rsidRDefault="00B42508">
                  <w:pPr>
                    <w:ind w:leftChars="-50" w:left="-105" w:rightChars="-50" w:right="-105"/>
                    <w:rPr>
                      <w:color w:val="000000"/>
                      <w:szCs w:val="21"/>
                    </w:rPr>
                  </w:pPr>
                  <w:r>
                    <w:rPr>
                      <w:color w:val="000000"/>
                      <w:szCs w:val="21"/>
                    </w:rPr>
                    <w:t>注：</w:t>
                  </w:r>
                  <w:r>
                    <w:rPr>
                      <w:color w:val="000000"/>
                      <w:szCs w:val="21"/>
                    </w:rPr>
                    <w:t>“□”</w:t>
                  </w:r>
                  <w:r>
                    <w:rPr>
                      <w:color w:val="000000"/>
                      <w:szCs w:val="21"/>
                    </w:rPr>
                    <w:t>为勾选项，</w:t>
                  </w:r>
                  <w:r>
                    <w:rPr>
                      <w:color w:val="000000"/>
                      <w:szCs w:val="21"/>
                    </w:rPr>
                    <w:t>“ ”</w:t>
                  </w:r>
                  <w:r>
                    <w:rPr>
                      <w:color w:val="000000"/>
                      <w:szCs w:val="21"/>
                    </w:rPr>
                    <w:t>为填写项。</w:t>
                  </w:r>
                </w:p>
              </w:tc>
            </w:tr>
          </w:tbl>
          <w:p w14:paraId="4D18703E" w14:textId="77777777" w:rsidR="008A2513" w:rsidRDefault="008A2513">
            <w:pPr>
              <w:ind w:firstLine="643"/>
              <w:rPr>
                <w:b/>
                <w:color w:val="000000"/>
                <w:sz w:val="32"/>
              </w:rPr>
            </w:pPr>
          </w:p>
          <w:p w14:paraId="3D96E8F8" w14:textId="77777777" w:rsidR="008A2513" w:rsidRDefault="008A2513">
            <w:pPr>
              <w:ind w:firstLine="643"/>
              <w:rPr>
                <w:b/>
                <w:color w:val="000000"/>
                <w:sz w:val="32"/>
              </w:rPr>
            </w:pPr>
          </w:p>
          <w:p w14:paraId="617441E4" w14:textId="77777777" w:rsidR="008A2513" w:rsidRDefault="008A2513">
            <w:pPr>
              <w:ind w:firstLine="643"/>
              <w:rPr>
                <w:b/>
                <w:color w:val="000000"/>
                <w:sz w:val="32"/>
              </w:rPr>
            </w:pPr>
          </w:p>
        </w:tc>
      </w:tr>
    </w:tbl>
    <w:p w14:paraId="4FA9312D" w14:textId="77777777" w:rsidR="008A2513" w:rsidRDefault="008A2513"/>
    <w:p w14:paraId="28D07419" w14:textId="77777777" w:rsidR="008A2513" w:rsidRDefault="008A2513">
      <w:pPr>
        <w:sectPr w:rsidR="008A2513">
          <w:pgSz w:w="11906" w:h="16838"/>
          <w:pgMar w:top="1701" w:right="1531" w:bottom="1701" w:left="1531" w:header="851" w:footer="851" w:gutter="0"/>
          <w:cols w:space="720"/>
          <w:docGrid w:linePitch="312"/>
        </w:sect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406"/>
      </w:tblGrid>
      <w:tr w:rsidR="008A2513" w14:paraId="3C3A0CCA" w14:textId="77777777">
        <w:trPr>
          <w:trHeight w:val="8342"/>
        </w:trPr>
        <w:tc>
          <w:tcPr>
            <w:tcW w:w="13448" w:type="dxa"/>
            <w:shd w:val="clear" w:color="auto" w:fill="auto"/>
          </w:tcPr>
          <w:p w14:paraId="6002BA5F" w14:textId="77777777" w:rsidR="008A2513" w:rsidRDefault="008A2513">
            <w:pPr>
              <w:tabs>
                <w:tab w:val="left" w:pos="1165"/>
              </w:tabs>
              <w:rPr>
                <w:rFonts w:cs="宋体"/>
                <w:sz w:val="24"/>
              </w:rPr>
            </w:pPr>
          </w:p>
          <w:p w14:paraId="63B4BFCD" w14:textId="77777777" w:rsidR="008A2513" w:rsidRDefault="00B42508">
            <w:pPr>
              <w:jc w:val="center"/>
              <w:rPr>
                <w:b/>
                <w:color w:val="000000"/>
                <w:kern w:val="0"/>
                <w:sz w:val="24"/>
                <w:shd w:val="clear" w:color="auto" w:fill="FFFFFF"/>
              </w:rPr>
            </w:pPr>
            <w:r>
              <w:rPr>
                <w:rFonts w:hint="eastAsia"/>
                <w:b/>
                <w:color w:val="000000"/>
                <w:kern w:val="0"/>
                <w:sz w:val="24"/>
                <w:shd w:val="clear" w:color="auto" w:fill="FFFFFF"/>
              </w:rPr>
              <w:t>6-3</w:t>
            </w:r>
            <w:r>
              <w:rPr>
                <w:b/>
                <w:color w:val="000000"/>
                <w:kern w:val="0"/>
                <w:sz w:val="24"/>
                <w:shd w:val="clear" w:color="auto" w:fill="FFFFFF"/>
              </w:rPr>
              <w:t xml:space="preserve"> </w:t>
            </w:r>
            <w:r>
              <w:rPr>
                <w:b/>
                <w:color w:val="000000"/>
                <w:kern w:val="0"/>
                <w:sz w:val="24"/>
                <w:shd w:val="clear" w:color="auto" w:fill="FFFFFF"/>
              </w:rPr>
              <w:t>地表水环境影响评价自查表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64"/>
              <w:gridCol w:w="2496"/>
              <w:gridCol w:w="1781"/>
              <w:gridCol w:w="294"/>
              <w:gridCol w:w="626"/>
              <w:gridCol w:w="463"/>
              <w:gridCol w:w="793"/>
              <w:gridCol w:w="1219"/>
              <w:gridCol w:w="302"/>
              <w:gridCol w:w="506"/>
              <w:gridCol w:w="1628"/>
              <w:gridCol w:w="62"/>
              <w:gridCol w:w="720"/>
              <w:gridCol w:w="1836"/>
            </w:tblGrid>
            <w:tr w:rsidR="008A2513" w14:paraId="6EB6E4D2" w14:textId="77777777">
              <w:trPr>
                <w:trHeight w:val="486"/>
                <w:tblHeader/>
                <w:jc w:val="center"/>
              </w:trPr>
              <w:tc>
                <w:tcPr>
                  <w:tcW w:w="1125" w:type="pct"/>
                  <w:gridSpan w:val="2"/>
                  <w:shd w:val="clear" w:color="auto" w:fill="auto"/>
                  <w:noWrap/>
                  <w:vAlign w:val="center"/>
                </w:tcPr>
                <w:p w14:paraId="282F0DE4" w14:textId="77777777" w:rsidR="008A2513" w:rsidRDefault="00B42508">
                  <w:pPr>
                    <w:jc w:val="center"/>
                    <w:rPr>
                      <w:b/>
                      <w:color w:val="000000"/>
                      <w:kern w:val="0"/>
                      <w:sz w:val="18"/>
                      <w:szCs w:val="18"/>
                    </w:rPr>
                  </w:pPr>
                  <w:r>
                    <w:rPr>
                      <w:b/>
                      <w:color w:val="000000"/>
                      <w:kern w:val="0"/>
                      <w:sz w:val="18"/>
                      <w:szCs w:val="18"/>
                    </w:rPr>
                    <w:t>工作内容</w:t>
                  </w:r>
                </w:p>
              </w:tc>
              <w:tc>
                <w:tcPr>
                  <w:tcW w:w="3875" w:type="pct"/>
                  <w:gridSpan w:val="12"/>
                  <w:shd w:val="clear" w:color="auto" w:fill="auto"/>
                  <w:noWrap/>
                  <w:vAlign w:val="center"/>
                </w:tcPr>
                <w:p w14:paraId="3034A551" w14:textId="77777777" w:rsidR="008A2513" w:rsidRDefault="00B42508">
                  <w:pPr>
                    <w:jc w:val="center"/>
                    <w:rPr>
                      <w:b/>
                      <w:color w:val="000000"/>
                      <w:kern w:val="0"/>
                      <w:sz w:val="18"/>
                      <w:szCs w:val="18"/>
                    </w:rPr>
                  </w:pPr>
                  <w:r>
                    <w:rPr>
                      <w:b/>
                      <w:color w:val="000000"/>
                      <w:kern w:val="0"/>
                      <w:sz w:val="18"/>
                      <w:szCs w:val="18"/>
                    </w:rPr>
                    <w:t>自查项目</w:t>
                  </w:r>
                </w:p>
              </w:tc>
            </w:tr>
            <w:tr w:rsidR="008A2513" w14:paraId="24E30F98" w14:textId="77777777">
              <w:trPr>
                <w:trHeight w:val="267"/>
                <w:jc w:val="center"/>
              </w:trPr>
              <w:tc>
                <w:tcPr>
                  <w:tcW w:w="163" w:type="pct"/>
                  <w:vMerge w:val="restart"/>
                  <w:shd w:val="clear" w:color="auto" w:fill="auto"/>
                  <w:noWrap/>
                  <w:textDirection w:val="tbRlV"/>
                  <w:vAlign w:val="center"/>
                </w:tcPr>
                <w:p w14:paraId="797548AB" w14:textId="77777777" w:rsidR="008A2513" w:rsidRDefault="00B42508">
                  <w:pPr>
                    <w:jc w:val="center"/>
                    <w:rPr>
                      <w:color w:val="000000"/>
                      <w:kern w:val="0"/>
                      <w:sz w:val="18"/>
                      <w:szCs w:val="18"/>
                    </w:rPr>
                  </w:pPr>
                  <w:r>
                    <w:rPr>
                      <w:color w:val="000000"/>
                      <w:kern w:val="0"/>
                      <w:sz w:val="18"/>
                      <w:szCs w:val="18"/>
                    </w:rPr>
                    <w:t>影响识别</w:t>
                  </w:r>
                </w:p>
              </w:tc>
              <w:tc>
                <w:tcPr>
                  <w:tcW w:w="962" w:type="pct"/>
                  <w:shd w:val="clear" w:color="auto" w:fill="auto"/>
                  <w:vAlign w:val="center"/>
                </w:tcPr>
                <w:p w14:paraId="2371B60B" w14:textId="77777777" w:rsidR="008A2513" w:rsidRDefault="00B42508">
                  <w:pPr>
                    <w:jc w:val="center"/>
                    <w:rPr>
                      <w:color w:val="000000"/>
                      <w:kern w:val="0"/>
                      <w:sz w:val="18"/>
                      <w:szCs w:val="18"/>
                    </w:rPr>
                  </w:pPr>
                  <w:r>
                    <w:rPr>
                      <w:color w:val="000000"/>
                      <w:kern w:val="0"/>
                      <w:sz w:val="18"/>
                      <w:szCs w:val="18"/>
                    </w:rPr>
                    <w:t>影响类型</w:t>
                  </w:r>
                </w:p>
              </w:tc>
              <w:tc>
                <w:tcPr>
                  <w:tcW w:w="3875" w:type="pct"/>
                  <w:gridSpan w:val="12"/>
                  <w:shd w:val="clear" w:color="auto" w:fill="auto"/>
                  <w:noWrap/>
                  <w:vAlign w:val="center"/>
                </w:tcPr>
                <w:p w14:paraId="5C618974" w14:textId="77777777" w:rsidR="008A2513" w:rsidRDefault="00B42508">
                  <w:pPr>
                    <w:jc w:val="left"/>
                    <w:rPr>
                      <w:color w:val="000000"/>
                      <w:kern w:val="0"/>
                      <w:sz w:val="18"/>
                      <w:szCs w:val="18"/>
                    </w:rPr>
                  </w:pPr>
                  <w:r>
                    <w:rPr>
                      <w:color w:val="000000"/>
                      <w:kern w:val="0"/>
                      <w:sz w:val="18"/>
                      <w:szCs w:val="18"/>
                    </w:rPr>
                    <w:t>水污染影响型</w:t>
                  </w:r>
                  <w:r>
                    <w:rPr>
                      <w:color w:val="000000"/>
                      <w:kern w:val="0"/>
                      <w:sz w:val="18"/>
                      <w:szCs w:val="18"/>
                    </w:rPr>
                    <w:t xml:space="preserve">  √</w:t>
                  </w:r>
                  <w:r>
                    <w:rPr>
                      <w:color w:val="000000"/>
                      <w:kern w:val="0"/>
                      <w:sz w:val="18"/>
                      <w:szCs w:val="18"/>
                    </w:rPr>
                    <w:t>；水文要素影响型</w:t>
                  </w:r>
                  <w:r>
                    <w:rPr>
                      <w:color w:val="000000"/>
                      <w:kern w:val="0"/>
                      <w:sz w:val="18"/>
                      <w:szCs w:val="18"/>
                    </w:rPr>
                    <w:t xml:space="preserve"> □</w:t>
                  </w:r>
                </w:p>
              </w:tc>
            </w:tr>
            <w:tr w:rsidR="008A2513" w14:paraId="44712592" w14:textId="77777777">
              <w:trPr>
                <w:trHeight w:val="267"/>
                <w:jc w:val="center"/>
              </w:trPr>
              <w:tc>
                <w:tcPr>
                  <w:tcW w:w="163" w:type="pct"/>
                  <w:vMerge/>
                  <w:vAlign w:val="center"/>
                </w:tcPr>
                <w:p w14:paraId="35D9F5A3" w14:textId="77777777" w:rsidR="008A2513" w:rsidRDefault="008A2513">
                  <w:pPr>
                    <w:jc w:val="left"/>
                    <w:rPr>
                      <w:color w:val="000000"/>
                      <w:kern w:val="0"/>
                      <w:sz w:val="18"/>
                      <w:szCs w:val="18"/>
                    </w:rPr>
                  </w:pPr>
                </w:p>
              </w:tc>
              <w:tc>
                <w:tcPr>
                  <w:tcW w:w="962" w:type="pct"/>
                  <w:shd w:val="clear" w:color="auto" w:fill="auto"/>
                  <w:vAlign w:val="center"/>
                </w:tcPr>
                <w:p w14:paraId="05B149A2" w14:textId="77777777" w:rsidR="008A2513" w:rsidRDefault="00B42508">
                  <w:pPr>
                    <w:jc w:val="center"/>
                    <w:rPr>
                      <w:color w:val="000000"/>
                      <w:kern w:val="0"/>
                      <w:sz w:val="18"/>
                      <w:szCs w:val="18"/>
                    </w:rPr>
                  </w:pPr>
                  <w:r>
                    <w:rPr>
                      <w:color w:val="000000"/>
                      <w:kern w:val="0"/>
                      <w:sz w:val="18"/>
                      <w:szCs w:val="18"/>
                    </w:rPr>
                    <w:t>水环境保护目标</w:t>
                  </w:r>
                </w:p>
              </w:tc>
              <w:tc>
                <w:tcPr>
                  <w:tcW w:w="3875" w:type="pct"/>
                  <w:gridSpan w:val="12"/>
                  <w:shd w:val="clear" w:color="auto" w:fill="auto"/>
                  <w:vAlign w:val="center"/>
                </w:tcPr>
                <w:p w14:paraId="7D62700A" w14:textId="77777777" w:rsidR="008A2513" w:rsidRDefault="00B42508">
                  <w:pPr>
                    <w:jc w:val="left"/>
                    <w:rPr>
                      <w:color w:val="000000"/>
                      <w:kern w:val="0"/>
                      <w:sz w:val="18"/>
                      <w:szCs w:val="18"/>
                    </w:rPr>
                  </w:pPr>
                  <w:r>
                    <w:rPr>
                      <w:color w:val="000000"/>
                      <w:kern w:val="0"/>
                      <w:sz w:val="18"/>
                      <w:szCs w:val="18"/>
                    </w:rPr>
                    <w:t>饮用水水源保护区</w:t>
                  </w:r>
                  <w:r>
                    <w:rPr>
                      <w:color w:val="000000"/>
                      <w:kern w:val="0"/>
                      <w:sz w:val="18"/>
                      <w:szCs w:val="18"/>
                    </w:rPr>
                    <w:t xml:space="preserve"> □</w:t>
                  </w:r>
                  <w:r>
                    <w:rPr>
                      <w:color w:val="000000"/>
                      <w:kern w:val="0"/>
                      <w:sz w:val="18"/>
                      <w:szCs w:val="18"/>
                    </w:rPr>
                    <w:t>；饮用水取水口</w:t>
                  </w:r>
                  <w:r>
                    <w:rPr>
                      <w:color w:val="000000"/>
                      <w:kern w:val="0"/>
                      <w:sz w:val="18"/>
                      <w:szCs w:val="18"/>
                    </w:rPr>
                    <w:t xml:space="preserve"> □</w:t>
                  </w:r>
                  <w:r>
                    <w:rPr>
                      <w:color w:val="000000"/>
                      <w:kern w:val="0"/>
                      <w:sz w:val="18"/>
                      <w:szCs w:val="18"/>
                    </w:rPr>
                    <w:t>；涉水的自然保护区</w:t>
                  </w:r>
                  <w:r>
                    <w:rPr>
                      <w:color w:val="000000"/>
                      <w:kern w:val="0"/>
                      <w:sz w:val="18"/>
                      <w:szCs w:val="18"/>
                    </w:rPr>
                    <w:t xml:space="preserve"> □</w:t>
                  </w:r>
                  <w:r>
                    <w:rPr>
                      <w:color w:val="000000"/>
                      <w:kern w:val="0"/>
                      <w:sz w:val="18"/>
                      <w:szCs w:val="18"/>
                    </w:rPr>
                    <w:t>；涉水的风景名胜区</w:t>
                  </w:r>
                  <w:r>
                    <w:rPr>
                      <w:color w:val="000000"/>
                      <w:kern w:val="0"/>
                      <w:sz w:val="18"/>
                      <w:szCs w:val="18"/>
                    </w:rPr>
                    <w:t xml:space="preserve"> □</w:t>
                  </w:r>
                  <w:r>
                    <w:rPr>
                      <w:color w:val="000000"/>
                      <w:kern w:val="0"/>
                      <w:sz w:val="18"/>
                      <w:szCs w:val="18"/>
                    </w:rPr>
                    <w:t>；重要湿地</w:t>
                  </w:r>
                  <w:r>
                    <w:rPr>
                      <w:color w:val="000000"/>
                      <w:kern w:val="0"/>
                      <w:sz w:val="18"/>
                      <w:szCs w:val="18"/>
                    </w:rPr>
                    <w:t xml:space="preserve"> □</w:t>
                  </w:r>
                  <w:r>
                    <w:rPr>
                      <w:color w:val="000000"/>
                      <w:kern w:val="0"/>
                      <w:sz w:val="18"/>
                      <w:szCs w:val="18"/>
                    </w:rPr>
                    <w:t>；</w:t>
                  </w:r>
                  <w:r>
                    <w:rPr>
                      <w:color w:val="000000"/>
                      <w:kern w:val="0"/>
                      <w:sz w:val="18"/>
                      <w:szCs w:val="18"/>
                    </w:rPr>
                    <w:br/>
                  </w:r>
                  <w:r>
                    <w:rPr>
                      <w:color w:val="000000"/>
                      <w:kern w:val="0"/>
                      <w:sz w:val="18"/>
                      <w:szCs w:val="18"/>
                    </w:rPr>
                    <w:t>重点保护与珍稀水生生物的栖息地</w:t>
                  </w:r>
                  <w:r>
                    <w:rPr>
                      <w:color w:val="000000"/>
                      <w:kern w:val="0"/>
                      <w:sz w:val="18"/>
                      <w:szCs w:val="18"/>
                    </w:rPr>
                    <w:t xml:space="preserve"> □</w:t>
                  </w:r>
                  <w:r>
                    <w:rPr>
                      <w:color w:val="000000"/>
                      <w:kern w:val="0"/>
                      <w:sz w:val="18"/>
                      <w:szCs w:val="18"/>
                    </w:rPr>
                    <w:t>；重要水生生物的自然产卵场及索饵场、越冬场和洄游通道</w:t>
                  </w:r>
                  <w:r>
                    <w:rPr>
                      <w:color w:val="000000"/>
                      <w:kern w:val="0"/>
                      <w:sz w:val="18"/>
                      <w:szCs w:val="18"/>
                    </w:rPr>
                    <w:t>□</w:t>
                  </w:r>
                  <w:r>
                    <w:rPr>
                      <w:color w:val="000000"/>
                      <w:kern w:val="0"/>
                      <w:sz w:val="18"/>
                      <w:szCs w:val="18"/>
                    </w:rPr>
                    <w:t>；天然渔场等渔业水体</w:t>
                  </w:r>
                  <w:r>
                    <w:rPr>
                      <w:color w:val="000000"/>
                      <w:kern w:val="0"/>
                      <w:sz w:val="18"/>
                      <w:szCs w:val="18"/>
                    </w:rPr>
                    <w:t xml:space="preserve"> □</w:t>
                  </w:r>
                  <w:r>
                    <w:rPr>
                      <w:color w:val="000000"/>
                      <w:kern w:val="0"/>
                      <w:sz w:val="18"/>
                      <w:szCs w:val="18"/>
                    </w:rPr>
                    <w:t>；水产种质资源保护区</w:t>
                  </w:r>
                  <w:r>
                    <w:rPr>
                      <w:color w:val="000000"/>
                      <w:kern w:val="0"/>
                      <w:sz w:val="18"/>
                      <w:szCs w:val="18"/>
                    </w:rPr>
                    <w:t>□</w:t>
                  </w:r>
                  <w:r>
                    <w:rPr>
                      <w:color w:val="000000"/>
                      <w:kern w:val="0"/>
                      <w:sz w:val="18"/>
                      <w:szCs w:val="18"/>
                    </w:rPr>
                    <w:t>；其他</w:t>
                  </w:r>
                  <w:r>
                    <w:rPr>
                      <w:color w:val="000000"/>
                      <w:kern w:val="0"/>
                      <w:sz w:val="18"/>
                      <w:szCs w:val="18"/>
                    </w:rPr>
                    <w:t xml:space="preserve"> □</w:t>
                  </w:r>
                </w:p>
              </w:tc>
            </w:tr>
            <w:tr w:rsidR="008A2513" w14:paraId="0145268D" w14:textId="77777777">
              <w:trPr>
                <w:trHeight w:val="267"/>
                <w:jc w:val="center"/>
              </w:trPr>
              <w:tc>
                <w:tcPr>
                  <w:tcW w:w="163" w:type="pct"/>
                  <w:vMerge/>
                  <w:vAlign w:val="center"/>
                </w:tcPr>
                <w:p w14:paraId="43BB2848" w14:textId="77777777" w:rsidR="008A2513" w:rsidRDefault="008A2513">
                  <w:pPr>
                    <w:jc w:val="left"/>
                    <w:rPr>
                      <w:color w:val="000000"/>
                      <w:kern w:val="0"/>
                      <w:sz w:val="18"/>
                      <w:szCs w:val="18"/>
                    </w:rPr>
                  </w:pPr>
                </w:p>
              </w:tc>
              <w:tc>
                <w:tcPr>
                  <w:tcW w:w="962" w:type="pct"/>
                  <w:vMerge w:val="restart"/>
                  <w:shd w:val="clear" w:color="auto" w:fill="auto"/>
                  <w:vAlign w:val="center"/>
                </w:tcPr>
                <w:p w14:paraId="7E052E9D" w14:textId="77777777" w:rsidR="008A2513" w:rsidRDefault="00B42508">
                  <w:pPr>
                    <w:jc w:val="center"/>
                    <w:rPr>
                      <w:color w:val="000000"/>
                      <w:kern w:val="0"/>
                      <w:sz w:val="18"/>
                      <w:szCs w:val="18"/>
                    </w:rPr>
                  </w:pPr>
                  <w:r>
                    <w:rPr>
                      <w:color w:val="000000"/>
                      <w:kern w:val="0"/>
                      <w:sz w:val="18"/>
                      <w:szCs w:val="18"/>
                    </w:rPr>
                    <w:t>影响途径</w:t>
                  </w:r>
                </w:p>
              </w:tc>
              <w:tc>
                <w:tcPr>
                  <w:tcW w:w="1578" w:type="pct"/>
                  <w:gridSpan w:val="5"/>
                  <w:shd w:val="clear" w:color="auto" w:fill="auto"/>
                  <w:vAlign w:val="center"/>
                </w:tcPr>
                <w:p w14:paraId="27DA42C9" w14:textId="77777777" w:rsidR="008A2513" w:rsidRDefault="00B42508">
                  <w:pPr>
                    <w:jc w:val="center"/>
                    <w:rPr>
                      <w:color w:val="000000"/>
                      <w:kern w:val="0"/>
                      <w:sz w:val="18"/>
                      <w:szCs w:val="18"/>
                    </w:rPr>
                  </w:pPr>
                  <w:r>
                    <w:rPr>
                      <w:color w:val="000000"/>
                      <w:kern w:val="0"/>
                      <w:sz w:val="18"/>
                      <w:szCs w:val="18"/>
                    </w:rPr>
                    <w:t>水污染影响型</w:t>
                  </w:r>
                </w:p>
              </w:tc>
              <w:tc>
                <w:tcPr>
                  <w:tcW w:w="2297" w:type="pct"/>
                  <w:gridSpan w:val="7"/>
                  <w:shd w:val="clear" w:color="auto" w:fill="auto"/>
                  <w:vAlign w:val="center"/>
                </w:tcPr>
                <w:p w14:paraId="7B40D555" w14:textId="77777777" w:rsidR="008A2513" w:rsidRDefault="00B42508">
                  <w:pPr>
                    <w:jc w:val="center"/>
                    <w:rPr>
                      <w:color w:val="000000"/>
                      <w:kern w:val="0"/>
                      <w:sz w:val="18"/>
                      <w:szCs w:val="18"/>
                    </w:rPr>
                  </w:pPr>
                  <w:r>
                    <w:rPr>
                      <w:color w:val="000000"/>
                      <w:kern w:val="0"/>
                      <w:sz w:val="18"/>
                      <w:szCs w:val="18"/>
                    </w:rPr>
                    <w:t>水文要素影响型</w:t>
                  </w:r>
                </w:p>
              </w:tc>
            </w:tr>
            <w:tr w:rsidR="008A2513" w14:paraId="70EF0C25" w14:textId="77777777">
              <w:trPr>
                <w:trHeight w:val="267"/>
                <w:jc w:val="center"/>
              </w:trPr>
              <w:tc>
                <w:tcPr>
                  <w:tcW w:w="163" w:type="pct"/>
                  <w:vMerge/>
                  <w:vAlign w:val="center"/>
                </w:tcPr>
                <w:p w14:paraId="54E4AEB0" w14:textId="77777777" w:rsidR="008A2513" w:rsidRDefault="008A2513">
                  <w:pPr>
                    <w:jc w:val="left"/>
                    <w:rPr>
                      <w:color w:val="000000"/>
                      <w:kern w:val="0"/>
                      <w:sz w:val="18"/>
                      <w:szCs w:val="18"/>
                    </w:rPr>
                  </w:pPr>
                </w:p>
              </w:tc>
              <w:tc>
                <w:tcPr>
                  <w:tcW w:w="962" w:type="pct"/>
                  <w:vMerge/>
                  <w:shd w:val="clear" w:color="auto" w:fill="auto"/>
                  <w:vAlign w:val="center"/>
                </w:tcPr>
                <w:p w14:paraId="640E6A02" w14:textId="77777777" w:rsidR="008A2513" w:rsidRDefault="008A2513">
                  <w:pPr>
                    <w:jc w:val="center"/>
                    <w:rPr>
                      <w:color w:val="000000"/>
                      <w:kern w:val="0"/>
                      <w:sz w:val="18"/>
                      <w:szCs w:val="18"/>
                    </w:rPr>
                  </w:pPr>
                </w:p>
              </w:tc>
              <w:tc>
                <w:tcPr>
                  <w:tcW w:w="1578" w:type="pct"/>
                  <w:gridSpan w:val="5"/>
                  <w:shd w:val="clear" w:color="auto" w:fill="auto"/>
                  <w:vAlign w:val="center"/>
                </w:tcPr>
                <w:p w14:paraId="1805AC64" w14:textId="77777777" w:rsidR="008A2513" w:rsidRDefault="00B42508">
                  <w:pPr>
                    <w:jc w:val="left"/>
                    <w:rPr>
                      <w:color w:val="000000"/>
                      <w:kern w:val="0"/>
                      <w:sz w:val="18"/>
                      <w:szCs w:val="18"/>
                    </w:rPr>
                  </w:pPr>
                  <w:r>
                    <w:rPr>
                      <w:color w:val="000000"/>
                      <w:kern w:val="0"/>
                      <w:sz w:val="18"/>
                      <w:szCs w:val="18"/>
                    </w:rPr>
                    <w:t>直接排放</w:t>
                  </w:r>
                  <w:r>
                    <w:rPr>
                      <w:color w:val="000000"/>
                      <w:kern w:val="0"/>
                      <w:sz w:val="18"/>
                      <w:szCs w:val="18"/>
                    </w:rPr>
                    <w:t xml:space="preserve"> □</w:t>
                  </w:r>
                  <w:r>
                    <w:rPr>
                      <w:color w:val="000000"/>
                      <w:kern w:val="0"/>
                      <w:sz w:val="18"/>
                      <w:szCs w:val="18"/>
                    </w:rPr>
                    <w:t>；间接排放</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c>
                <w:tcPr>
                  <w:tcW w:w="2297" w:type="pct"/>
                  <w:gridSpan w:val="7"/>
                  <w:shd w:val="clear" w:color="auto" w:fill="auto"/>
                  <w:vAlign w:val="center"/>
                </w:tcPr>
                <w:p w14:paraId="2CB32DC1" w14:textId="77777777" w:rsidR="008A2513" w:rsidRDefault="00B42508">
                  <w:pPr>
                    <w:jc w:val="left"/>
                    <w:rPr>
                      <w:color w:val="000000"/>
                      <w:kern w:val="0"/>
                      <w:sz w:val="18"/>
                      <w:szCs w:val="18"/>
                    </w:rPr>
                  </w:pPr>
                  <w:r>
                    <w:rPr>
                      <w:color w:val="000000"/>
                      <w:kern w:val="0"/>
                      <w:sz w:val="18"/>
                      <w:szCs w:val="18"/>
                    </w:rPr>
                    <w:t>水温</w:t>
                  </w:r>
                  <w:r>
                    <w:rPr>
                      <w:color w:val="000000"/>
                      <w:kern w:val="0"/>
                      <w:sz w:val="18"/>
                      <w:szCs w:val="18"/>
                    </w:rPr>
                    <w:t xml:space="preserve"> □</w:t>
                  </w:r>
                  <w:r>
                    <w:rPr>
                      <w:color w:val="000000"/>
                      <w:kern w:val="0"/>
                      <w:sz w:val="18"/>
                      <w:szCs w:val="18"/>
                    </w:rPr>
                    <w:t>；径流</w:t>
                  </w:r>
                  <w:r>
                    <w:rPr>
                      <w:color w:val="000000"/>
                      <w:kern w:val="0"/>
                      <w:sz w:val="18"/>
                      <w:szCs w:val="18"/>
                    </w:rPr>
                    <w:t xml:space="preserve"> □</w:t>
                  </w:r>
                  <w:r>
                    <w:rPr>
                      <w:color w:val="000000"/>
                      <w:kern w:val="0"/>
                      <w:sz w:val="18"/>
                      <w:szCs w:val="18"/>
                    </w:rPr>
                    <w:t>；水域面积</w:t>
                  </w:r>
                  <w:r>
                    <w:rPr>
                      <w:color w:val="000000"/>
                      <w:kern w:val="0"/>
                      <w:sz w:val="18"/>
                      <w:szCs w:val="18"/>
                    </w:rPr>
                    <w:t xml:space="preserve"> □</w:t>
                  </w:r>
                </w:p>
              </w:tc>
            </w:tr>
            <w:tr w:rsidR="008A2513" w14:paraId="0A578396" w14:textId="77777777">
              <w:trPr>
                <w:trHeight w:val="267"/>
                <w:jc w:val="center"/>
              </w:trPr>
              <w:tc>
                <w:tcPr>
                  <w:tcW w:w="163" w:type="pct"/>
                  <w:vMerge/>
                  <w:vAlign w:val="center"/>
                </w:tcPr>
                <w:p w14:paraId="1DB1C8C7" w14:textId="77777777" w:rsidR="008A2513" w:rsidRDefault="008A2513">
                  <w:pPr>
                    <w:jc w:val="left"/>
                    <w:rPr>
                      <w:color w:val="000000"/>
                      <w:kern w:val="0"/>
                      <w:sz w:val="18"/>
                      <w:szCs w:val="18"/>
                    </w:rPr>
                  </w:pPr>
                </w:p>
              </w:tc>
              <w:tc>
                <w:tcPr>
                  <w:tcW w:w="962" w:type="pct"/>
                  <w:shd w:val="clear" w:color="auto" w:fill="auto"/>
                  <w:vAlign w:val="center"/>
                </w:tcPr>
                <w:p w14:paraId="48702BF8" w14:textId="77777777" w:rsidR="008A2513" w:rsidRDefault="00B42508">
                  <w:pPr>
                    <w:jc w:val="center"/>
                    <w:rPr>
                      <w:color w:val="000000"/>
                      <w:kern w:val="0"/>
                      <w:sz w:val="18"/>
                      <w:szCs w:val="18"/>
                    </w:rPr>
                  </w:pPr>
                  <w:r>
                    <w:rPr>
                      <w:color w:val="000000"/>
                      <w:kern w:val="0"/>
                      <w:sz w:val="18"/>
                      <w:szCs w:val="18"/>
                    </w:rPr>
                    <w:t>影响因子</w:t>
                  </w:r>
                </w:p>
              </w:tc>
              <w:tc>
                <w:tcPr>
                  <w:tcW w:w="1578" w:type="pct"/>
                  <w:gridSpan w:val="5"/>
                  <w:shd w:val="clear" w:color="auto" w:fill="auto"/>
                  <w:vAlign w:val="center"/>
                </w:tcPr>
                <w:p w14:paraId="1253B358" w14:textId="77777777" w:rsidR="008A2513" w:rsidRDefault="00B42508">
                  <w:pPr>
                    <w:jc w:val="left"/>
                    <w:rPr>
                      <w:color w:val="000000"/>
                      <w:kern w:val="0"/>
                      <w:sz w:val="18"/>
                      <w:szCs w:val="18"/>
                    </w:rPr>
                  </w:pPr>
                  <w:r>
                    <w:rPr>
                      <w:color w:val="000000"/>
                      <w:kern w:val="0"/>
                      <w:sz w:val="18"/>
                      <w:szCs w:val="18"/>
                    </w:rPr>
                    <w:t>持久性污染物</w:t>
                  </w:r>
                  <w:r>
                    <w:rPr>
                      <w:color w:val="000000"/>
                      <w:kern w:val="0"/>
                      <w:sz w:val="18"/>
                      <w:szCs w:val="18"/>
                    </w:rPr>
                    <w:t xml:space="preserve"> □</w:t>
                  </w:r>
                  <w:r>
                    <w:rPr>
                      <w:color w:val="000000"/>
                      <w:kern w:val="0"/>
                      <w:sz w:val="18"/>
                      <w:szCs w:val="18"/>
                    </w:rPr>
                    <w:t>；有毒有害污染物</w:t>
                  </w:r>
                  <w:r>
                    <w:rPr>
                      <w:color w:val="000000"/>
                      <w:kern w:val="0"/>
                      <w:sz w:val="18"/>
                      <w:szCs w:val="18"/>
                    </w:rPr>
                    <w:t xml:space="preserve"> □</w:t>
                  </w:r>
                  <w:r>
                    <w:rPr>
                      <w:color w:val="000000"/>
                      <w:kern w:val="0"/>
                      <w:sz w:val="18"/>
                      <w:szCs w:val="18"/>
                    </w:rPr>
                    <w:t>；非持久性污染物</w:t>
                  </w:r>
                  <w:r>
                    <w:rPr>
                      <w:color w:val="000000"/>
                      <w:kern w:val="0"/>
                      <w:sz w:val="18"/>
                      <w:szCs w:val="18"/>
                    </w:rPr>
                    <w:t xml:space="preserve">  √</w:t>
                  </w:r>
                  <w:r>
                    <w:rPr>
                      <w:color w:val="000000"/>
                      <w:kern w:val="0"/>
                      <w:sz w:val="18"/>
                      <w:szCs w:val="18"/>
                    </w:rPr>
                    <w:t>；</w:t>
                  </w:r>
                  <w:r>
                    <w:rPr>
                      <w:color w:val="000000"/>
                      <w:kern w:val="0"/>
                      <w:sz w:val="18"/>
                      <w:szCs w:val="18"/>
                    </w:rPr>
                    <w:t>pH</w:t>
                  </w:r>
                  <w:r>
                    <w:rPr>
                      <w:color w:val="000000"/>
                      <w:kern w:val="0"/>
                      <w:sz w:val="18"/>
                      <w:szCs w:val="18"/>
                    </w:rPr>
                    <w:t>值</w:t>
                  </w:r>
                  <w:r>
                    <w:rPr>
                      <w:color w:val="000000"/>
                      <w:kern w:val="0"/>
                      <w:sz w:val="18"/>
                      <w:szCs w:val="18"/>
                    </w:rPr>
                    <w:t xml:space="preserve"> □</w:t>
                  </w:r>
                  <w:r>
                    <w:rPr>
                      <w:color w:val="000000"/>
                      <w:kern w:val="0"/>
                      <w:sz w:val="18"/>
                      <w:szCs w:val="18"/>
                    </w:rPr>
                    <w:t>；热污染</w:t>
                  </w:r>
                  <w:r>
                    <w:rPr>
                      <w:color w:val="000000"/>
                      <w:kern w:val="0"/>
                      <w:sz w:val="18"/>
                      <w:szCs w:val="18"/>
                    </w:rPr>
                    <w:t xml:space="preserve"> □</w:t>
                  </w:r>
                  <w:r>
                    <w:rPr>
                      <w:color w:val="000000"/>
                      <w:kern w:val="0"/>
                      <w:sz w:val="18"/>
                      <w:szCs w:val="18"/>
                    </w:rPr>
                    <w:t>；富营养化</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c>
                <w:tcPr>
                  <w:tcW w:w="2297" w:type="pct"/>
                  <w:gridSpan w:val="7"/>
                  <w:shd w:val="clear" w:color="auto" w:fill="auto"/>
                  <w:vAlign w:val="center"/>
                </w:tcPr>
                <w:p w14:paraId="3014002D" w14:textId="77777777" w:rsidR="008A2513" w:rsidRDefault="00B42508">
                  <w:pPr>
                    <w:jc w:val="left"/>
                    <w:rPr>
                      <w:color w:val="000000"/>
                      <w:kern w:val="0"/>
                      <w:sz w:val="18"/>
                      <w:szCs w:val="18"/>
                    </w:rPr>
                  </w:pPr>
                  <w:r>
                    <w:rPr>
                      <w:color w:val="000000"/>
                      <w:kern w:val="0"/>
                      <w:sz w:val="18"/>
                      <w:szCs w:val="18"/>
                    </w:rPr>
                    <w:t>水温</w:t>
                  </w:r>
                  <w:r>
                    <w:rPr>
                      <w:color w:val="000000"/>
                      <w:kern w:val="0"/>
                      <w:sz w:val="18"/>
                      <w:szCs w:val="18"/>
                    </w:rPr>
                    <w:t xml:space="preserve"> □</w:t>
                  </w:r>
                  <w:r>
                    <w:rPr>
                      <w:color w:val="000000"/>
                      <w:kern w:val="0"/>
                      <w:sz w:val="18"/>
                      <w:szCs w:val="18"/>
                    </w:rPr>
                    <w:t>；水位（水深）</w:t>
                  </w:r>
                  <w:r>
                    <w:rPr>
                      <w:color w:val="000000"/>
                      <w:kern w:val="0"/>
                      <w:sz w:val="18"/>
                      <w:szCs w:val="18"/>
                    </w:rPr>
                    <w:t xml:space="preserve"> □</w:t>
                  </w:r>
                  <w:r>
                    <w:rPr>
                      <w:color w:val="000000"/>
                      <w:kern w:val="0"/>
                      <w:sz w:val="18"/>
                      <w:szCs w:val="18"/>
                    </w:rPr>
                    <w:t>；流速</w:t>
                  </w:r>
                  <w:r>
                    <w:rPr>
                      <w:color w:val="000000"/>
                      <w:kern w:val="0"/>
                      <w:sz w:val="18"/>
                      <w:szCs w:val="18"/>
                    </w:rPr>
                    <w:t xml:space="preserve"> □</w:t>
                  </w:r>
                  <w:r>
                    <w:rPr>
                      <w:color w:val="000000"/>
                      <w:kern w:val="0"/>
                      <w:sz w:val="18"/>
                      <w:szCs w:val="18"/>
                    </w:rPr>
                    <w:t>；流量</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4F4B8369" w14:textId="77777777">
              <w:trPr>
                <w:trHeight w:val="267"/>
                <w:jc w:val="center"/>
              </w:trPr>
              <w:tc>
                <w:tcPr>
                  <w:tcW w:w="1125" w:type="pct"/>
                  <w:gridSpan w:val="2"/>
                  <w:vMerge w:val="restart"/>
                  <w:shd w:val="clear" w:color="auto" w:fill="auto"/>
                  <w:noWrap/>
                  <w:vAlign w:val="center"/>
                </w:tcPr>
                <w:p w14:paraId="5A5FBEAC" w14:textId="77777777" w:rsidR="008A2513" w:rsidRDefault="00B42508">
                  <w:pPr>
                    <w:jc w:val="center"/>
                    <w:rPr>
                      <w:color w:val="000000"/>
                      <w:kern w:val="0"/>
                      <w:sz w:val="18"/>
                      <w:szCs w:val="18"/>
                    </w:rPr>
                  </w:pPr>
                  <w:r>
                    <w:rPr>
                      <w:color w:val="000000"/>
                      <w:kern w:val="0"/>
                      <w:sz w:val="18"/>
                      <w:szCs w:val="18"/>
                    </w:rPr>
                    <w:t>评价等级</w:t>
                  </w:r>
                </w:p>
              </w:tc>
              <w:tc>
                <w:tcPr>
                  <w:tcW w:w="1578" w:type="pct"/>
                  <w:gridSpan w:val="5"/>
                  <w:shd w:val="clear" w:color="auto" w:fill="auto"/>
                  <w:noWrap/>
                  <w:vAlign w:val="center"/>
                </w:tcPr>
                <w:p w14:paraId="2622BAA2" w14:textId="77777777" w:rsidR="008A2513" w:rsidRDefault="00B42508">
                  <w:pPr>
                    <w:jc w:val="center"/>
                    <w:rPr>
                      <w:color w:val="000000"/>
                      <w:kern w:val="0"/>
                      <w:sz w:val="18"/>
                      <w:szCs w:val="18"/>
                    </w:rPr>
                  </w:pPr>
                  <w:r>
                    <w:rPr>
                      <w:color w:val="000000"/>
                      <w:kern w:val="0"/>
                      <w:sz w:val="18"/>
                      <w:szCs w:val="18"/>
                    </w:rPr>
                    <w:t>水污染影响型</w:t>
                  </w:r>
                </w:p>
              </w:tc>
              <w:tc>
                <w:tcPr>
                  <w:tcW w:w="2297" w:type="pct"/>
                  <w:gridSpan w:val="7"/>
                  <w:shd w:val="clear" w:color="auto" w:fill="auto"/>
                  <w:vAlign w:val="center"/>
                </w:tcPr>
                <w:p w14:paraId="1D5E8CC8" w14:textId="77777777" w:rsidR="008A2513" w:rsidRDefault="00B42508">
                  <w:pPr>
                    <w:jc w:val="center"/>
                    <w:rPr>
                      <w:color w:val="000000"/>
                      <w:kern w:val="0"/>
                      <w:sz w:val="18"/>
                      <w:szCs w:val="18"/>
                    </w:rPr>
                  </w:pPr>
                  <w:r>
                    <w:rPr>
                      <w:color w:val="000000"/>
                      <w:kern w:val="0"/>
                      <w:sz w:val="18"/>
                      <w:szCs w:val="18"/>
                    </w:rPr>
                    <w:t>水文要素影响型</w:t>
                  </w:r>
                </w:p>
              </w:tc>
            </w:tr>
            <w:tr w:rsidR="008A2513" w14:paraId="646F2048" w14:textId="77777777">
              <w:trPr>
                <w:trHeight w:val="267"/>
                <w:jc w:val="center"/>
              </w:trPr>
              <w:tc>
                <w:tcPr>
                  <w:tcW w:w="1125" w:type="pct"/>
                  <w:gridSpan w:val="2"/>
                  <w:vMerge/>
                  <w:shd w:val="clear" w:color="auto" w:fill="auto"/>
                  <w:noWrap/>
                  <w:vAlign w:val="center"/>
                </w:tcPr>
                <w:p w14:paraId="1EFD3A2C" w14:textId="77777777" w:rsidR="008A2513" w:rsidRDefault="008A2513">
                  <w:pPr>
                    <w:jc w:val="center"/>
                    <w:rPr>
                      <w:color w:val="000000"/>
                      <w:kern w:val="0"/>
                      <w:sz w:val="18"/>
                      <w:szCs w:val="18"/>
                    </w:rPr>
                  </w:pPr>
                </w:p>
              </w:tc>
              <w:tc>
                <w:tcPr>
                  <w:tcW w:w="1578" w:type="pct"/>
                  <w:gridSpan w:val="5"/>
                  <w:shd w:val="clear" w:color="auto" w:fill="auto"/>
                  <w:noWrap/>
                  <w:vAlign w:val="center"/>
                </w:tcPr>
                <w:p w14:paraId="73AD7A74" w14:textId="77777777" w:rsidR="008A2513" w:rsidRDefault="00B42508">
                  <w:pPr>
                    <w:jc w:val="left"/>
                    <w:rPr>
                      <w:color w:val="000000"/>
                      <w:kern w:val="0"/>
                      <w:sz w:val="18"/>
                      <w:szCs w:val="18"/>
                    </w:rPr>
                  </w:pPr>
                  <w:r>
                    <w:rPr>
                      <w:color w:val="000000"/>
                      <w:kern w:val="0"/>
                      <w:sz w:val="18"/>
                      <w:szCs w:val="18"/>
                    </w:rPr>
                    <w:t>一级</w:t>
                  </w:r>
                  <w:r>
                    <w:rPr>
                      <w:color w:val="000000"/>
                      <w:kern w:val="0"/>
                      <w:sz w:val="18"/>
                      <w:szCs w:val="18"/>
                    </w:rPr>
                    <w:t xml:space="preserve"> □</w:t>
                  </w:r>
                  <w:r>
                    <w:rPr>
                      <w:color w:val="000000"/>
                      <w:kern w:val="0"/>
                      <w:sz w:val="18"/>
                      <w:szCs w:val="18"/>
                    </w:rPr>
                    <w:t>；二级</w:t>
                  </w:r>
                  <w:r>
                    <w:rPr>
                      <w:color w:val="000000"/>
                      <w:kern w:val="0"/>
                      <w:sz w:val="18"/>
                      <w:szCs w:val="18"/>
                    </w:rPr>
                    <w:t xml:space="preserve"> □</w:t>
                  </w:r>
                  <w:r>
                    <w:rPr>
                      <w:color w:val="000000"/>
                      <w:kern w:val="0"/>
                      <w:sz w:val="18"/>
                      <w:szCs w:val="18"/>
                    </w:rPr>
                    <w:t>；三级</w:t>
                  </w:r>
                  <w:r>
                    <w:rPr>
                      <w:color w:val="000000"/>
                      <w:kern w:val="0"/>
                      <w:sz w:val="18"/>
                      <w:szCs w:val="18"/>
                    </w:rPr>
                    <w:t>A □</w:t>
                  </w:r>
                  <w:r>
                    <w:rPr>
                      <w:color w:val="000000"/>
                      <w:kern w:val="0"/>
                      <w:sz w:val="18"/>
                      <w:szCs w:val="18"/>
                    </w:rPr>
                    <w:t>；三级</w:t>
                  </w:r>
                  <w:r>
                    <w:rPr>
                      <w:color w:val="000000"/>
                      <w:kern w:val="0"/>
                      <w:sz w:val="18"/>
                      <w:szCs w:val="18"/>
                    </w:rPr>
                    <w:t>B √</w:t>
                  </w:r>
                </w:p>
              </w:tc>
              <w:tc>
                <w:tcPr>
                  <w:tcW w:w="2297" w:type="pct"/>
                  <w:gridSpan w:val="7"/>
                  <w:shd w:val="clear" w:color="auto" w:fill="auto"/>
                  <w:vAlign w:val="center"/>
                </w:tcPr>
                <w:p w14:paraId="613FB77D" w14:textId="77777777" w:rsidR="008A2513" w:rsidRDefault="00B42508">
                  <w:pPr>
                    <w:jc w:val="left"/>
                    <w:rPr>
                      <w:color w:val="000000"/>
                      <w:kern w:val="0"/>
                      <w:sz w:val="18"/>
                      <w:szCs w:val="18"/>
                    </w:rPr>
                  </w:pPr>
                  <w:r>
                    <w:rPr>
                      <w:color w:val="000000"/>
                      <w:kern w:val="0"/>
                      <w:sz w:val="18"/>
                      <w:szCs w:val="18"/>
                    </w:rPr>
                    <w:t>一级</w:t>
                  </w:r>
                  <w:r>
                    <w:rPr>
                      <w:color w:val="000000"/>
                      <w:kern w:val="0"/>
                      <w:sz w:val="18"/>
                      <w:szCs w:val="18"/>
                    </w:rPr>
                    <w:t xml:space="preserve"> □</w:t>
                  </w:r>
                  <w:r>
                    <w:rPr>
                      <w:color w:val="000000"/>
                      <w:kern w:val="0"/>
                      <w:sz w:val="18"/>
                      <w:szCs w:val="18"/>
                    </w:rPr>
                    <w:t>；二级</w:t>
                  </w:r>
                  <w:r>
                    <w:rPr>
                      <w:color w:val="000000"/>
                      <w:kern w:val="0"/>
                      <w:sz w:val="18"/>
                      <w:szCs w:val="18"/>
                    </w:rPr>
                    <w:t xml:space="preserve"> □</w:t>
                  </w:r>
                  <w:r>
                    <w:rPr>
                      <w:color w:val="000000"/>
                      <w:kern w:val="0"/>
                      <w:sz w:val="18"/>
                      <w:szCs w:val="18"/>
                    </w:rPr>
                    <w:t>；三级</w:t>
                  </w:r>
                  <w:r>
                    <w:rPr>
                      <w:color w:val="000000"/>
                      <w:kern w:val="0"/>
                      <w:sz w:val="18"/>
                      <w:szCs w:val="18"/>
                    </w:rPr>
                    <w:t xml:space="preserve"> □</w:t>
                  </w:r>
                </w:p>
              </w:tc>
            </w:tr>
            <w:tr w:rsidR="008A2513" w14:paraId="3918EE3C" w14:textId="77777777">
              <w:trPr>
                <w:trHeight w:val="267"/>
                <w:jc w:val="center"/>
              </w:trPr>
              <w:tc>
                <w:tcPr>
                  <w:tcW w:w="163" w:type="pct"/>
                  <w:vMerge w:val="restart"/>
                  <w:shd w:val="clear" w:color="auto" w:fill="auto"/>
                  <w:noWrap/>
                  <w:textDirection w:val="tbRlV"/>
                  <w:vAlign w:val="center"/>
                </w:tcPr>
                <w:p w14:paraId="16365D40" w14:textId="77777777" w:rsidR="008A2513" w:rsidRDefault="00B42508">
                  <w:pPr>
                    <w:jc w:val="center"/>
                    <w:rPr>
                      <w:color w:val="000000"/>
                      <w:kern w:val="0"/>
                      <w:sz w:val="18"/>
                      <w:szCs w:val="18"/>
                    </w:rPr>
                  </w:pPr>
                  <w:r>
                    <w:rPr>
                      <w:color w:val="000000"/>
                      <w:kern w:val="0"/>
                      <w:sz w:val="18"/>
                      <w:szCs w:val="18"/>
                    </w:rPr>
                    <w:t>现状调查</w:t>
                  </w:r>
                </w:p>
              </w:tc>
              <w:tc>
                <w:tcPr>
                  <w:tcW w:w="962" w:type="pct"/>
                  <w:vMerge w:val="restart"/>
                  <w:shd w:val="clear" w:color="auto" w:fill="auto"/>
                  <w:vAlign w:val="center"/>
                </w:tcPr>
                <w:p w14:paraId="3EA413BA" w14:textId="77777777" w:rsidR="008A2513" w:rsidRDefault="00B42508">
                  <w:pPr>
                    <w:jc w:val="center"/>
                    <w:rPr>
                      <w:color w:val="000000"/>
                      <w:kern w:val="0"/>
                      <w:sz w:val="18"/>
                      <w:szCs w:val="18"/>
                    </w:rPr>
                  </w:pPr>
                  <w:r>
                    <w:rPr>
                      <w:color w:val="000000"/>
                      <w:kern w:val="0"/>
                      <w:sz w:val="18"/>
                      <w:szCs w:val="18"/>
                    </w:rPr>
                    <w:t>区域污染源</w:t>
                  </w:r>
                </w:p>
              </w:tc>
              <w:tc>
                <w:tcPr>
                  <w:tcW w:w="1578" w:type="pct"/>
                  <w:gridSpan w:val="5"/>
                  <w:shd w:val="clear" w:color="auto" w:fill="auto"/>
                  <w:noWrap/>
                  <w:vAlign w:val="center"/>
                </w:tcPr>
                <w:p w14:paraId="3795983E" w14:textId="77777777" w:rsidR="008A2513" w:rsidRDefault="00B42508">
                  <w:pPr>
                    <w:jc w:val="center"/>
                    <w:rPr>
                      <w:color w:val="000000"/>
                      <w:kern w:val="0"/>
                      <w:sz w:val="18"/>
                      <w:szCs w:val="18"/>
                    </w:rPr>
                  </w:pPr>
                  <w:r>
                    <w:rPr>
                      <w:color w:val="000000"/>
                      <w:kern w:val="0"/>
                      <w:sz w:val="18"/>
                      <w:szCs w:val="18"/>
                    </w:rPr>
                    <w:t>调查项目</w:t>
                  </w:r>
                </w:p>
              </w:tc>
              <w:tc>
                <w:tcPr>
                  <w:tcW w:w="2297" w:type="pct"/>
                  <w:gridSpan w:val="7"/>
                  <w:shd w:val="clear" w:color="auto" w:fill="auto"/>
                  <w:noWrap/>
                  <w:vAlign w:val="center"/>
                </w:tcPr>
                <w:p w14:paraId="00FE5BEB" w14:textId="77777777" w:rsidR="008A2513" w:rsidRDefault="00B42508">
                  <w:pPr>
                    <w:jc w:val="center"/>
                    <w:rPr>
                      <w:color w:val="000000"/>
                      <w:kern w:val="0"/>
                      <w:sz w:val="18"/>
                      <w:szCs w:val="18"/>
                    </w:rPr>
                  </w:pPr>
                  <w:r>
                    <w:rPr>
                      <w:color w:val="000000"/>
                      <w:kern w:val="0"/>
                      <w:sz w:val="18"/>
                      <w:szCs w:val="18"/>
                    </w:rPr>
                    <w:t>数据来源</w:t>
                  </w:r>
                </w:p>
              </w:tc>
            </w:tr>
            <w:tr w:rsidR="008A2513" w14:paraId="111DF1BD" w14:textId="77777777">
              <w:trPr>
                <w:trHeight w:val="534"/>
                <w:jc w:val="center"/>
              </w:trPr>
              <w:tc>
                <w:tcPr>
                  <w:tcW w:w="163" w:type="pct"/>
                  <w:vMerge/>
                  <w:vAlign w:val="center"/>
                </w:tcPr>
                <w:p w14:paraId="0C783F8E" w14:textId="77777777" w:rsidR="008A2513" w:rsidRDefault="008A2513">
                  <w:pPr>
                    <w:jc w:val="left"/>
                    <w:rPr>
                      <w:color w:val="000000"/>
                      <w:kern w:val="0"/>
                      <w:sz w:val="18"/>
                      <w:szCs w:val="18"/>
                    </w:rPr>
                  </w:pPr>
                </w:p>
              </w:tc>
              <w:tc>
                <w:tcPr>
                  <w:tcW w:w="962" w:type="pct"/>
                  <w:vMerge/>
                  <w:vAlign w:val="center"/>
                </w:tcPr>
                <w:p w14:paraId="7C2ADBA9" w14:textId="77777777" w:rsidR="008A2513" w:rsidRDefault="008A2513">
                  <w:pPr>
                    <w:jc w:val="left"/>
                    <w:rPr>
                      <w:color w:val="000000"/>
                      <w:kern w:val="0"/>
                      <w:sz w:val="18"/>
                      <w:szCs w:val="18"/>
                    </w:rPr>
                  </w:pPr>
                </w:p>
              </w:tc>
              <w:tc>
                <w:tcPr>
                  <w:tcW w:w="818" w:type="pct"/>
                  <w:gridSpan w:val="2"/>
                  <w:shd w:val="clear" w:color="auto" w:fill="auto"/>
                  <w:vAlign w:val="center"/>
                </w:tcPr>
                <w:p w14:paraId="1339E1A0" w14:textId="77777777" w:rsidR="008A2513" w:rsidRDefault="00B42508">
                  <w:pPr>
                    <w:jc w:val="left"/>
                    <w:rPr>
                      <w:color w:val="000000"/>
                      <w:kern w:val="0"/>
                      <w:sz w:val="18"/>
                      <w:szCs w:val="18"/>
                    </w:rPr>
                  </w:pPr>
                  <w:r>
                    <w:rPr>
                      <w:color w:val="000000"/>
                      <w:kern w:val="0"/>
                      <w:sz w:val="18"/>
                      <w:szCs w:val="18"/>
                    </w:rPr>
                    <w:t>已建</w:t>
                  </w:r>
                  <w:r>
                    <w:rPr>
                      <w:color w:val="000000"/>
                      <w:kern w:val="0"/>
                      <w:sz w:val="18"/>
                      <w:szCs w:val="18"/>
                    </w:rPr>
                    <w:t xml:space="preserve"> □</w:t>
                  </w:r>
                  <w:r>
                    <w:rPr>
                      <w:color w:val="000000"/>
                      <w:kern w:val="0"/>
                      <w:sz w:val="18"/>
                      <w:szCs w:val="18"/>
                    </w:rPr>
                    <w:t>；在建</w:t>
                  </w:r>
                  <w:r>
                    <w:rPr>
                      <w:color w:val="000000"/>
                      <w:kern w:val="0"/>
                      <w:sz w:val="18"/>
                      <w:szCs w:val="18"/>
                    </w:rPr>
                    <w:t xml:space="preserve"> □</w:t>
                  </w:r>
                  <w:r>
                    <w:rPr>
                      <w:color w:val="000000"/>
                      <w:kern w:val="0"/>
                      <w:sz w:val="18"/>
                      <w:szCs w:val="18"/>
                    </w:rPr>
                    <w:t>；拟建</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c>
                <w:tcPr>
                  <w:tcW w:w="759" w:type="pct"/>
                  <w:gridSpan w:val="3"/>
                  <w:shd w:val="clear" w:color="auto" w:fill="auto"/>
                  <w:vAlign w:val="center"/>
                </w:tcPr>
                <w:p w14:paraId="2E917B16" w14:textId="77777777" w:rsidR="008A2513" w:rsidRDefault="00B42508">
                  <w:pPr>
                    <w:jc w:val="left"/>
                    <w:rPr>
                      <w:color w:val="000000"/>
                      <w:kern w:val="0"/>
                      <w:sz w:val="18"/>
                      <w:szCs w:val="18"/>
                    </w:rPr>
                  </w:pPr>
                  <w:r>
                    <w:rPr>
                      <w:color w:val="000000"/>
                      <w:kern w:val="0"/>
                      <w:sz w:val="18"/>
                      <w:szCs w:val="18"/>
                    </w:rPr>
                    <w:t>拟替代的污染源</w:t>
                  </w:r>
                  <w:r>
                    <w:rPr>
                      <w:color w:val="000000"/>
                      <w:kern w:val="0"/>
                      <w:sz w:val="18"/>
                      <w:szCs w:val="18"/>
                    </w:rPr>
                    <w:t xml:space="preserve"> □</w:t>
                  </w:r>
                </w:p>
              </w:tc>
              <w:tc>
                <w:tcPr>
                  <w:tcW w:w="2297" w:type="pct"/>
                  <w:gridSpan w:val="7"/>
                  <w:shd w:val="clear" w:color="auto" w:fill="auto"/>
                  <w:vAlign w:val="center"/>
                </w:tcPr>
                <w:p w14:paraId="1E2BCB2B" w14:textId="77777777" w:rsidR="008A2513" w:rsidRDefault="00B42508">
                  <w:pPr>
                    <w:jc w:val="left"/>
                    <w:rPr>
                      <w:color w:val="000000"/>
                      <w:kern w:val="0"/>
                      <w:sz w:val="18"/>
                      <w:szCs w:val="18"/>
                    </w:rPr>
                  </w:pPr>
                  <w:r>
                    <w:rPr>
                      <w:color w:val="000000"/>
                      <w:kern w:val="0"/>
                      <w:sz w:val="18"/>
                      <w:szCs w:val="18"/>
                    </w:rPr>
                    <w:t>排污许可证</w:t>
                  </w:r>
                  <w:r>
                    <w:rPr>
                      <w:color w:val="000000"/>
                      <w:kern w:val="0"/>
                      <w:sz w:val="18"/>
                      <w:szCs w:val="18"/>
                    </w:rPr>
                    <w:t xml:space="preserve"> □</w:t>
                  </w:r>
                  <w:r>
                    <w:rPr>
                      <w:color w:val="000000"/>
                      <w:kern w:val="0"/>
                      <w:sz w:val="18"/>
                      <w:szCs w:val="18"/>
                    </w:rPr>
                    <w:t>；环评</w:t>
                  </w:r>
                  <w:r>
                    <w:rPr>
                      <w:color w:val="000000"/>
                      <w:kern w:val="0"/>
                      <w:sz w:val="18"/>
                      <w:szCs w:val="18"/>
                    </w:rPr>
                    <w:t xml:space="preserve"> □</w:t>
                  </w:r>
                  <w:r>
                    <w:rPr>
                      <w:color w:val="000000"/>
                      <w:kern w:val="0"/>
                      <w:sz w:val="18"/>
                      <w:szCs w:val="18"/>
                    </w:rPr>
                    <w:t>；环保验收</w:t>
                  </w:r>
                  <w:r>
                    <w:rPr>
                      <w:color w:val="000000"/>
                      <w:kern w:val="0"/>
                      <w:sz w:val="18"/>
                      <w:szCs w:val="18"/>
                    </w:rPr>
                    <w:t xml:space="preserve"> □</w:t>
                  </w:r>
                  <w:r>
                    <w:rPr>
                      <w:color w:val="000000"/>
                      <w:kern w:val="0"/>
                      <w:sz w:val="18"/>
                      <w:szCs w:val="18"/>
                    </w:rPr>
                    <w:t>；既有实测</w:t>
                  </w:r>
                  <w:r>
                    <w:rPr>
                      <w:color w:val="000000"/>
                      <w:kern w:val="0"/>
                      <w:sz w:val="18"/>
                      <w:szCs w:val="18"/>
                    </w:rPr>
                    <w:t xml:space="preserve"> □</w:t>
                  </w:r>
                  <w:r>
                    <w:rPr>
                      <w:color w:val="000000"/>
                      <w:kern w:val="0"/>
                      <w:sz w:val="18"/>
                      <w:szCs w:val="18"/>
                    </w:rPr>
                    <w:t>；现场监测</w:t>
                  </w:r>
                  <w:r>
                    <w:rPr>
                      <w:color w:val="000000"/>
                      <w:kern w:val="0"/>
                      <w:sz w:val="18"/>
                      <w:szCs w:val="18"/>
                    </w:rPr>
                    <w:t xml:space="preserve"> □</w:t>
                  </w:r>
                  <w:r>
                    <w:rPr>
                      <w:color w:val="000000"/>
                      <w:kern w:val="0"/>
                      <w:sz w:val="18"/>
                      <w:szCs w:val="18"/>
                    </w:rPr>
                    <w:t>；入河排放口数据</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043C0D20" w14:textId="77777777">
              <w:trPr>
                <w:trHeight w:val="267"/>
                <w:jc w:val="center"/>
              </w:trPr>
              <w:tc>
                <w:tcPr>
                  <w:tcW w:w="163" w:type="pct"/>
                  <w:vMerge/>
                  <w:vAlign w:val="center"/>
                </w:tcPr>
                <w:p w14:paraId="44CF8D37" w14:textId="77777777" w:rsidR="008A2513" w:rsidRDefault="008A2513">
                  <w:pPr>
                    <w:jc w:val="left"/>
                    <w:rPr>
                      <w:color w:val="000000"/>
                      <w:kern w:val="0"/>
                      <w:sz w:val="18"/>
                      <w:szCs w:val="18"/>
                    </w:rPr>
                  </w:pPr>
                </w:p>
              </w:tc>
              <w:tc>
                <w:tcPr>
                  <w:tcW w:w="962" w:type="pct"/>
                  <w:vMerge w:val="restart"/>
                  <w:shd w:val="clear" w:color="auto" w:fill="auto"/>
                  <w:vAlign w:val="center"/>
                </w:tcPr>
                <w:p w14:paraId="6969619A" w14:textId="77777777" w:rsidR="008A2513" w:rsidRDefault="00B42508">
                  <w:pPr>
                    <w:jc w:val="center"/>
                    <w:rPr>
                      <w:color w:val="000000"/>
                      <w:kern w:val="0"/>
                      <w:sz w:val="18"/>
                      <w:szCs w:val="18"/>
                    </w:rPr>
                  </w:pPr>
                  <w:r>
                    <w:rPr>
                      <w:color w:val="000000"/>
                      <w:kern w:val="0"/>
                      <w:sz w:val="18"/>
                      <w:szCs w:val="18"/>
                    </w:rPr>
                    <w:t xml:space="preserve">受影响水体水环境质量　</w:t>
                  </w:r>
                </w:p>
              </w:tc>
              <w:tc>
                <w:tcPr>
                  <w:tcW w:w="1578" w:type="pct"/>
                  <w:gridSpan w:val="5"/>
                  <w:shd w:val="clear" w:color="auto" w:fill="auto"/>
                  <w:noWrap/>
                  <w:vAlign w:val="center"/>
                </w:tcPr>
                <w:p w14:paraId="0AD23CFF" w14:textId="77777777" w:rsidR="008A2513" w:rsidRDefault="00B42508">
                  <w:pPr>
                    <w:jc w:val="center"/>
                    <w:rPr>
                      <w:color w:val="000000"/>
                      <w:kern w:val="0"/>
                      <w:sz w:val="18"/>
                      <w:szCs w:val="18"/>
                    </w:rPr>
                  </w:pPr>
                  <w:r>
                    <w:rPr>
                      <w:color w:val="000000"/>
                      <w:kern w:val="0"/>
                      <w:sz w:val="18"/>
                      <w:szCs w:val="18"/>
                    </w:rPr>
                    <w:t>调查时期</w:t>
                  </w:r>
                </w:p>
              </w:tc>
              <w:tc>
                <w:tcPr>
                  <w:tcW w:w="2297" w:type="pct"/>
                  <w:gridSpan w:val="7"/>
                  <w:shd w:val="clear" w:color="auto" w:fill="auto"/>
                  <w:noWrap/>
                  <w:vAlign w:val="center"/>
                </w:tcPr>
                <w:p w14:paraId="3E7AB344" w14:textId="77777777" w:rsidR="008A2513" w:rsidRDefault="00B42508">
                  <w:pPr>
                    <w:jc w:val="center"/>
                    <w:rPr>
                      <w:color w:val="000000"/>
                      <w:kern w:val="0"/>
                      <w:sz w:val="18"/>
                      <w:szCs w:val="18"/>
                    </w:rPr>
                  </w:pPr>
                  <w:r>
                    <w:rPr>
                      <w:color w:val="000000"/>
                      <w:kern w:val="0"/>
                      <w:sz w:val="18"/>
                      <w:szCs w:val="18"/>
                    </w:rPr>
                    <w:t>数据来源</w:t>
                  </w:r>
                </w:p>
              </w:tc>
            </w:tr>
            <w:tr w:rsidR="008A2513" w14:paraId="6DC2DB35" w14:textId="77777777">
              <w:trPr>
                <w:trHeight w:val="802"/>
                <w:jc w:val="center"/>
              </w:trPr>
              <w:tc>
                <w:tcPr>
                  <w:tcW w:w="163" w:type="pct"/>
                  <w:vMerge/>
                  <w:vAlign w:val="center"/>
                </w:tcPr>
                <w:p w14:paraId="0ED03ACD" w14:textId="77777777" w:rsidR="008A2513" w:rsidRDefault="008A2513">
                  <w:pPr>
                    <w:jc w:val="left"/>
                    <w:rPr>
                      <w:color w:val="000000"/>
                      <w:kern w:val="0"/>
                      <w:sz w:val="18"/>
                      <w:szCs w:val="18"/>
                    </w:rPr>
                  </w:pPr>
                </w:p>
              </w:tc>
              <w:tc>
                <w:tcPr>
                  <w:tcW w:w="962" w:type="pct"/>
                  <w:vMerge/>
                  <w:shd w:val="clear" w:color="auto" w:fill="auto"/>
                  <w:vAlign w:val="center"/>
                </w:tcPr>
                <w:p w14:paraId="656C8A76" w14:textId="77777777" w:rsidR="008A2513" w:rsidRDefault="008A2513">
                  <w:pPr>
                    <w:jc w:val="center"/>
                    <w:rPr>
                      <w:color w:val="000000"/>
                      <w:kern w:val="0"/>
                      <w:sz w:val="18"/>
                      <w:szCs w:val="18"/>
                    </w:rPr>
                  </w:pPr>
                </w:p>
              </w:tc>
              <w:tc>
                <w:tcPr>
                  <w:tcW w:w="1578" w:type="pct"/>
                  <w:gridSpan w:val="5"/>
                  <w:shd w:val="clear" w:color="auto" w:fill="auto"/>
                  <w:vAlign w:val="center"/>
                </w:tcPr>
                <w:p w14:paraId="1008AF5B" w14:textId="77777777" w:rsidR="008A2513" w:rsidRDefault="00B42508">
                  <w:pPr>
                    <w:jc w:val="left"/>
                    <w:rPr>
                      <w:color w:val="000000"/>
                      <w:kern w:val="0"/>
                      <w:sz w:val="18"/>
                      <w:szCs w:val="18"/>
                    </w:rPr>
                  </w:pPr>
                  <w:r>
                    <w:rPr>
                      <w:color w:val="000000"/>
                      <w:kern w:val="0"/>
                      <w:sz w:val="18"/>
                      <w:szCs w:val="18"/>
                    </w:rPr>
                    <w:t>丰水期</w:t>
                  </w:r>
                  <w:r>
                    <w:rPr>
                      <w:color w:val="000000"/>
                      <w:kern w:val="0"/>
                      <w:sz w:val="18"/>
                      <w:szCs w:val="18"/>
                    </w:rPr>
                    <w:t xml:space="preserve"> □</w:t>
                  </w:r>
                  <w:r>
                    <w:rPr>
                      <w:color w:val="000000"/>
                      <w:kern w:val="0"/>
                      <w:sz w:val="18"/>
                      <w:szCs w:val="18"/>
                    </w:rPr>
                    <w:t>；平水期</w:t>
                  </w:r>
                  <w:r>
                    <w:rPr>
                      <w:color w:val="000000"/>
                      <w:kern w:val="0"/>
                      <w:sz w:val="18"/>
                      <w:szCs w:val="18"/>
                    </w:rPr>
                    <w:t>√</w:t>
                  </w:r>
                  <w:r>
                    <w:rPr>
                      <w:color w:val="000000"/>
                      <w:kern w:val="0"/>
                      <w:sz w:val="18"/>
                      <w:szCs w:val="18"/>
                    </w:rPr>
                    <w:t>；枯水期</w:t>
                  </w:r>
                  <w:r>
                    <w:rPr>
                      <w:color w:val="000000"/>
                      <w:kern w:val="0"/>
                      <w:sz w:val="18"/>
                      <w:szCs w:val="18"/>
                    </w:rPr>
                    <w:t xml:space="preserve"> □</w:t>
                  </w:r>
                  <w:r>
                    <w:rPr>
                      <w:color w:val="000000"/>
                      <w:kern w:val="0"/>
                      <w:sz w:val="18"/>
                      <w:szCs w:val="18"/>
                    </w:rPr>
                    <w:t>；冰封期</w:t>
                  </w:r>
                  <w:r>
                    <w:rPr>
                      <w:color w:val="000000"/>
                      <w:kern w:val="0"/>
                      <w:sz w:val="18"/>
                      <w:szCs w:val="18"/>
                    </w:rPr>
                    <w:t xml:space="preserve"> □</w:t>
                  </w:r>
                  <w:r>
                    <w:rPr>
                      <w:color w:val="000000"/>
                      <w:kern w:val="0"/>
                      <w:sz w:val="18"/>
                      <w:szCs w:val="18"/>
                    </w:rPr>
                    <w:br/>
                  </w:r>
                  <w:r>
                    <w:rPr>
                      <w:color w:val="000000"/>
                      <w:kern w:val="0"/>
                      <w:sz w:val="18"/>
                      <w:szCs w:val="18"/>
                    </w:rPr>
                    <w:t>春季</w:t>
                  </w:r>
                  <w:r>
                    <w:rPr>
                      <w:color w:val="000000"/>
                      <w:kern w:val="0"/>
                      <w:sz w:val="18"/>
                      <w:szCs w:val="18"/>
                    </w:rPr>
                    <w:t>√</w:t>
                  </w:r>
                  <w:r>
                    <w:rPr>
                      <w:color w:val="000000"/>
                      <w:kern w:val="0"/>
                      <w:sz w:val="18"/>
                      <w:szCs w:val="18"/>
                    </w:rPr>
                    <w:t>；夏季</w:t>
                  </w:r>
                  <w:r>
                    <w:rPr>
                      <w:color w:val="000000"/>
                      <w:kern w:val="0"/>
                      <w:sz w:val="18"/>
                      <w:szCs w:val="18"/>
                    </w:rPr>
                    <w:t xml:space="preserve"> □</w:t>
                  </w:r>
                  <w:r>
                    <w:rPr>
                      <w:color w:val="000000"/>
                      <w:kern w:val="0"/>
                      <w:sz w:val="18"/>
                      <w:szCs w:val="18"/>
                    </w:rPr>
                    <w:t>；秋季</w:t>
                  </w:r>
                  <w:r>
                    <w:rPr>
                      <w:color w:val="000000"/>
                      <w:kern w:val="0"/>
                      <w:sz w:val="18"/>
                      <w:szCs w:val="18"/>
                    </w:rPr>
                    <w:t xml:space="preserve"> □</w:t>
                  </w:r>
                  <w:r>
                    <w:rPr>
                      <w:color w:val="000000"/>
                      <w:kern w:val="0"/>
                      <w:sz w:val="18"/>
                      <w:szCs w:val="18"/>
                    </w:rPr>
                    <w:t>；冬季</w:t>
                  </w:r>
                  <w:r>
                    <w:rPr>
                      <w:color w:val="000000"/>
                      <w:kern w:val="0"/>
                      <w:sz w:val="18"/>
                      <w:szCs w:val="18"/>
                    </w:rPr>
                    <w:t xml:space="preserve"> □</w:t>
                  </w:r>
                </w:p>
              </w:tc>
              <w:tc>
                <w:tcPr>
                  <w:tcW w:w="2297" w:type="pct"/>
                  <w:gridSpan w:val="7"/>
                  <w:shd w:val="clear" w:color="auto" w:fill="auto"/>
                  <w:noWrap/>
                  <w:vAlign w:val="center"/>
                </w:tcPr>
                <w:p w14:paraId="383BEB69" w14:textId="77777777" w:rsidR="008A2513" w:rsidRDefault="00B42508">
                  <w:pPr>
                    <w:jc w:val="center"/>
                    <w:rPr>
                      <w:color w:val="000000"/>
                      <w:kern w:val="0"/>
                      <w:sz w:val="18"/>
                      <w:szCs w:val="18"/>
                    </w:rPr>
                  </w:pPr>
                  <w:r>
                    <w:rPr>
                      <w:color w:val="000000"/>
                      <w:kern w:val="0"/>
                      <w:sz w:val="18"/>
                      <w:szCs w:val="18"/>
                    </w:rPr>
                    <w:t>生态环境保护主管部门</w:t>
                  </w:r>
                  <w:r>
                    <w:rPr>
                      <w:color w:val="000000"/>
                      <w:kern w:val="0"/>
                      <w:sz w:val="18"/>
                      <w:szCs w:val="18"/>
                    </w:rPr>
                    <w:t xml:space="preserve"> □</w:t>
                  </w:r>
                  <w:r>
                    <w:rPr>
                      <w:color w:val="000000"/>
                      <w:kern w:val="0"/>
                      <w:sz w:val="18"/>
                      <w:szCs w:val="18"/>
                    </w:rPr>
                    <w:t>；补充监测</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5EFB216D" w14:textId="77777777">
              <w:trPr>
                <w:trHeight w:val="267"/>
                <w:jc w:val="center"/>
              </w:trPr>
              <w:tc>
                <w:tcPr>
                  <w:tcW w:w="163" w:type="pct"/>
                  <w:vMerge/>
                  <w:vAlign w:val="center"/>
                </w:tcPr>
                <w:p w14:paraId="676065B4" w14:textId="77777777" w:rsidR="008A2513" w:rsidRDefault="008A2513">
                  <w:pPr>
                    <w:jc w:val="left"/>
                    <w:rPr>
                      <w:color w:val="000000"/>
                      <w:kern w:val="0"/>
                      <w:sz w:val="18"/>
                      <w:szCs w:val="18"/>
                    </w:rPr>
                  </w:pPr>
                </w:p>
              </w:tc>
              <w:tc>
                <w:tcPr>
                  <w:tcW w:w="962" w:type="pct"/>
                  <w:shd w:val="clear" w:color="auto" w:fill="auto"/>
                  <w:vAlign w:val="center"/>
                </w:tcPr>
                <w:p w14:paraId="782AA87E" w14:textId="77777777" w:rsidR="008A2513" w:rsidRDefault="00B42508">
                  <w:pPr>
                    <w:jc w:val="center"/>
                    <w:rPr>
                      <w:color w:val="000000"/>
                      <w:kern w:val="0"/>
                      <w:sz w:val="18"/>
                      <w:szCs w:val="18"/>
                    </w:rPr>
                  </w:pPr>
                  <w:r>
                    <w:rPr>
                      <w:color w:val="000000"/>
                      <w:kern w:val="0"/>
                      <w:sz w:val="18"/>
                      <w:szCs w:val="18"/>
                    </w:rPr>
                    <w:t>区域水资源开发利用状况</w:t>
                  </w:r>
                </w:p>
              </w:tc>
              <w:tc>
                <w:tcPr>
                  <w:tcW w:w="3875" w:type="pct"/>
                  <w:gridSpan w:val="12"/>
                  <w:shd w:val="clear" w:color="auto" w:fill="auto"/>
                  <w:noWrap/>
                  <w:vAlign w:val="center"/>
                </w:tcPr>
                <w:p w14:paraId="178EDE84" w14:textId="77777777" w:rsidR="008A2513" w:rsidRDefault="00B42508">
                  <w:pPr>
                    <w:jc w:val="left"/>
                    <w:rPr>
                      <w:color w:val="000000"/>
                      <w:kern w:val="0"/>
                      <w:sz w:val="18"/>
                      <w:szCs w:val="18"/>
                    </w:rPr>
                  </w:pPr>
                  <w:r>
                    <w:rPr>
                      <w:color w:val="000000"/>
                      <w:kern w:val="0"/>
                      <w:sz w:val="18"/>
                      <w:szCs w:val="18"/>
                    </w:rPr>
                    <w:t>未开发</w:t>
                  </w:r>
                  <w:r>
                    <w:rPr>
                      <w:color w:val="000000"/>
                      <w:kern w:val="0"/>
                      <w:sz w:val="18"/>
                      <w:szCs w:val="18"/>
                    </w:rPr>
                    <w:t xml:space="preserve"> □</w:t>
                  </w:r>
                  <w:r>
                    <w:rPr>
                      <w:color w:val="000000"/>
                      <w:kern w:val="0"/>
                      <w:sz w:val="18"/>
                      <w:szCs w:val="18"/>
                    </w:rPr>
                    <w:t>；开发量</w:t>
                  </w:r>
                  <w:r>
                    <w:rPr>
                      <w:color w:val="000000"/>
                      <w:kern w:val="0"/>
                      <w:sz w:val="18"/>
                      <w:szCs w:val="18"/>
                    </w:rPr>
                    <w:t>40%</w:t>
                  </w:r>
                  <w:r>
                    <w:rPr>
                      <w:color w:val="000000"/>
                      <w:kern w:val="0"/>
                      <w:sz w:val="18"/>
                      <w:szCs w:val="18"/>
                    </w:rPr>
                    <w:t>以下</w:t>
                  </w:r>
                  <w:r>
                    <w:rPr>
                      <w:color w:val="000000"/>
                      <w:kern w:val="0"/>
                      <w:sz w:val="18"/>
                      <w:szCs w:val="18"/>
                    </w:rPr>
                    <w:t xml:space="preserve"> □</w:t>
                  </w:r>
                  <w:r>
                    <w:rPr>
                      <w:color w:val="000000"/>
                      <w:kern w:val="0"/>
                      <w:sz w:val="18"/>
                      <w:szCs w:val="18"/>
                    </w:rPr>
                    <w:t>；开发量</w:t>
                  </w:r>
                  <w:r>
                    <w:rPr>
                      <w:color w:val="000000"/>
                      <w:kern w:val="0"/>
                      <w:sz w:val="18"/>
                      <w:szCs w:val="18"/>
                    </w:rPr>
                    <w:t>40%</w:t>
                  </w:r>
                  <w:r>
                    <w:rPr>
                      <w:color w:val="000000"/>
                      <w:kern w:val="0"/>
                      <w:sz w:val="18"/>
                      <w:szCs w:val="18"/>
                    </w:rPr>
                    <w:t>以上</w:t>
                  </w:r>
                  <w:r>
                    <w:rPr>
                      <w:color w:val="000000"/>
                      <w:kern w:val="0"/>
                      <w:sz w:val="18"/>
                      <w:szCs w:val="18"/>
                    </w:rPr>
                    <w:t xml:space="preserve"> □</w:t>
                  </w:r>
                </w:p>
              </w:tc>
            </w:tr>
            <w:tr w:rsidR="008A2513" w14:paraId="5F2AAFD7" w14:textId="77777777">
              <w:trPr>
                <w:trHeight w:val="267"/>
                <w:jc w:val="center"/>
              </w:trPr>
              <w:tc>
                <w:tcPr>
                  <w:tcW w:w="163" w:type="pct"/>
                  <w:vMerge/>
                  <w:vAlign w:val="center"/>
                </w:tcPr>
                <w:p w14:paraId="633E4AA2" w14:textId="77777777" w:rsidR="008A2513" w:rsidRDefault="008A2513">
                  <w:pPr>
                    <w:jc w:val="left"/>
                    <w:rPr>
                      <w:color w:val="000000"/>
                      <w:kern w:val="0"/>
                      <w:sz w:val="18"/>
                      <w:szCs w:val="18"/>
                    </w:rPr>
                  </w:pPr>
                </w:p>
              </w:tc>
              <w:tc>
                <w:tcPr>
                  <w:tcW w:w="962" w:type="pct"/>
                  <w:vMerge w:val="restart"/>
                  <w:shd w:val="clear" w:color="auto" w:fill="auto"/>
                  <w:vAlign w:val="center"/>
                </w:tcPr>
                <w:p w14:paraId="67C2023D" w14:textId="77777777" w:rsidR="008A2513" w:rsidRDefault="00B42508">
                  <w:pPr>
                    <w:jc w:val="center"/>
                    <w:rPr>
                      <w:color w:val="000000"/>
                      <w:kern w:val="0"/>
                      <w:sz w:val="18"/>
                      <w:szCs w:val="18"/>
                    </w:rPr>
                  </w:pPr>
                  <w:r>
                    <w:rPr>
                      <w:color w:val="000000"/>
                      <w:kern w:val="0"/>
                      <w:sz w:val="18"/>
                      <w:szCs w:val="18"/>
                    </w:rPr>
                    <w:t xml:space="preserve">水文情势调查　</w:t>
                  </w:r>
                </w:p>
              </w:tc>
              <w:tc>
                <w:tcPr>
                  <w:tcW w:w="1578" w:type="pct"/>
                  <w:gridSpan w:val="5"/>
                  <w:shd w:val="clear" w:color="auto" w:fill="auto"/>
                  <w:noWrap/>
                  <w:vAlign w:val="center"/>
                </w:tcPr>
                <w:p w14:paraId="18DCD2C0" w14:textId="77777777" w:rsidR="008A2513" w:rsidRDefault="00B42508">
                  <w:pPr>
                    <w:jc w:val="center"/>
                    <w:rPr>
                      <w:color w:val="000000"/>
                      <w:kern w:val="0"/>
                      <w:sz w:val="18"/>
                      <w:szCs w:val="18"/>
                    </w:rPr>
                  </w:pPr>
                  <w:r>
                    <w:rPr>
                      <w:color w:val="000000"/>
                      <w:kern w:val="0"/>
                      <w:sz w:val="18"/>
                      <w:szCs w:val="18"/>
                    </w:rPr>
                    <w:t>调查时期</w:t>
                  </w:r>
                </w:p>
              </w:tc>
              <w:tc>
                <w:tcPr>
                  <w:tcW w:w="2297" w:type="pct"/>
                  <w:gridSpan w:val="7"/>
                  <w:shd w:val="clear" w:color="auto" w:fill="auto"/>
                  <w:noWrap/>
                  <w:vAlign w:val="center"/>
                </w:tcPr>
                <w:p w14:paraId="6A8DDB80" w14:textId="77777777" w:rsidR="008A2513" w:rsidRDefault="00B42508">
                  <w:pPr>
                    <w:jc w:val="center"/>
                    <w:rPr>
                      <w:color w:val="000000"/>
                      <w:kern w:val="0"/>
                      <w:sz w:val="18"/>
                      <w:szCs w:val="18"/>
                    </w:rPr>
                  </w:pPr>
                  <w:r>
                    <w:rPr>
                      <w:color w:val="000000"/>
                      <w:kern w:val="0"/>
                      <w:sz w:val="18"/>
                      <w:szCs w:val="18"/>
                    </w:rPr>
                    <w:t>数据来源</w:t>
                  </w:r>
                </w:p>
              </w:tc>
            </w:tr>
            <w:tr w:rsidR="008A2513" w14:paraId="2DB24AE7" w14:textId="77777777">
              <w:trPr>
                <w:trHeight w:val="802"/>
                <w:jc w:val="center"/>
              </w:trPr>
              <w:tc>
                <w:tcPr>
                  <w:tcW w:w="163" w:type="pct"/>
                  <w:vMerge/>
                  <w:vAlign w:val="center"/>
                </w:tcPr>
                <w:p w14:paraId="03A8ABFE" w14:textId="77777777" w:rsidR="008A2513" w:rsidRDefault="008A2513">
                  <w:pPr>
                    <w:jc w:val="left"/>
                    <w:rPr>
                      <w:color w:val="000000"/>
                      <w:kern w:val="0"/>
                      <w:sz w:val="18"/>
                      <w:szCs w:val="18"/>
                    </w:rPr>
                  </w:pPr>
                </w:p>
              </w:tc>
              <w:tc>
                <w:tcPr>
                  <w:tcW w:w="962" w:type="pct"/>
                  <w:vMerge/>
                  <w:shd w:val="clear" w:color="auto" w:fill="auto"/>
                  <w:vAlign w:val="center"/>
                </w:tcPr>
                <w:p w14:paraId="78DADD6D" w14:textId="77777777" w:rsidR="008A2513" w:rsidRDefault="008A2513">
                  <w:pPr>
                    <w:jc w:val="center"/>
                    <w:rPr>
                      <w:color w:val="000000"/>
                      <w:kern w:val="0"/>
                      <w:sz w:val="18"/>
                      <w:szCs w:val="18"/>
                    </w:rPr>
                  </w:pPr>
                </w:p>
              </w:tc>
              <w:tc>
                <w:tcPr>
                  <w:tcW w:w="1578" w:type="pct"/>
                  <w:gridSpan w:val="5"/>
                  <w:shd w:val="clear" w:color="auto" w:fill="auto"/>
                  <w:vAlign w:val="center"/>
                </w:tcPr>
                <w:p w14:paraId="7F6D9A9A" w14:textId="77777777" w:rsidR="008A2513" w:rsidRDefault="00B42508">
                  <w:pPr>
                    <w:jc w:val="left"/>
                    <w:rPr>
                      <w:color w:val="000000"/>
                      <w:kern w:val="0"/>
                      <w:sz w:val="18"/>
                      <w:szCs w:val="18"/>
                    </w:rPr>
                  </w:pPr>
                  <w:r>
                    <w:rPr>
                      <w:color w:val="000000"/>
                      <w:kern w:val="0"/>
                      <w:sz w:val="18"/>
                      <w:szCs w:val="18"/>
                    </w:rPr>
                    <w:t>丰水期</w:t>
                  </w:r>
                  <w:r>
                    <w:rPr>
                      <w:color w:val="000000"/>
                      <w:kern w:val="0"/>
                      <w:sz w:val="18"/>
                      <w:szCs w:val="18"/>
                    </w:rPr>
                    <w:t xml:space="preserve"> □</w:t>
                  </w:r>
                  <w:r>
                    <w:rPr>
                      <w:color w:val="000000"/>
                      <w:kern w:val="0"/>
                      <w:sz w:val="18"/>
                      <w:szCs w:val="18"/>
                    </w:rPr>
                    <w:t>；平水期</w:t>
                  </w:r>
                  <w:r>
                    <w:rPr>
                      <w:color w:val="000000"/>
                      <w:kern w:val="0"/>
                      <w:sz w:val="18"/>
                      <w:szCs w:val="18"/>
                    </w:rPr>
                    <w:t xml:space="preserve"> □</w:t>
                  </w:r>
                  <w:r>
                    <w:rPr>
                      <w:color w:val="000000"/>
                      <w:kern w:val="0"/>
                      <w:sz w:val="18"/>
                      <w:szCs w:val="18"/>
                    </w:rPr>
                    <w:t>；枯水期</w:t>
                  </w:r>
                  <w:r>
                    <w:rPr>
                      <w:color w:val="000000"/>
                      <w:kern w:val="0"/>
                      <w:sz w:val="18"/>
                      <w:szCs w:val="18"/>
                    </w:rPr>
                    <w:t xml:space="preserve"> □</w:t>
                  </w:r>
                  <w:r>
                    <w:rPr>
                      <w:color w:val="000000"/>
                      <w:kern w:val="0"/>
                      <w:sz w:val="18"/>
                      <w:szCs w:val="18"/>
                    </w:rPr>
                    <w:t>；冰封期</w:t>
                  </w:r>
                  <w:r>
                    <w:rPr>
                      <w:color w:val="000000"/>
                      <w:kern w:val="0"/>
                      <w:sz w:val="18"/>
                      <w:szCs w:val="18"/>
                    </w:rPr>
                    <w:t xml:space="preserve"> □</w:t>
                  </w:r>
                  <w:r>
                    <w:rPr>
                      <w:color w:val="000000"/>
                      <w:kern w:val="0"/>
                      <w:sz w:val="18"/>
                      <w:szCs w:val="18"/>
                    </w:rPr>
                    <w:br/>
                  </w:r>
                  <w:r>
                    <w:rPr>
                      <w:color w:val="000000"/>
                      <w:kern w:val="0"/>
                      <w:sz w:val="18"/>
                      <w:szCs w:val="18"/>
                    </w:rPr>
                    <w:t>春季</w:t>
                  </w:r>
                  <w:r>
                    <w:rPr>
                      <w:color w:val="000000"/>
                      <w:kern w:val="0"/>
                      <w:sz w:val="18"/>
                      <w:szCs w:val="18"/>
                    </w:rPr>
                    <w:t xml:space="preserve"> □</w:t>
                  </w:r>
                  <w:r>
                    <w:rPr>
                      <w:color w:val="000000"/>
                      <w:kern w:val="0"/>
                      <w:sz w:val="18"/>
                      <w:szCs w:val="18"/>
                    </w:rPr>
                    <w:t>；夏季</w:t>
                  </w:r>
                  <w:r>
                    <w:rPr>
                      <w:color w:val="000000"/>
                      <w:kern w:val="0"/>
                      <w:sz w:val="18"/>
                      <w:szCs w:val="18"/>
                    </w:rPr>
                    <w:t xml:space="preserve"> □</w:t>
                  </w:r>
                  <w:r>
                    <w:rPr>
                      <w:color w:val="000000"/>
                      <w:kern w:val="0"/>
                      <w:sz w:val="18"/>
                      <w:szCs w:val="18"/>
                    </w:rPr>
                    <w:t>；秋季</w:t>
                  </w:r>
                  <w:r>
                    <w:rPr>
                      <w:color w:val="000000"/>
                      <w:kern w:val="0"/>
                      <w:sz w:val="18"/>
                      <w:szCs w:val="18"/>
                    </w:rPr>
                    <w:t xml:space="preserve"> □</w:t>
                  </w:r>
                  <w:r>
                    <w:rPr>
                      <w:color w:val="000000"/>
                      <w:kern w:val="0"/>
                      <w:sz w:val="18"/>
                      <w:szCs w:val="18"/>
                    </w:rPr>
                    <w:t>；冬季</w:t>
                  </w:r>
                  <w:r>
                    <w:rPr>
                      <w:color w:val="000000"/>
                      <w:kern w:val="0"/>
                      <w:sz w:val="18"/>
                      <w:szCs w:val="18"/>
                    </w:rPr>
                    <w:t xml:space="preserve"> □</w:t>
                  </w:r>
                </w:p>
              </w:tc>
              <w:tc>
                <w:tcPr>
                  <w:tcW w:w="2297" w:type="pct"/>
                  <w:gridSpan w:val="7"/>
                  <w:shd w:val="clear" w:color="auto" w:fill="auto"/>
                  <w:noWrap/>
                  <w:vAlign w:val="center"/>
                </w:tcPr>
                <w:p w14:paraId="2AD0F777" w14:textId="77777777" w:rsidR="008A2513" w:rsidRDefault="00B42508">
                  <w:pPr>
                    <w:jc w:val="left"/>
                    <w:rPr>
                      <w:color w:val="000000"/>
                      <w:kern w:val="0"/>
                      <w:sz w:val="18"/>
                      <w:szCs w:val="18"/>
                    </w:rPr>
                  </w:pPr>
                  <w:r>
                    <w:rPr>
                      <w:color w:val="000000"/>
                      <w:kern w:val="0"/>
                      <w:sz w:val="18"/>
                      <w:szCs w:val="18"/>
                    </w:rPr>
                    <w:t>水行政主管部门</w:t>
                  </w:r>
                  <w:r>
                    <w:rPr>
                      <w:color w:val="000000"/>
                      <w:kern w:val="0"/>
                      <w:sz w:val="18"/>
                      <w:szCs w:val="18"/>
                    </w:rPr>
                    <w:t xml:space="preserve"> □</w:t>
                  </w:r>
                  <w:r>
                    <w:rPr>
                      <w:color w:val="000000"/>
                      <w:kern w:val="0"/>
                      <w:sz w:val="18"/>
                      <w:szCs w:val="18"/>
                    </w:rPr>
                    <w:t>；补充监测</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0A0FC3E7" w14:textId="77777777">
              <w:trPr>
                <w:trHeight w:val="267"/>
                <w:jc w:val="center"/>
              </w:trPr>
              <w:tc>
                <w:tcPr>
                  <w:tcW w:w="163" w:type="pct"/>
                  <w:vMerge/>
                  <w:vAlign w:val="center"/>
                </w:tcPr>
                <w:p w14:paraId="2BF03C03" w14:textId="77777777" w:rsidR="008A2513" w:rsidRDefault="008A2513">
                  <w:pPr>
                    <w:jc w:val="left"/>
                    <w:rPr>
                      <w:color w:val="000000"/>
                      <w:kern w:val="0"/>
                      <w:sz w:val="18"/>
                      <w:szCs w:val="18"/>
                    </w:rPr>
                  </w:pPr>
                </w:p>
              </w:tc>
              <w:tc>
                <w:tcPr>
                  <w:tcW w:w="962" w:type="pct"/>
                  <w:vMerge w:val="restart"/>
                  <w:shd w:val="clear" w:color="auto" w:fill="auto"/>
                  <w:vAlign w:val="center"/>
                </w:tcPr>
                <w:p w14:paraId="3A3B0C7E" w14:textId="77777777" w:rsidR="008A2513" w:rsidRDefault="00B42508">
                  <w:pPr>
                    <w:jc w:val="center"/>
                    <w:rPr>
                      <w:color w:val="000000"/>
                      <w:kern w:val="0"/>
                      <w:sz w:val="18"/>
                      <w:szCs w:val="18"/>
                    </w:rPr>
                  </w:pPr>
                  <w:r>
                    <w:rPr>
                      <w:color w:val="000000"/>
                      <w:kern w:val="0"/>
                      <w:sz w:val="18"/>
                      <w:szCs w:val="18"/>
                    </w:rPr>
                    <w:t xml:space="preserve">补充监测　</w:t>
                  </w:r>
                </w:p>
              </w:tc>
              <w:tc>
                <w:tcPr>
                  <w:tcW w:w="1578" w:type="pct"/>
                  <w:gridSpan w:val="5"/>
                  <w:shd w:val="clear" w:color="auto" w:fill="auto"/>
                  <w:vAlign w:val="center"/>
                </w:tcPr>
                <w:p w14:paraId="065B099B" w14:textId="77777777" w:rsidR="008A2513" w:rsidRDefault="00B42508">
                  <w:pPr>
                    <w:jc w:val="center"/>
                    <w:rPr>
                      <w:color w:val="000000"/>
                      <w:kern w:val="0"/>
                      <w:sz w:val="18"/>
                      <w:szCs w:val="18"/>
                    </w:rPr>
                  </w:pPr>
                  <w:r>
                    <w:rPr>
                      <w:color w:val="000000"/>
                      <w:kern w:val="0"/>
                      <w:sz w:val="18"/>
                      <w:szCs w:val="18"/>
                    </w:rPr>
                    <w:t>监测时期</w:t>
                  </w:r>
                </w:p>
              </w:tc>
              <w:tc>
                <w:tcPr>
                  <w:tcW w:w="1367" w:type="pct"/>
                  <w:gridSpan w:val="5"/>
                  <w:shd w:val="clear" w:color="auto" w:fill="auto"/>
                  <w:noWrap/>
                  <w:vAlign w:val="center"/>
                </w:tcPr>
                <w:p w14:paraId="6D8C2BE3" w14:textId="77777777" w:rsidR="008A2513" w:rsidRDefault="00B42508">
                  <w:pPr>
                    <w:jc w:val="center"/>
                    <w:rPr>
                      <w:color w:val="000000"/>
                      <w:kern w:val="0"/>
                      <w:sz w:val="18"/>
                      <w:szCs w:val="18"/>
                    </w:rPr>
                  </w:pPr>
                  <w:r>
                    <w:rPr>
                      <w:color w:val="000000"/>
                      <w:kern w:val="0"/>
                      <w:sz w:val="18"/>
                      <w:szCs w:val="18"/>
                    </w:rPr>
                    <w:t>监测因子</w:t>
                  </w:r>
                </w:p>
              </w:tc>
              <w:tc>
                <w:tcPr>
                  <w:tcW w:w="930" w:type="pct"/>
                  <w:gridSpan w:val="2"/>
                  <w:shd w:val="clear" w:color="auto" w:fill="auto"/>
                  <w:noWrap/>
                  <w:vAlign w:val="center"/>
                </w:tcPr>
                <w:p w14:paraId="357CA697" w14:textId="77777777" w:rsidR="008A2513" w:rsidRDefault="00B42508">
                  <w:pPr>
                    <w:jc w:val="center"/>
                    <w:rPr>
                      <w:color w:val="000000"/>
                      <w:kern w:val="0"/>
                      <w:sz w:val="18"/>
                      <w:szCs w:val="18"/>
                    </w:rPr>
                  </w:pPr>
                  <w:r>
                    <w:rPr>
                      <w:color w:val="000000"/>
                      <w:kern w:val="0"/>
                      <w:sz w:val="18"/>
                      <w:szCs w:val="18"/>
                    </w:rPr>
                    <w:t>监测断面或点位</w:t>
                  </w:r>
                </w:p>
              </w:tc>
            </w:tr>
            <w:tr w:rsidR="008A2513" w14:paraId="51B837BE" w14:textId="77777777">
              <w:trPr>
                <w:trHeight w:val="802"/>
                <w:jc w:val="center"/>
              </w:trPr>
              <w:tc>
                <w:tcPr>
                  <w:tcW w:w="163" w:type="pct"/>
                  <w:vMerge/>
                  <w:vAlign w:val="center"/>
                </w:tcPr>
                <w:p w14:paraId="19DB2E9E" w14:textId="77777777" w:rsidR="008A2513" w:rsidRDefault="008A2513">
                  <w:pPr>
                    <w:jc w:val="left"/>
                    <w:rPr>
                      <w:color w:val="000000"/>
                      <w:kern w:val="0"/>
                      <w:sz w:val="18"/>
                      <w:szCs w:val="18"/>
                    </w:rPr>
                  </w:pPr>
                </w:p>
              </w:tc>
              <w:tc>
                <w:tcPr>
                  <w:tcW w:w="962" w:type="pct"/>
                  <w:vMerge/>
                  <w:shd w:val="clear" w:color="auto" w:fill="auto"/>
                  <w:vAlign w:val="center"/>
                </w:tcPr>
                <w:p w14:paraId="089811A2" w14:textId="77777777" w:rsidR="008A2513" w:rsidRDefault="008A2513">
                  <w:pPr>
                    <w:jc w:val="center"/>
                    <w:rPr>
                      <w:color w:val="000000"/>
                      <w:kern w:val="0"/>
                      <w:sz w:val="18"/>
                      <w:szCs w:val="18"/>
                    </w:rPr>
                  </w:pPr>
                </w:p>
              </w:tc>
              <w:tc>
                <w:tcPr>
                  <w:tcW w:w="1578" w:type="pct"/>
                  <w:gridSpan w:val="5"/>
                  <w:shd w:val="clear" w:color="auto" w:fill="auto"/>
                  <w:vAlign w:val="center"/>
                </w:tcPr>
                <w:p w14:paraId="4CE92A19" w14:textId="77777777" w:rsidR="008A2513" w:rsidRDefault="00B42508">
                  <w:pPr>
                    <w:jc w:val="left"/>
                    <w:rPr>
                      <w:color w:val="000000"/>
                      <w:kern w:val="0"/>
                      <w:sz w:val="18"/>
                      <w:szCs w:val="18"/>
                    </w:rPr>
                  </w:pPr>
                  <w:r>
                    <w:rPr>
                      <w:color w:val="000000"/>
                      <w:kern w:val="0"/>
                      <w:sz w:val="18"/>
                      <w:szCs w:val="18"/>
                    </w:rPr>
                    <w:t>丰水期</w:t>
                  </w:r>
                  <w:r>
                    <w:rPr>
                      <w:color w:val="000000"/>
                      <w:kern w:val="0"/>
                      <w:sz w:val="18"/>
                      <w:szCs w:val="18"/>
                    </w:rPr>
                    <w:t xml:space="preserve"> □</w:t>
                  </w:r>
                  <w:r>
                    <w:rPr>
                      <w:color w:val="000000"/>
                      <w:kern w:val="0"/>
                      <w:sz w:val="18"/>
                      <w:szCs w:val="18"/>
                    </w:rPr>
                    <w:t>；平水期</w:t>
                  </w:r>
                  <w:r>
                    <w:rPr>
                      <w:color w:val="000000"/>
                      <w:kern w:val="0"/>
                      <w:sz w:val="18"/>
                      <w:szCs w:val="18"/>
                    </w:rPr>
                    <w:t xml:space="preserve"> √</w:t>
                  </w:r>
                  <w:r>
                    <w:rPr>
                      <w:color w:val="000000"/>
                      <w:kern w:val="0"/>
                      <w:sz w:val="18"/>
                      <w:szCs w:val="18"/>
                    </w:rPr>
                    <w:t>；枯水期</w:t>
                  </w:r>
                  <w:r>
                    <w:rPr>
                      <w:color w:val="000000"/>
                      <w:kern w:val="0"/>
                      <w:sz w:val="18"/>
                      <w:szCs w:val="18"/>
                    </w:rPr>
                    <w:t>□</w:t>
                  </w:r>
                  <w:r>
                    <w:rPr>
                      <w:color w:val="000000"/>
                      <w:kern w:val="0"/>
                      <w:sz w:val="18"/>
                      <w:szCs w:val="18"/>
                    </w:rPr>
                    <w:t>；冰封期</w:t>
                  </w:r>
                  <w:r>
                    <w:rPr>
                      <w:color w:val="000000"/>
                      <w:kern w:val="0"/>
                      <w:sz w:val="18"/>
                      <w:szCs w:val="18"/>
                    </w:rPr>
                    <w:t xml:space="preserve"> □</w:t>
                  </w:r>
                  <w:r>
                    <w:rPr>
                      <w:color w:val="000000"/>
                      <w:kern w:val="0"/>
                      <w:sz w:val="18"/>
                      <w:szCs w:val="18"/>
                    </w:rPr>
                    <w:br/>
                  </w:r>
                  <w:r>
                    <w:rPr>
                      <w:color w:val="000000"/>
                      <w:kern w:val="0"/>
                      <w:sz w:val="18"/>
                      <w:szCs w:val="18"/>
                    </w:rPr>
                    <w:t>春季</w:t>
                  </w:r>
                  <w:r>
                    <w:rPr>
                      <w:color w:val="000000"/>
                      <w:kern w:val="0"/>
                      <w:sz w:val="18"/>
                      <w:szCs w:val="18"/>
                    </w:rPr>
                    <w:t>√</w:t>
                  </w:r>
                  <w:r>
                    <w:rPr>
                      <w:color w:val="000000"/>
                      <w:kern w:val="0"/>
                      <w:sz w:val="18"/>
                      <w:szCs w:val="18"/>
                    </w:rPr>
                    <w:t>；夏季</w:t>
                  </w:r>
                  <w:r>
                    <w:rPr>
                      <w:color w:val="000000"/>
                      <w:kern w:val="0"/>
                      <w:sz w:val="18"/>
                      <w:szCs w:val="18"/>
                    </w:rPr>
                    <w:t xml:space="preserve"> □</w:t>
                  </w:r>
                  <w:r>
                    <w:rPr>
                      <w:color w:val="000000"/>
                      <w:kern w:val="0"/>
                      <w:sz w:val="18"/>
                      <w:szCs w:val="18"/>
                    </w:rPr>
                    <w:t>；秋季</w:t>
                  </w:r>
                  <w:r>
                    <w:rPr>
                      <w:color w:val="000000"/>
                      <w:kern w:val="0"/>
                      <w:sz w:val="18"/>
                      <w:szCs w:val="18"/>
                    </w:rPr>
                    <w:t>□</w:t>
                  </w:r>
                  <w:r>
                    <w:rPr>
                      <w:color w:val="000000"/>
                      <w:kern w:val="0"/>
                      <w:sz w:val="18"/>
                      <w:szCs w:val="18"/>
                    </w:rPr>
                    <w:t>；冬季</w:t>
                  </w:r>
                  <w:r>
                    <w:rPr>
                      <w:color w:val="000000"/>
                      <w:kern w:val="0"/>
                      <w:sz w:val="18"/>
                      <w:szCs w:val="18"/>
                    </w:rPr>
                    <w:t xml:space="preserve"> □</w:t>
                  </w:r>
                </w:p>
              </w:tc>
              <w:tc>
                <w:tcPr>
                  <w:tcW w:w="1367" w:type="pct"/>
                  <w:gridSpan w:val="5"/>
                  <w:shd w:val="clear" w:color="auto" w:fill="auto"/>
                  <w:noWrap/>
                  <w:vAlign w:val="center"/>
                </w:tcPr>
                <w:p w14:paraId="2800EE67" w14:textId="77777777" w:rsidR="008A2513" w:rsidRDefault="00B42508">
                  <w:pPr>
                    <w:jc w:val="left"/>
                    <w:rPr>
                      <w:color w:val="000000"/>
                      <w:kern w:val="0"/>
                      <w:sz w:val="18"/>
                      <w:szCs w:val="18"/>
                    </w:rPr>
                  </w:pPr>
                  <w:r>
                    <w:rPr>
                      <w:color w:val="000000"/>
                      <w:kern w:val="0"/>
                      <w:sz w:val="18"/>
                      <w:szCs w:val="18"/>
                    </w:rPr>
                    <w:t>（</w:t>
                  </w:r>
                  <w:r>
                    <w:rPr>
                      <w:sz w:val="18"/>
                      <w:szCs w:val="18"/>
                    </w:rPr>
                    <w:t>pH</w:t>
                  </w:r>
                  <w:r>
                    <w:rPr>
                      <w:sz w:val="18"/>
                      <w:szCs w:val="18"/>
                    </w:rPr>
                    <w:t>、</w:t>
                  </w:r>
                  <w:r>
                    <w:rPr>
                      <w:sz w:val="18"/>
                      <w:szCs w:val="18"/>
                    </w:rPr>
                    <w:t>COD</w:t>
                  </w:r>
                  <w:r>
                    <w:rPr>
                      <w:sz w:val="18"/>
                      <w:szCs w:val="18"/>
                    </w:rPr>
                    <w:t>、</w:t>
                  </w:r>
                  <w:r>
                    <w:rPr>
                      <w:sz w:val="18"/>
                      <w:szCs w:val="18"/>
                    </w:rPr>
                    <w:t>BOD</w:t>
                  </w:r>
                  <w:r>
                    <w:rPr>
                      <w:sz w:val="18"/>
                      <w:szCs w:val="18"/>
                      <w:vertAlign w:val="subscript"/>
                    </w:rPr>
                    <w:t>5</w:t>
                  </w:r>
                  <w:r>
                    <w:rPr>
                      <w:sz w:val="18"/>
                      <w:szCs w:val="18"/>
                    </w:rPr>
                    <w:t>、氨氮、</w:t>
                  </w:r>
                  <w:r>
                    <w:rPr>
                      <w:sz w:val="18"/>
                      <w:szCs w:val="18"/>
                    </w:rPr>
                    <w:t>TP</w:t>
                  </w:r>
                  <w:r>
                    <w:rPr>
                      <w:sz w:val="18"/>
                      <w:szCs w:val="18"/>
                    </w:rPr>
                    <w:t>、石油类</w:t>
                  </w:r>
                  <w:r>
                    <w:rPr>
                      <w:color w:val="000000"/>
                      <w:kern w:val="0"/>
                      <w:sz w:val="18"/>
                      <w:szCs w:val="18"/>
                    </w:rPr>
                    <w:t xml:space="preserve"> </w:t>
                  </w:r>
                  <w:r>
                    <w:rPr>
                      <w:color w:val="000000"/>
                      <w:kern w:val="0"/>
                      <w:sz w:val="18"/>
                      <w:szCs w:val="18"/>
                    </w:rPr>
                    <w:t>）</w:t>
                  </w:r>
                </w:p>
              </w:tc>
              <w:tc>
                <w:tcPr>
                  <w:tcW w:w="930" w:type="pct"/>
                  <w:gridSpan w:val="2"/>
                  <w:shd w:val="clear" w:color="auto" w:fill="auto"/>
                  <w:noWrap/>
                  <w:vAlign w:val="center"/>
                </w:tcPr>
                <w:p w14:paraId="46C6BFC8" w14:textId="77777777" w:rsidR="008A2513" w:rsidRDefault="00B42508">
                  <w:pPr>
                    <w:jc w:val="left"/>
                    <w:rPr>
                      <w:color w:val="000000"/>
                      <w:kern w:val="0"/>
                      <w:sz w:val="18"/>
                      <w:szCs w:val="18"/>
                    </w:rPr>
                  </w:pPr>
                  <w:r>
                    <w:rPr>
                      <w:color w:val="000000"/>
                      <w:kern w:val="0"/>
                      <w:sz w:val="18"/>
                      <w:szCs w:val="18"/>
                    </w:rPr>
                    <w:t>监测断面或点位个数（</w:t>
                  </w:r>
                  <w:r>
                    <w:rPr>
                      <w:rFonts w:hint="eastAsia"/>
                      <w:color w:val="000000"/>
                      <w:kern w:val="0"/>
                      <w:sz w:val="18"/>
                      <w:szCs w:val="18"/>
                    </w:rPr>
                    <w:t>3</w:t>
                  </w:r>
                  <w:r>
                    <w:rPr>
                      <w:color w:val="000000"/>
                      <w:kern w:val="0"/>
                      <w:sz w:val="18"/>
                      <w:szCs w:val="18"/>
                    </w:rPr>
                    <w:t xml:space="preserve"> </w:t>
                  </w:r>
                  <w:r>
                    <w:rPr>
                      <w:color w:val="000000"/>
                      <w:kern w:val="0"/>
                      <w:sz w:val="18"/>
                      <w:szCs w:val="18"/>
                    </w:rPr>
                    <w:t>）个</w:t>
                  </w:r>
                </w:p>
              </w:tc>
            </w:tr>
            <w:tr w:rsidR="008A2513" w14:paraId="13775174" w14:textId="77777777">
              <w:trPr>
                <w:trHeight w:val="267"/>
                <w:jc w:val="center"/>
              </w:trPr>
              <w:tc>
                <w:tcPr>
                  <w:tcW w:w="163" w:type="pct"/>
                  <w:vMerge w:val="restart"/>
                  <w:shd w:val="clear" w:color="auto" w:fill="auto"/>
                  <w:noWrap/>
                  <w:textDirection w:val="tbRlV"/>
                  <w:vAlign w:val="center"/>
                </w:tcPr>
                <w:p w14:paraId="233F56EE" w14:textId="77777777" w:rsidR="008A2513" w:rsidRDefault="00B42508">
                  <w:pPr>
                    <w:jc w:val="center"/>
                    <w:rPr>
                      <w:color w:val="000000"/>
                      <w:kern w:val="0"/>
                      <w:sz w:val="18"/>
                      <w:szCs w:val="18"/>
                    </w:rPr>
                  </w:pPr>
                  <w:r>
                    <w:rPr>
                      <w:color w:val="000000"/>
                      <w:kern w:val="0"/>
                      <w:sz w:val="18"/>
                      <w:szCs w:val="18"/>
                    </w:rPr>
                    <w:t>现状评价</w:t>
                  </w:r>
                </w:p>
              </w:tc>
              <w:tc>
                <w:tcPr>
                  <w:tcW w:w="962" w:type="pct"/>
                  <w:shd w:val="clear" w:color="auto" w:fill="auto"/>
                  <w:vAlign w:val="center"/>
                </w:tcPr>
                <w:p w14:paraId="4FF6B94F" w14:textId="77777777" w:rsidR="008A2513" w:rsidRDefault="00B42508">
                  <w:pPr>
                    <w:jc w:val="center"/>
                    <w:rPr>
                      <w:color w:val="000000"/>
                      <w:kern w:val="0"/>
                      <w:sz w:val="18"/>
                      <w:szCs w:val="18"/>
                    </w:rPr>
                  </w:pPr>
                  <w:r>
                    <w:rPr>
                      <w:color w:val="000000"/>
                      <w:kern w:val="0"/>
                      <w:sz w:val="18"/>
                      <w:szCs w:val="18"/>
                    </w:rPr>
                    <w:t>评价范围</w:t>
                  </w:r>
                </w:p>
              </w:tc>
              <w:tc>
                <w:tcPr>
                  <w:tcW w:w="3875" w:type="pct"/>
                  <w:gridSpan w:val="12"/>
                  <w:shd w:val="clear" w:color="auto" w:fill="auto"/>
                  <w:noWrap/>
                  <w:vAlign w:val="center"/>
                </w:tcPr>
                <w:p w14:paraId="472FE52A" w14:textId="77777777" w:rsidR="008A2513" w:rsidRDefault="00B42508">
                  <w:pPr>
                    <w:jc w:val="left"/>
                    <w:rPr>
                      <w:color w:val="000000"/>
                      <w:kern w:val="0"/>
                      <w:sz w:val="18"/>
                      <w:szCs w:val="18"/>
                    </w:rPr>
                  </w:pPr>
                  <w:r>
                    <w:rPr>
                      <w:color w:val="000000"/>
                      <w:kern w:val="0"/>
                      <w:sz w:val="18"/>
                      <w:szCs w:val="18"/>
                    </w:rPr>
                    <w:t>河流：长度（</w:t>
                  </w:r>
                  <w:r>
                    <w:rPr>
                      <w:color w:val="000000"/>
                      <w:kern w:val="0"/>
                      <w:sz w:val="18"/>
                      <w:szCs w:val="18"/>
                    </w:rPr>
                    <w:t xml:space="preserve">  2 </w:t>
                  </w:r>
                  <w:r>
                    <w:rPr>
                      <w:color w:val="000000"/>
                      <w:kern w:val="0"/>
                      <w:sz w:val="18"/>
                      <w:szCs w:val="18"/>
                    </w:rPr>
                    <w:t>）</w:t>
                  </w:r>
                  <w:r>
                    <w:rPr>
                      <w:color w:val="000000"/>
                      <w:kern w:val="0"/>
                      <w:sz w:val="18"/>
                      <w:szCs w:val="18"/>
                    </w:rPr>
                    <w:t>km</w:t>
                  </w:r>
                  <w:r>
                    <w:rPr>
                      <w:color w:val="000000"/>
                      <w:kern w:val="0"/>
                      <w:sz w:val="18"/>
                      <w:szCs w:val="18"/>
                    </w:rPr>
                    <w:t>；湖库、河口及近岸海域：面积（</w:t>
                  </w:r>
                  <w:r>
                    <w:rPr>
                      <w:color w:val="000000"/>
                      <w:kern w:val="0"/>
                      <w:sz w:val="18"/>
                      <w:szCs w:val="18"/>
                    </w:rPr>
                    <w:t xml:space="preserve">   </w:t>
                  </w:r>
                  <w:r>
                    <w:rPr>
                      <w:color w:val="000000"/>
                      <w:kern w:val="0"/>
                      <w:sz w:val="18"/>
                      <w:szCs w:val="18"/>
                    </w:rPr>
                    <w:t>）</w:t>
                  </w:r>
                  <w:r>
                    <w:rPr>
                      <w:color w:val="000000"/>
                      <w:kern w:val="0"/>
                      <w:sz w:val="18"/>
                      <w:szCs w:val="18"/>
                    </w:rPr>
                    <w:t>km</w:t>
                  </w:r>
                  <w:r>
                    <w:rPr>
                      <w:color w:val="000000"/>
                      <w:kern w:val="0"/>
                      <w:sz w:val="18"/>
                      <w:szCs w:val="18"/>
                      <w:vertAlign w:val="superscript"/>
                    </w:rPr>
                    <w:t>2</w:t>
                  </w:r>
                </w:p>
              </w:tc>
            </w:tr>
            <w:tr w:rsidR="008A2513" w14:paraId="15117F3C" w14:textId="77777777">
              <w:trPr>
                <w:trHeight w:val="267"/>
                <w:jc w:val="center"/>
              </w:trPr>
              <w:tc>
                <w:tcPr>
                  <w:tcW w:w="163" w:type="pct"/>
                  <w:vMerge/>
                  <w:vAlign w:val="center"/>
                </w:tcPr>
                <w:p w14:paraId="637C96C5" w14:textId="77777777" w:rsidR="008A2513" w:rsidRDefault="008A2513">
                  <w:pPr>
                    <w:jc w:val="left"/>
                    <w:rPr>
                      <w:color w:val="000000"/>
                      <w:kern w:val="0"/>
                      <w:sz w:val="18"/>
                      <w:szCs w:val="18"/>
                    </w:rPr>
                  </w:pPr>
                </w:p>
              </w:tc>
              <w:tc>
                <w:tcPr>
                  <w:tcW w:w="962" w:type="pct"/>
                  <w:shd w:val="clear" w:color="auto" w:fill="auto"/>
                  <w:vAlign w:val="center"/>
                </w:tcPr>
                <w:p w14:paraId="3DB0F648" w14:textId="77777777" w:rsidR="008A2513" w:rsidRDefault="00B42508">
                  <w:pPr>
                    <w:jc w:val="center"/>
                    <w:rPr>
                      <w:color w:val="000000"/>
                      <w:kern w:val="0"/>
                      <w:sz w:val="18"/>
                      <w:szCs w:val="18"/>
                    </w:rPr>
                  </w:pPr>
                  <w:r>
                    <w:rPr>
                      <w:color w:val="000000"/>
                      <w:kern w:val="0"/>
                      <w:sz w:val="18"/>
                      <w:szCs w:val="18"/>
                    </w:rPr>
                    <w:t>评价因子</w:t>
                  </w:r>
                </w:p>
              </w:tc>
              <w:tc>
                <w:tcPr>
                  <w:tcW w:w="3875" w:type="pct"/>
                  <w:gridSpan w:val="12"/>
                  <w:shd w:val="clear" w:color="auto" w:fill="auto"/>
                  <w:noWrap/>
                  <w:vAlign w:val="center"/>
                </w:tcPr>
                <w:p w14:paraId="48E50584" w14:textId="77777777" w:rsidR="008A2513" w:rsidRDefault="00B42508">
                  <w:pPr>
                    <w:jc w:val="left"/>
                    <w:rPr>
                      <w:color w:val="000000"/>
                      <w:kern w:val="0"/>
                      <w:sz w:val="18"/>
                      <w:szCs w:val="18"/>
                    </w:rPr>
                  </w:pPr>
                  <w:r>
                    <w:rPr>
                      <w:color w:val="000000"/>
                      <w:kern w:val="0"/>
                      <w:sz w:val="18"/>
                      <w:szCs w:val="18"/>
                    </w:rPr>
                    <w:t>（</w:t>
                  </w:r>
                  <w:r>
                    <w:rPr>
                      <w:sz w:val="18"/>
                      <w:szCs w:val="18"/>
                    </w:rPr>
                    <w:t>pH</w:t>
                  </w:r>
                  <w:r>
                    <w:rPr>
                      <w:sz w:val="18"/>
                      <w:szCs w:val="18"/>
                    </w:rPr>
                    <w:t>、</w:t>
                  </w:r>
                  <w:r>
                    <w:rPr>
                      <w:sz w:val="18"/>
                      <w:szCs w:val="18"/>
                    </w:rPr>
                    <w:t>COD</w:t>
                  </w:r>
                  <w:r>
                    <w:rPr>
                      <w:sz w:val="18"/>
                      <w:szCs w:val="18"/>
                    </w:rPr>
                    <w:t>、</w:t>
                  </w:r>
                  <w:r>
                    <w:rPr>
                      <w:sz w:val="18"/>
                      <w:szCs w:val="18"/>
                    </w:rPr>
                    <w:t>BOD</w:t>
                  </w:r>
                  <w:r>
                    <w:rPr>
                      <w:sz w:val="18"/>
                      <w:szCs w:val="18"/>
                      <w:vertAlign w:val="subscript"/>
                    </w:rPr>
                    <w:t>5</w:t>
                  </w:r>
                  <w:r>
                    <w:rPr>
                      <w:sz w:val="18"/>
                      <w:szCs w:val="18"/>
                    </w:rPr>
                    <w:t>、氨氮、</w:t>
                  </w:r>
                  <w:r>
                    <w:rPr>
                      <w:sz w:val="18"/>
                      <w:szCs w:val="18"/>
                    </w:rPr>
                    <w:t>TP</w:t>
                  </w:r>
                  <w:r>
                    <w:rPr>
                      <w:sz w:val="18"/>
                      <w:szCs w:val="18"/>
                    </w:rPr>
                    <w:t>、石油类</w:t>
                  </w:r>
                  <w:r>
                    <w:rPr>
                      <w:color w:val="000000"/>
                      <w:kern w:val="0"/>
                      <w:sz w:val="18"/>
                      <w:szCs w:val="18"/>
                    </w:rPr>
                    <w:t>）</w:t>
                  </w:r>
                </w:p>
              </w:tc>
            </w:tr>
            <w:tr w:rsidR="008A2513" w14:paraId="1EB7C7B6" w14:textId="77777777">
              <w:trPr>
                <w:trHeight w:val="267"/>
                <w:jc w:val="center"/>
              </w:trPr>
              <w:tc>
                <w:tcPr>
                  <w:tcW w:w="163" w:type="pct"/>
                  <w:vMerge/>
                  <w:vAlign w:val="center"/>
                </w:tcPr>
                <w:p w14:paraId="5B4AD1F3" w14:textId="77777777" w:rsidR="008A2513" w:rsidRDefault="008A2513">
                  <w:pPr>
                    <w:jc w:val="left"/>
                    <w:rPr>
                      <w:color w:val="000000"/>
                      <w:kern w:val="0"/>
                      <w:sz w:val="18"/>
                      <w:szCs w:val="18"/>
                    </w:rPr>
                  </w:pPr>
                </w:p>
              </w:tc>
              <w:tc>
                <w:tcPr>
                  <w:tcW w:w="962" w:type="pct"/>
                  <w:shd w:val="clear" w:color="auto" w:fill="auto"/>
                  <w:vAlign w:val="center"/>
                </w:tcPr>
                <w:p w14:paraId="6065371C" w14:textId="77777777" w:rsidR="008A2513" w:rsidRDefault="00B42508">
                  <w:pPr>
                    <w:jc w:val="center"/>
                    <w:rPr>
                      <w:color w:val="000000"/>
                      <w:kern w:val="0"/>
                      <w:sz w:val="18"/>
                      <w:szCs w:val="18"/>
                    </w:rPr>
                  </w:pPr>
                  <w:r>
                    <w:rPr>
                      <w:color w:val="000000"/>
                      <w:kern w:val="0"/>
                      <w:sz w:val="18"/>
                      <w:szCs w:val="18"/>
                    </w:rPr>
                    <w:t>评价标准</w:t>
                  </w:r>
                </w:p>
              </w:tc>
              <w:tc>
                <w:tcPr>
                  <w:tcW w:w="3875" w:type="pct"/>
                  <w:gridSpan w:val="12"/>
                  <w:shd w:val="clear" w:color="auto" w:fill="auto"/>
                  <w:noWrap/>
                  <w:vAlign w:val="center"/>
                </w:tcPr>
                <w:p w14:paraId="2600133A" w14:textId="77777777" w:rsidR="008A2513" w:rsidRDefault="00B42508">
                  <w:pPr>
                    <w:jc w:val="left"/>
                    <w:rPr>
                      <w:color w:val="000000"/>
                      <w:kern w:val="0"/>
                      <w:sz w:val="18"/>
                      <w:szCs w:val="18"/>
                    </w:rPr>
                  </w:pPr>
                  <w:r>
                    <w:rPr>
                      <w:color w:val="000000"/>
                      <w:kern w:val="0"/>
                      <w:sz w:val="18"/>
                      <w:szCs w:val="18"/>
                    </w:rPr>
                    <w:t>河流、湖库、河口：</w:t>
                  </w:r>
                  <w:r>
                    <w:rPr>
                      <w:color w:val="000000"/>
                      <w:kern w:val="0"/>
                      <w:sz w:val="18"/>
                      <w:szCs w:val="18"/>
                    </w:rPr>
                    <w:t>Ⅰ</w:t>
                  </w:r>
                  <w:r>
                    <w:rPr>
                      <w:color w:val="000000"/>
                      <w:kern w:val="0"/>
                      <w:sz w:val="18"/>
                      <w:szCs w:val="18"/>
                    </w:rPr>
                    <w:t>类</w:t>
                  </w:r>
                  <w:r>
                    <w:rPr>
                      <w:color w:val="000000"/>
                      <w:kern w:val="0"/>
                      <w:sz w:val="18"/>
                      <w:szCs w:val="18"/>
                    </w:rPr>
                    <w:t xml:space="preserve"> □</w:t>
                  </w:r>
                  <w:r>
                    <w:rPr>
                      <w:color w:val="000000"/>
                      <w:kern w:val="0"/>
                      <w:sz w:val="18"/>
                      <w:szCs w:val="18"/>
                    </w:rPr>
                    <w:t>；</w:t>
                  </w:r>
                  <w:r>
                    <w:rPr>
                      <w:color w:val="000000"/>
                      <w:kern w:val="0"/>
                      <w:sz w:val="18"/>
                      <w:szCs w:val="18"/>
                    </w:rPr>
                    <w:t>Ⅱ</w:t>
                  </w:r>
                  <w:r>
                    <w:rPr>
                      <w:color w:val="000000"/>
                      <w:kern w:val="0"/>
                      <w:sz w:val="18"/>
                      <w:szCs w:val="18"/>
                    </w:rPr>
                    <w:t>类</w:t>
                  </w:r>
                  <w:r>
                    <w:rPr>
                      <w:color w:val="000000"/>
                      <w:kern w:val="0"/>
                      <w:sz w:val="18"/>
                      <w:szCs w:val="18"/>
                    </w:rPr>
                    <w:t xml:space="preserve"> □</w:t>
                  </w:r>
                  <w:r>
                    <w:rPr>
                      <w:color w:val="000000"/>
                      <w:kern w:val="0"/>
                      <w:sz w:val="18"/>
                      <w:szCs w:val="18"/>
                    </w:rPr>
                    <w:t>；</w:t>
                  </w:r>
                  <w:r>
                    <w:rPr>
                      <w:color w:val="000000"/>
                      <w:kern w:val="0"/>
                      <w:sz w:val="18"/>
                      <w:szCs w:val="18"/>
                    </w:rPr>
                    <w:t>Ⅲ</w:t>
                  </w:r>
                  <w:r>
                    <w:rPr>
                      <w:color w:val="000000"/>
                      <w:kern w:val="0"/>
                      <w:sz w:val="18"/>
                      <w:szCs w:val="18"/>
                    </w:rPr>
                    <w:t>类</w:t>
                  </w:r>
                  <w:r>
                    <w:rPr>
                      <w:color w:val="000000"/>
                      <w:kern w:val="0"/>
                      <w:sz w:val="18"/>
                      <w:szCs w:val="18"/>
                    </w:rPr>
                    <w:t xml:space="preserve"> √</w:t>
                  </w:r>
                  <w:r>
                    <w:rPr>
                      <w:color w:val="000000"/>
                      <w:kern w:val="0"/>
                      <w:sz w:val="18"/>
                      <w:szCs w:val="18"/>
                    </w:rPr>
                    <w:t>；</w:t>
                  </w:r>
                  <w:r>
                    <w:rPr>
                      <w:color w:val="000000"/>
                      <w:kern w:val="0"/>
                      <w:sz w:val="18"/>
                      <w:szCs w:val="18"/>
                    </w:rPr>
                    <w:t>Ⅳ</w:t>
                  </w:r>
                  <w:r>
                    <w:rPr>
                      <w:color w:val="000000"/>
                      <w:kern w:val="0"/>
                      <w:sz w:val="18"/>
                      <w:szCs w:val="18"/>
                    </w:rPr>
                    <w:t>类</w:t>
                  </w:r>
                  <w:r>
                    <w:rPr>
                      <w:color w:val="000000"/>
                      <w:kern w:val="0"/>
                      <w:sz w:val="18"/>
                      <w:szCs w:val="18"/>
                    </w:rPr>
                    <w:t xml:space="preserve"> □</w:t>
                  </w:r>
                  <w:r>
                    <w:rPr>
                      <w:color w:val="000000"/>
                      <w:kern w:val="0"/>
                      <w:sz w:val="18"/>
                      <w:szCs w:val="18"/>
                    </w:rPr>
                    <w:t>；</w:t>
                  </w:r>
                  <w:r>
                    <w:rPr>
                      <w:color w:val="000000"/>
                      <w:kern w:val="0"/>
                      <w:sz w:val="18"/>
                      <w:szCs w:val="18"/>
                    </w:rPr>
                    <w:t>Ⅴ</w:t>
                  </w:r>
                  <w:r>
                    <w:rPr>
                      <w:color w:val="000000"/>
                      <w:kern w:val="0"/>
                      <w:sz w:val="18"/>
                      <w:szCs w:val="18"/>
                    </w:rPr>
                    <w:t>类</w:t>
                  </w:r>
                  <w:r>
                    <w:rPr>
                      <w:color w:val="000000"/>
                      <w:kern w:val="0"/>
                      <w:sz w:val="18"/>
                      <w:szCs w:val="18"/>
                    </w:rPr>
                    <w:t xml:space="preserve"> □</w:t>
                  </w:r>
                </w:p>
                <w:p w14:paraId="6BEE5AAE" w14:textId="77777777" w:rsidR="008A2513" w:rsidRDefault="00B42508">
                  <w:pPr>
                    <w:jc w:val="left"/>
                    <w:rPr>
                      <w:color w:val="000000"/>
                      <w:kern w:val="0"/>
                      <w:sz w:val="18"/>
                      <w:szCs w:val="18"/>
                    </w:rPr>
                  </w:pPr>
                  <w:r>
                    <w:rPr>
                      <w:color w:val="000000"/>
                      <w:kern w:val="0"/>
                      <w:sz w:val="18"/>
                      <w:szCs w:val="18"/>
                    </w:rPr>
                    <w:t>近岸海域：第一类</w:t>
                  </w:r>
                  <w:r>
                    <w:rPr>
                      <w:color w:val="000000"/>
                      <w:kern w:val="0"/>
                      <w:sz w:val="18"/>
                      <w:szCs w:val="18"/>
                    </w:rPr>
                    <w:t xml:space="preserve"> □</w:t>
                  </w:r>
                  <w:r>
                    <w:rPr>
                      <w:color w:val="000000"/>
                      <w:kern w:val="0"/>
                      <w:sz w:val="18"/>
                      <w:szCs w:val="18"/>
                    </w:rPr>
                    <w:t>；第二类</w:t>
                  </w:r>
                  <w:r>
                    <w:rPr>
                      <w:color w:val="000000"/>
                      <w:kern w:val="0"/>
                      <w:sz w:val="18"/>
                      <w:szCs w:val="18"/>
                    </w:rPr>
                    <w:t xml:space="preserve"> □</w:t>
                  </w:r>
                  <w:r>
                    <w:rPr>
                      <w:color w:val="000000"/>
                      <w:kern w:val="0"/>
                      <w:sz w:val="18"/>
                      <w:szCs w:val="18"/>
                    </w:rPr>
                    <w:t>；第三类</w:t>
                  </w:r>
                  <w:r>
                    <w:rPr>
                      <w:color w:val="000000"/>
                      <w:kern w:val="0"/>
                      <w:sz w:val="18"/>
                      <w:szCs w:val="18"/>
                    </w:rPr>
                    <w:t xml:space="preserve"> □</w:t>
                  </w:r>
                  <w:r>
                    <w:rPr>
                      <w:color w:val="000000"/>
                      <w:kern w:val="0"/>
                      <w:sz w:val="18"/>
                      <w:szCs w:val="18"/>
                    </w:rPr>
                    <w:t>；第四类</w:t>
                  </w:r>
                  <w:r>
                    <w:rPr>
                      <w:color w:val="000000"/>
                      <w:kern w:val="0"/>
                      <w:sz w:val="18"/>
                      <w:szCs w:val="18"/>
                    </w:rPr>
                    <w:t xml:space="preserve"> □</w:t>
                  </w:r>
                </w:p>
                <w:p w14:paraId="3219B169" w14:textId="77777777" w:rsidR="008A2513" w:rsidRDefault="00B42508">
                  <w:pPr>
                    <w:jc w:val="left"/>
                    <w:rPr>
                      <w:color w:val="000000"/>
                      <w:kern w:val="0"/>
                      <w:sz w:val="18"/>
                      <w:szCs w:val="18"/>
                    </w:rPr>
                  </w:pPr>
                  <w:r>
                    <w:rPr>
                      <w:color w:val="000000"/>
                      <w:kern w:val="0"/>
                      <w:sz w:val="18"/>
                      <w:szCs w:val="18"/>
                    </w:rPr>
                    <w:t>规划年评价标准（</w:t>
                  </w:r>
                  <w:r>
                    <w:rPr>
                      <w:color w:val="000000"/>
                      <w:kern w:val="0"/>
                      <w:sz w:val="18"/>
                      <w:szCs w:val="18"/>
                    </w:rPr>
                    <w:t xml:space="preserve">   </w:t>
                  </w:r>
                  <w:r>
                    <w:rPr>
                      <w:color w:val="000000"/>
                      <w:kern w:val="0"/>
                      <w:sz w:val="18"/>
                      <w:szCs w:val="18"/>
                    </w:rPr>
                    <w:t>）</w:t>
                  </w:r>
                </w:p>
              </w:tc>
            </w:tr>
            <w:tr w:rsidR="008A2513" w14:paraId="4195C81E" w14:textId="77777777">
              <w:trPr>
                <w:trHeight w:val="267"/>
                <w:jc w:val="center"/>
              </w:trPr>
              <w:tc>
                <w:tcPr>
                  <w:tcW w:w="163" w:type="pct"/>
                  <w:vMerge/>
                  <w:vAlign w:val="center"/>
                </w:tcPr>
                <w:p w14:paraId="0B755E4C" w14:textId="77777777" w:rsidR="008A2513" w:rsidRDefault="008A2513">
                  <w:pPr>
                    <w:jc w:val="left"/>
                    <w:rPr>
                      <w:color w:val="000000"/>
                      <w:kern w:val="0"/>
                      <w:sz w:val="18"/>
                      <w:szCs w:val="18"/>
                    </w:rPr>
                  </w:pPr>
                </w:p>
              </w:tc>
              <w:tc>
                <w:tcPr>
                  <w:tcW w:w="962" w:type="pct"/>
                  <w:shd w:val="clear" w:color="auto" w:fill="auto"/>
                  <w:vAlign w:val="center"/>
                </w:tcPr>
                <w:p w14:paraId="30AF4088" w14:textId="77777777" w:rsidR="008A2513" w:rsidRDefault="00B42508">
                  <w:pPr>
                    <w:jc w:val="center"/>
                    <w:rPr>
                      <w:color w:val="000000"/>
                      <w:kern w:val="0"/>
                      <w:sz w:val="18"/>
                      <w:szCs w:val="18"/>
                    </w:rPr>
                  </w:pPr>
                  <w:r>
                    <w:rPr>
                      <w:color w:val="000000"/>
                      <w:kern w:val="0"/>
                      <w:sz w:val="18"/>
                      <w:szCs w:val="18"/>
                    </w:rPr>
                    <w:t>评价时期</w:t>
                  </w:r>
                </w:p>
              </w:tc>
              <w:tc>
                <w:tcPr>
                  <w:tcW w:w="3875" w:type="pct"/>
                  <w:gridSpan w:val="12"/>
                  <w:shd w:val="clear" w:color="auto" w:fill="auto"/>
                  <w:vAlign w:val="center"/>
                </w:tcPr>
                <w:p w14:paraId="4E4B80B7" w14:textId="77777777" w:rsidR="008A2513" w:rsidRDefault="00B42508">
                  <w:pPr>
                    <w:jc w:val="left"/>
                    <w:rPr>
                      <w:color w:val="000000"/>
                      <w:kern w:val="0"/>
                      <w:sz w:val="18"/>
                      <w:szCs w:val="18"/>
                    </w:rPr>
                  </w:pPr>
                  <w:r>
                    <w:rPr>
                      <w:color w:val="000000"/>
                      <w:kern w:val="0"/>
                      <w:sz w:val="18"/>
                      <w:szCs w:val="18"/>
                    </w:rPr>
                    <w:t>丰水期</w:t>
                  </w:r>
                  <w:r>
                    <w:rPr>
                      <w:color w:val="000000"/>
                      <w:kern w:val="0"/>
                      <w:sz w:val="18"/>
                      <w:szCs w:val="18"/>
                    </w:rPr>
                    <w:t xml:space="preserve"> □</w:t>
                  </w:r>
                  <w:r>
                    <w:rPr>
                      <w:color w:val="000000"/>
                      <w:kern w:val="0"/>
                      <w:sz w:val="18"/>
                      <w:szCs w:val="18"/>
                    </w:rPr>
                    <w:t>；平水期</w:t>
                  </w:r>
                  <w:r>
                    <w:rPr>
                      <w:color w:val="000000"/>
                      <w:kern w:val="0"/>
                      <w:sz w:val="18"/>
                      <w:szCs w:val="18"/>
                    </w:rPr>
                    <w:t xml:space="preserve"> √</w:t>
                  </w:r>
                  <w:r>
                    <w:rPr>
                      <w:color w:val="000000"/>
                      <w:kern w:val="0"/>
                      <w:sz w:val="18"/>
                      <w:szCs w:val="18"/>
                    </w:rPr>
                    <w:t>；枯水期</w:t>
                  </w:r>
                  <w:r>
                    <w:rPr>
                      <w:color w:val="000000"/>
                      <w:kern w:val="0"/>
                      <w:sz w:val="18"/>
                      <w:szCs w:val="18"/>
                    </w:rPr>
                    <w:t xml:space="preserve"> □</w:t>
                  </w:r>
                  <w:r>
                    <w:rPr>
                      <w:color w:val="000000"/>
                      <w:kern w:val="0"/>
                      <w:sz w:val="18"/>
                      <w:szCs w:val="18"/>
                    </w:rPr>
                    <w:t>；冰封期</w:t>
                  </w:r>
                  <w:r>
                    <w:rPr>
                      <w:color w:val="000000"/>
                      <w:kern w:val="0"/>
                      <w:sz w:val="18"/>
                      <w:szCs w:val="18"/>
                    </w:rPr>
                    <w:t xml:space="preserve"> □</w:t>
                  </w:r>
                  <w:r>
                    <w:rPr>
                      <w:color w:val="000000"/>
                      <w:kern w:val="0"/>
                      <w:sz w:val="18"/>
                      <w:szCs w:val="18"/>
                    </w:rPr>
                    <w:br/>
                  </w:r>
                  <w:r>
                    <w:rPr>
                      <w:color w:val="000000"/>
                      <w:kern w:val="0"/>
                      <w:sz w:val="18"/>
                      <w:szCs w:val="18"/>
                    </w:rPr>
                    <w:t>春季</w:t>
                  </w:r>
                  <w:r>
                    <w:rPr>
                      <w:color w:val="000000"/>
                      <w:kern w:val="0"/>
                      <w:sz w:val="18"/>
                      <w:szCs w:val="18"/>
                    </w:rPr>
                    <w:t xml:space="preserve"> √</w:t>
                  </w:r>
                  <w:r>
                    <w:rPr>
                      <w:color w:val="000000"/>
                      <w:kern w:val="0"/>
                      <w:sz w:val="18"/>
                      <w:szCs w:val="18"/>
                    </w:rPr>
                    <w:t>；夏季</w:t>
                  </w:r>
                  <w:r>
                    <w:rPr>
                      <w:color w:val="000000"/>
                      <w:kern w:val="0"/>
                      <w:sz w:val="18"/>
                      <w:szCs w:val="18"/>
                    </w:rPr>
                    <w:t xml:space="preserve"> □</w:t>
                  </w:r>
                  <w:r>
                    <w:rPr>
                      <w:color w:val="000000"/>
                      <w:kern w:val="0"/>
                      <w:sz w:val="18"/>
                      <w:szCs w:val="18"/>
                    </w:rPr>
                    <w:t>；秋季</w:t>
                  </w:r>
                  <w:r>
                    <w:rPr>
                      <w:color w:val="000000"/>
                      <w:kern w:val="0"/>
                      <w:sz w:val="18"/>
                      <w:szCs w:val="18"/>
                    </w:rPr>
                    <w:t xml:space="preserve"> □</w:t>
                  </w:r>
                  <w:r>
                    <w:rPr>
                      <w:color w:val="000000"/>
                      <w:kern w:val="0"/>
                      <w:sz w:val="18"/>
                      <w:szCs w:val="18"/>
                    </w:rPr>
                    <w:t>；冬季</w:t>
                  </w:r>
                  <w:r>
                    <w:rPr>
                      <w:color w:val="000000"/>
                      <w:kern w:val="0"/>
                      <w:sz w:val="18"/>
                      <w:szCs w:val="18"/>
                    </w:rPr>
                    <w:t xml:space="preserve"> □</w:t>
                  </w:r>
                </w:p>
              </w:tc>
            </w:tr>
            <w:tr w:rsidR="008A2513" w14:paraId="35CC1904" w14:textId="77777777">
              <w:trPr>
                <w:trHeight w:val="1604"/>
                <w:jc w:val="center"/>
              </w:trPr>
              <w:tc>
                <w:tcPr>
                  <w:tcW w:w="163" w:type="pct"/>
                  <w:vMerge/>
                  <w:vAlign w:val="center"/>
                </w:tcPr>
                <w:p w14:paraId="2A2B065C" w14:textId="77777777" w:rsidR="008A2513" w:rsidRDefault="008A2513">
                  <w:pPr>
                    <w:jc w:val="left"/>
                    <w:rPr>
                      <w:color w:val="000000"/>
                      <w:kern w:val="0"/>
                      <w:sz w:val="18"/>
                      <w:szCs w:val="18"/>
                    </w:rPr>
                  </w:pPr>
                </w:p>
              </w:tc>
              <w:tc>
                <w:tcPr>
                  <w:tcW w:w="962" w:type="pct"/>
                  <w:shd w:val="clear" w:color="auto" w:fill="auto"/>
                  <w:vAlign w:val="center"/>
                </w:tcPr>
                <w:p w14:paraId="4F9FBAA2" w14:textId="77777777" w:rsidR="008A2513" w:rsidRDefault="00B42508">
                  <w:pPr>
                    <w:jc w:val="center"/>
                    <w:rPr>
                      <w:color w:val="000000"/>
                      <w:kern w:val="0"/>
                      <w:sz w:val="18"/>
                      <w:szCs w:val="18"/>
                    </w:rPr>
                  </w:pPr>
                  <w:r>
                    <w:rPr>
                      <w:color w:val="000000"/>
                      <w:kern w:val="0"/>
                      <w:sz w:val="18"/>
                      <w:szCs w:val="18"/>
                    </w:rPr>
                    <w:t>评价结论</w:t>
                  </w:r>
                </w:p>
              </w:tc>
              <w:tc>
                <w:tcPr>
                  <w:tcW w:w="3207" w:type="pct"/>
                  <w:gridSpan w:val="11"/>
                  <w:shd w:val="clear" w:color="auto" w:fill="auto"/>
                  <w:vAlign w:val="center"/>
                </w:tcPr>
                <w:p w14:paraId="3DC7B012" w14:textId="77777777" w:rsidR="008A2513" w:rsidRDefault="00B42508">
                  <w:pPr>
                    <w:jc w:val="left"/>
                    <w:rPr>
                      <w:color w:val="000000"/>
                      <w:kern w:val="0"/>
                      <w:sz w:val="18"/>
                      <w:szCs w:val="18"/>
                    </w:rPr>
                  </w:pPr>
                  <w:r>
                    <w:rPr>
                      <w:color w:val="000000"/>
                      <w:kern w:val="0"/>
                      <w:sz w:val="18"/>
                      <w:szCs w:val="18"/>
                    </w:rPr>
                    <w:t>水环境功能区或水功能区、近岸海域环境功能区水质达标状况</w:t>
                  </w:r>
                  <w:r>
                    <w:rPr>
                      <w:color w:val="000000"/>
                      <w:kern w:val="0"/>
                      <w:sz w:val="18"/>
                      <w:szCs w:val="18"/>
                    </w:rPr>
                    <w:t xml:space="preserve"> </w:t>
                  </w:r>
                  <w:r>
                    <w:rPr>
                      <w:color w:val="000000"/>
                      <w:kern w:val="0"/>
                      <w:sz w:val="18"/>
                      <w:szCs w:val="18"/>
                    </w:rPr>
                    <w:t>：达标</w:t>
                  </w:r>
                  <w:r>
                    <w:rPr>
                      <w:color w:val="000000"/>
                      <w:kern w:val="0"/>
                      <w:sz w:val="18"/>
                      <w:szCs w:val="18"/>
                    </w:rPr>
                    <w:t xml:space="preserve"> □</w:t>
                  </w:r>
                  <w:r>
                    <w:rPr>
                      <w:color w:val="000000"/>
                      <w:kern w:val="0"/>
                      <w:sz w:val="18"/>
                      <w:szCs w:val="18"/>
                    </w:rPr>
                    <w:t>；不达标</w:t>
                  </w:r>
                  <w:r>
                    <w:rPr>
                      <w:color w:val="000000"/>
                      <w:kern w:val="0"/>
                      <w:sz w:val="18"/>
                      <w:szCs w:val="18"/>
                    </w:rPr>
                    <w:t xml:space="preserve"> □</w:t>
                  </w:r>
                  <w:r>
                    <w:rPr>
                      <w:color w:val="000000"/>
                      <w:kern w:val="0"/>
                      <w:sz w:val="18"/>
                      <w:szCs w:val="18"/>
                    </w:rPr>
                    <w:br/>
                  </w:r>
                  <w:r>
                    <w:rPr>
                      <w:color w:val="000000"/>
                      <w:kern w:val="0"/>
                      <w:sz w:val="18"/>
                      <w:szCs w:val="18"/>
                    </w:rPr>
                    <w:t>水环境控制单元或断面水质达标状况</w:t>
                  </w:r>
                  <w:r>
                    <w:rPr>
                      <w:color w:val="000000"/>
                      <w:kern w:val="0"/>
                      <w:sz w:val="18"/>
                      <w:szCs w:val="18"/>
                    </w:rPr>
                    <w:t xml:space="preserve"> </w:t>
                  </w:r>
                  <w:r>
                    <w:rPr>
                      <w:color w:val="000000"/>
                      <w:kern w:val="0"/>
                      <w:sz w:val="18"/>
                      <w:szCs w:val="18"/>
                    </w:rPr>
                    <w:t>：达标</w:t>
                  </w:r>
                  <w:r>
                    <w:rPr>
                      <w:color w:val="000000"/>
                      <w:kern w:val="0"/>
                      <w:sz w:val="18"/>
                      <w:szCs w:val="18"/>
                    </w:rPr>
                    <w:t xml:space="preserve"> □</w:t>
                  </w:r>
                  <w:r>
                    <w:rPr>
                      <w:color w:val="000000"/>
                      <w:kern w:val="0"/>
                      <w:sz w:val="18"/>
                      <w:szCs w:val="18"/>
                    </w:rPr>
                    <w:t>；不达标</w:t>
                  </w:r>
                  <w:r>
                    <w:rPr>
                      <w:color w:val="000000"/>
                      <w:kern w:val="0"/>
                      <w:sz w:val="18"/>
                      <w:szCs w:val="18"/>
                    </w:rPr>
                    <w:t xml:space="preserve"> □</w:t>
                  </w:r>
                  <w:r>
                    <w:rPr>
                      <w:color w:val="000000"/>
                      <w:kern w:val="0"/>
                      <w:sz w:val="18"/>
                      <w:szCs w:val="18"/>
                    </w:rPr>
                    <w:br/>
                  </w:r>
                  <w:r>
                    <w:rPr>
                      <w:color w:val="000000"/>
                      <w:kern w:val="0"/>
                      <w:sz w:val="18"/>
                      <w:szCs w:val="18"/>
                    </w:rPr>
                    <w:t>水环境保护目标质量状况</w:t>
                  </w:r>
                  <w:r>
                    <w:rPr>
                      <w:color w:val="000000"/>
                      <w:kern w:val="0"/>
                      <w:sz w:val="18"/>
                      <w:szCs w:val="18"/>
                    </w:rPr>
                    <w:t xml:space="preserve"> </w:t>
                  </w:r>
                  <w:r>
                    <w:rPr>
                      <w:color w:val="000000"/>
                      <w:kern w:val="0"/>
                      <w:sz w:val="18"/>
                      <w:szCs w:val="18"/>
                    </w:rPr>
                    <w:t>：达标</w:t>
                  </w:r>
                  <w:r>
                    <w:rPr>
                      <w:color w:val="000000"/>
                      <w:kern w:val="0"/>
                      <w:sz w:val="18"/>
                      <w:szCs w:val="18"/>
                    </w:rPr>
                    <w:t xml:space="preserve"> □</w:t>
                  </w:r>
                  <w:r>
                    <w:rPr>
                      <w:color w:val="000000"/>
                      <w:kern w:val="0"/>
                      <w:sz w:val="18"/>
                      <w:szCs w:val="18"/>
                    </w:rPr>
                    <w:t>；不达标</w:t>
                  </w:r>
                  <w:r>
                    <w:rPr>
                      <w:color w:val="000000"/>
                      <w:kern w:val="0"/>
                      <w:sz w:val="18"/>
                      <w:szCs w:val="18"/>
                    </w:rPr>
                    <w:t xml:space="preserve"> □</w:t>
                  </w:r>
                  <w:r>
                    <w:rPr>
                      <w:color w:val="000000"/>
                      <w:kern w:val="0"/>
                      <w:sz w:val="18"/>
                      <w:szCs w:val="18"/>
                    </w:rPr>
                    <w:br/>
                  </w:r>
                  <w:r>
                    <w:rPr>
                      <w:color w:val="000000"/>
                      <w:kern w:val="0"/>
                      <w:sz w:val="18"/>
                      <w:szCs w:val="18"/>
                    </w:rPr>
                    <w:t>对照断面、控制断面等代表性断面的水质状况</w:t>
                  </w:r>
                  <w:r>
                    <w:rPr>
                      <w:color w:val="000000"/>
                      <w:kern w:val="0"/>
                      <w:sz w:val="18"/>
                      <w:szCs w:val="18"/>
                    </w:rPr>
                    <w:t xml:space="preserve"> </w:t>
                  </w:r>
                  <w:r>
                    <w:rPr>
                      <w:color w:val="000000"/>
                      <w:kern w:val="0"/>
                      <w:sz w:val="18"/>
                      <w:szCs w:val="18"/>
                    </w:rPr>
                    <w:t>：达标</w:t>
                  </w:r>
                  <w:r>
                    <w:rPr>
                      <w:color w:val="000000"/>
                      <w:kern w:val="0"/>
                      <w:sz w:val="18"/>
                      <w:szCs w:val="18"/>
                    </w:rPr>
                    <w:t xml:space="preserve"> □</w:t>
                  </w:r>
                  <w:r>
                    <w:rPr>
                      <w:color w:val="000000"/>
                      <w:kern w:val="0"/>
                      <w:sz w:val="18"/>
                      <w:szCs w:val="18"/>
                    </w:rPr>
                    <w:t>；不达标</w:t>
                  </w:r>
                  <w:r>
                    <w:rPr>
                      <w:color w:val="000000"/>
                      <w:kern w:val="0"/>
                      <w:sz w:val="18"/>
                      <w:szCs w:val="18"/>
                    </w:rPr>
                    <w:t xml:space="preserve"> □</w:t>
                  </w:r>
                </w:p>
                <w:p w14:paraId="30BA6680" w14:textId="77777777" w:rsidR="008A2513" w:rsidRDefault="00B42508">
                  <w:pPr>
                    <w:jc w:val="left"/>
                    <w:rPr>
                      <w:color w:val="000000"/>
                      <w:kern w:val="0"/>
                      <w:sz w:val="18"/>
                      <w:szCs w:val="18"/>
                    </w:rPr>
                  </w:pPr>
                  <w:r>
                    <w:rPr>
                      <w:color w:val="000000"/>
                      <w:kern w:val="0"/>
                      <w:sz w:val="18"/>
                      <w:szCs w:val="18"/>
                    </w:rPr>
                    <w:t>底泥污染评价</w:t>
                  </w:r>
                  <w:r>
                    <w:rPr>
                      <w:color w:val="000000"/>
                      <w:kern w:val="0"/>
                      <w:sz w:val="18"/>
                      <w:szCs w:val="18"/>
                    </w:rPr>
                    <w:t xml:space="preserve"> □</w:t>
                  </w:r>
                  <w:r>
                    <w:rPr>
                      <w:color w:val="000000"/>
                      <w:kern w:val="0"/>
                      <w:sz w:val="18"/>
                      <w:szCs w:val="18"/>
                    </w:rPr>
                    <w:br/>
                  </w:r>
                  <w:r>
                    <w:rPr>
                      <w:color w:val="000000"/>
                      <w:kern w:val="0"/>
                      <w:sz w:val="18"/>
                      <w:szCs w:val="18"/>
                    </w:rPr>
                    <w:t>水资源与开发利用程度及其水文情势评价</w:t>
                  </w:r>
                  <w:r>
                    <w:rPr>
                      <w:color w:val="000000"/>
                      <w:kern w:val="0"/>
                      <w:sz w:val="18"/>
                      <w:szCs w:val="18"/>
                    </w:rPr>
                    <w:t xml:space="preserve"> □</w:t>
                  </w:r>
                  <w:r>
                    <w:rPr>
                      <w:color w:val="000000"/>
                      <w:kern w:val="0"/>
                      <w:sz w:val="18"/>
                      <w:szCs w:val="18"/>
                    </w:rPr>
                    <w:br/>
                  </w:r>
                  <w:r>
                    <w:rPr>
                      <w:color w:val="000000"/>
                      <w:kern w:val="0"/>
                      <w:sz w:val="18"/>
                      <w:szCs w:val="18"/>
                    </w:rPr>
                    <w:t>水环境质量回顾评价</w:t>
                  </w:r>
                  <w:r>
                    <w:rPr>
                      <w:color w:val="000000"/>
                      <w:kern w:val="0"/>
                      <w:sz w:val="18"/>
                      <w:szCs w:val="18"/>
                    </w:rPr>
                    <w:t xml:space="preserve"> □</w:t>
                  </w:r>
                  <w:r>
                    <w:rPr>
                      <w:color w:val="000000"/>
                      <w:kern w:val="0"/>
                      <w:sz w:val="18"/>
                      <w:szCs w:val="18"/>
                    </w:rPr>
                    <w:br/>
                  </w:r>
                  <w:r>
                    <w:rPr>
                      <w:color w:val="000000"/>
                      <w:kern w:val="0"/>
                      <w:sz w:val="18"/>
                      <w:szCs w:val="18"/>
                    </w:rPr>
                    <w:t>流域（区域）水资源（包括水能资源）与开发利用总体状况、生态流量管理要求与现状满足程度、建设项目占用水域空间的水流状况与河湖演变状况</w:t>
                  </w:r>
                  <w:r>
                    <w:rPr>
                      <w:color w:val="000000"/>
                      <w:kern w:val="0"/>
                      <w:sz w:val="18"/>
                      <w:szCs w:val="18"/>
                    </w:rPr>
                    <w:t xml:space="preserve"> □</w:t>
                  </w:r>
                </w:p>
                <w:p w14:paraId="79FB0CAC" w14:textId="77777777" w:rsidR="008A2513" w:rsidRDefault="00B42508">
                  <w:pPr>
                    <w:jc w:val="left"/>
                    <w:rPr>
                      <w:color w:val="000000"/>
                      <w:kern w:val="0"/>
                      <w:sz w:val="18"/>
                      <w:szCs w:val="18"/>
                    </w:rPr>
                  </w:pPr>
                  <w:r>
                    <w:rPr>
                      <w:color w:val="000000"/>
                      <w:kern w:val="0"/>
                      <w:sz w:val="18"/>
                      <w:szCs w:val="18"/>
                    </w:rPr>
                    <w:t>依托污水处理设施稳定达标排放评价</w:t>
                  </w:r>
                  <w:r>
                    <w:rPr>
                      <w:color w:val="000000"/>
                      <w:kern w:val="0"/>
                      <w:sz w:val="18"/>
                      <w:szCs w:val="18"/>
                    </w:rPr>
                    <w:t xml:space="preserve">  √</w:t>
                  </w:r>
                </w:p>
              </w:tc>
              <w:tc>
                <w:tcPr>
                  <w:tcW w:w="668" w:type="pct"/>
                  <w:shd w:val="clear" w:color="auto" w:fill="auto"/>
                  <w:vAlign w:val="center"/>
                </w:tcPr>
                <w:p w14:paraId="2F2209F6" w14:textId="77777777" w:rsidR="008A2513" w:rsidRDefault="00B42508">
                  <w:pPr>
                    <w:jc w:val="left"/>
                    <w:rPr>
                      <w:color w:val="000000"/>
                      <w:kern w:val="0"/>
                      <w:sz w:val="18"/>
                      <w:szCs w:val="18"/>
                    </w:rPr>
                  </w:pPr>
                  <w:r>
                    <w:rPr>
                      <w:color w:val="000000"/>
                      <w:kern w:val="0"/>
                      <w:sz w:val="18"/>
                      <w:szCs w:val="18"/>
                    </w:rPr>
                    <w:t>达标区</w:t>
                  </w:r>
                  <w:r>
                    <w:rPr>
                      <w:color w:val="000000"/>
                      <w:kern w:val="0"/>
                      <w:sz w:val="18"/>
                      <w:szCs w:val="18"/>
                    </w:rPr>
                    <w:t xml:space="preserve">  √</w:t>
                  </w:r>
                </w:p>
                <w:p w14:paraId="47E4F65D" w14:textId="77777777" w:rsidR="008A2513" w:rsidRDefault="00B42508">
                  <w:pPr>
                    <w:jc w:val="left"/>
                    <w:rPr>
                      <w:color w:val="000000"/>
                      <w:kern w:val="0"/>
                      <w:sz w:val="18"/>
                      <w:szCs w:val="18"/>
                    </w:rPr>
                  </w:pPr>
                  <w:r>
                    <w:rPr>
                      <w:color w:val="000000"/>
                      <w:kern w:val="0"/>
                      <w:sz w:val="18"/>
                      <w:szCs w:val="18"/>
                    </w:rPr>
                    <w:t>不达标区</w:t>
                  </w:r>
                  <w:r>
                    <w:rPr>
                      <w:color w:val="000000"/>
                      <w:kern w:val="0"/>
                      <w:sz w:val="18"/>
                      <w:szCs w:val="18"/>
                    </w:rPr>
                    <w:t xml:space="preserve"> □</w:t>
                  </w:r>
                </w:p>
              </w:tc>
            </w:tr>
            <w:tr w:rsidR="008A2513" w14:paraId="6773BB2F" w14:textId="77777777">
              <w:trPr>
                <w:trHeight w:val="267"/>
                <w:jc w:val="center"/>
              </w:trPr>
              <w:tc>
                <w:tcPr>
                  <w:tcW w:w="163" w:type="pct"/>
                  <w:vMerge w:val="restart"/>
                  <w:shd w:val="clear" w:color="auto" w:fill="auto"/>
                  <w:noWrap/>
                  <w:textDirection w:val="tbRlV"/>
                  <w:vAlign w:val="center"/>
                </w:tcPr>
                <w:p w14:paraId="71E87003" w14:textId="77777777" w:rsidR="008A2513" w:rsidRDefault="00B42508">
                  <w:pPr>
                    <w:jc w:val="center"/>
                    <w:rPr>
                      <w:color w:val="000000"/>
                      <w:kern w:val="0"/>
                      <w:sz w:val="18"/>
                      <w:szCs w:val="18"/>
                    </w:rPr>
                  </w:pPr>
                  <w:r>
                    <w:rPr>
                      <w:color w:val="000000"/>
                      <w:kern w:val="0"/>
                      <w:sz w:val="18"/>
                      <w:szCs w:val="18"/>
                    </w:rPr>
                    <w:t>影响预测</w:t>
                  </w:r>
                </w:p>
              </w:tc>
              <w:tc>
                <w:tcPr>
                  <w:tcW w:w="962" w:type="pct"/>
                  <w:shd w:val="clear" w:color="auto" w:fill="auto"/>
                  <w:vAlign w:val="center"/>
                </w:tcPr>
                <w:p w14:paraId="7D1E20D1" w14:textId="77777777" w:rsidR="008A2513" w:rsidRDefault="00B42508">
                  <w:pPr>
                    <w:jc w:val="center"/>
                    <w:rPr>
                      <w:color w:val="000000"/>
                      <w:kern w:val="0"/>
                      <w:sz w:val="18"/>
                      <w:szCs w:val="18"/>
                    </w:rPr>
                  </w:pPr>
                  <w:r>
                    <w:rPr>
                      <w:color w:val="000000"/>
                      <w:kern w:val="0"/>
                      <w:sz w:val="18"/>
                      <w:szCs w:val="18"/>
                    </w:rPr>
                    <w:t>预测范围</w:t>
                  </w:r>
                </w:p>
              </w:tc>
              <w:tc>
                <w:tcPr>
                  <w:tcW w:w="3875" w:type="pct"/>
                  <w:gridSpan w:val="12"/>
                  <w:shd w:val="clear" w:color="auto" w:fill="auto"/>
                  <w:noWrap/>
                  <w:vAlign w:val="center"/>
                </w:tcPr>
                <w:p w14:paraId="07DDEA57" w14:textId="77777777" w:rsidR="008A2513" w:rsidRDefault="00B42508">
                  <w:pPr>
                    <w:jc w:val="left"/>
                    <w:rPr>
                      <w:color w:val="000000"/>
                      <w:kern w:val="0"/>
                      <w:sz w:val="18"/>
                      <w:szCs w:val="18"/>
                    </w:rPr>
                  </w:pPr>
                  <w:r>
                    <w:rPr>
                      <w:color w:val="000000"/>
                      <w:kern w:val="0"/>
                      <w:sz w:val="18"/>
                      <w:szCs w:val="18"/>
                    </w:rPr>
                    <w:t>河流：长度（</w:t>
                  </w:r>
                  <w:r>
                    <w:rPr>
                      <w:color w:val="000000"/>
                      <w:kern w:val="0"/>
                      <w:sz w:val="18"/>
                      <w:szCs w:val="18"/>
                    </w:rPr>
                    <w:t xml:space="preserve">   </w:t>
                  </w:r>
                  <w:r>
                    <w:rPr>
                      <w:color w:val="000000"/>
                      <w:kern w:val="0"/>
                      <w:sz w:val="18"/>
                      <w:szCs w:val="18"/>
                    </w:rPr>
                    <w:t>）</w:t>
                  </w:r>
                  <w:r>
                    <w:rPr>
                      <w:color w:val="000000"/>
                      <w:kern w:val="0"/>
                      <w:sz w:val="18"/>
                      <w:szCs w:val="18"/>
                    </w:rPr>
                    <w:t>km</w:t>
                  </w:r>
                  <w:r>
                    <w:rPr>
                      <w:color w:val="000000"/>
                      <w:kern w:val="0"/>
                      <w:sz w:val="18"/>
                      <w:szCs w:val="18"/>
                    </w:rPr>
                    <w:t>；湖库、河口及近岸海域：面积（</w:t>
                  </w:r>
                  <w:r>
                    <w:rPr>
                      <w:color w:val="000000"/>
                      <w:kern w:val="0"/>
                      <w:sz w:val="18"/>
                      <w:szCs w:val="18"/>
                    </w:rPr>
                    <w:t xml:space="preserve">   </w:t>
                  </w:r>
                  <w:r>
                    <w:rPr>
                      <w:color w:val="000000"/>
                      <w:kern w:val="0"/>
                      <w:sz w:val="18"/>
                      <w:szCs w:val="18"/>
                    </w:rPr>
                    <w:t>）</w:t>
                  </w:r>
                  <w:r>
                    <w:rPr>
                      <w:color w:val="000000"/>
                      <w:kern w:val="0"/>
                      <w:sz w:val="18"/>
                      <w:szCs w:val="18"/>
                    </w:rPr>
                    <w:t>km</w:t>
                  </w:r>
                  <w:r>
                    <w:rPr>
                      <w:color w:val="000000"/>
                      <w:kern w:val="0"/>
                      <w:sz w:val="18"/>
                      <w:szCs w:val="18"/>
                      <w:vertAlign w:val="superscript"/>
                    </w:rPr>
                    <w:t>2</w:t>
                  </w:r>
                </w:p>
              </w:tc>
            </w:tr>
            <w:tr w:rsidR="008A2513" w14:paraId="342902A8" w14:textId="77777777">
              <w:trPr>
                <w:trHeight w:val="267"/>
                <w:jc w:val="center"/>
              </w:trPr>
              <w:tc>
                <w:tcPr>
                  <w:tcW w:w="163" w:type="pct"/>
                  <w:vMerge/>
                  <w:vAlign w:val="center"/>
                </w:tcPr>
                <w:p w14:paraId="5DE0E106" w14:textId="77777777" w:rsidR="008A2513" w:rsidRDefault="008A2513">
                  <w:pPr>
                    <w:jc w:val="left"/>
                    <w:rPr>
                      <w:color w:val="000000"/>
                      <w:kern w:val="0"/>
                      <w:sz w:val="18"/>
                      <w:szCs w:val="18"/>
                    </w:rPr>
                  </w:pPr>
                </w:p>
              </w:tc>
              <w:tc>
                <w:tcPr>
                  <w:tcW w:w="962" w:type="pct"/>
                  <w:shd w:val="clear" w:color="auto" w:fill="auto"/>
                  <w:vAlign w:val="center"/>
                </w:tcPr>
                <w:p w14:paraId="1725930D" w14:textId="77777777" w:rsidR="008A2513" w:rsidRDefault="00B42508">
                  <w:pPr>
                    <w:jc w:val="center"/>
                    <w:rPr>
                      <w:color w:val="000000"/>
                      <w:kern w:val="0"/>
                      <w:sz w:val="18"/>
                      <w:szCs w:val="18"/>
                    </w:rPr>
                  </w:pPr>
                  <w:r>
                    <w:rPr>
                      <w:color w:val="000000"/>
                      <w:kern w:val="0"/>
                      <w:sz w:val="18"/>
                      <w:szCs w:val="18"/>
                    </w:rPr>
                    <w:t>预测因子</w:t>
                  </w:r>
                </w:p>
              </w:tc>
              <w:tc>
                <w:tcPr>
                  <w:tcW w:w="3875" w:type="pct"/>
                  <w:gridSpan w:val="12"/>
                  <w:shd w:val="clear" w:color="auto" w:fill="auto"/>
                  <w:noWrap/>
                  <w:vAlign w:val="center"/>
                </w:tcPr>
                <w:p w14:paraId="17871478"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r>
            <w:tr w:rsidR="008A2513" w14:paraId="2D7DFB25" w14:textId="77777777">
              <w:trPr>
                <w:trHeight w:val="267"/>
                <w:jc w:val="center"/>
              </w:trPr>
              <w:tc>
                <w:tcPr>
                  <w:tcW w:w="163" w:type="pct"/>
                  <w:vMerge/>
                  <w:vAlign w:val="center"/>
                </w:tcPr>
                <w:p w14:paraId="2457B050" w14:textId="77777777" w:rsidR="008A2513" w:rsidRDefault="008A2513">
                  <w:pPr>
                    <w:jc w:val="left"/>
                    <w:rPr>
                      <w:color w:val="000000"/>
                      <w:kern w:val="0"/>
                      <w:sz w:val="18"/>
                      <w:szCs w:val="18"/>
                    </w:rPr>
                  </w:pPr>
                </w:p>
              </w:tc>
              <w:tc>
                <w:tcPr>
                  <w:tcW w:w="962" w:type="pct"/>
                  <w:shd w:val="clear" w:color="auto" w:fill="auto"/>
                  <w:vAlign w:val="center"/>
                </w:tcPr>
                <w:p w14:paraId="5313B944" w14:textId="77777777" w:rsidR="008A2513" w:rsidRDefault="00B42508">
                  <w:pPr>
                    <w:jc w:val="center"/>
                    <w:rPr>
                      <w:color w:val="000000"/>
                      <w:kern w:val="0"/>
                      <w:sz w:val="18"/>
                      <w:szCs w:val="18"/>
                    </w:rPr>
                  </w:pPr>
                  <w:r>
                    <w:rPr>
                      <w:color w:val="000000"/>
                      <w:kern w:val="0"/>
                      <w:sz w:val="18"/>
                      <w:szCs w:val="18"/>
                    </w:rPr>
                    <w:t>预测时期</w:t>
                  </w:r>
                </w:p>
              </w:tc>
              <w:tc>
                <w:tcPr>
                  <w:tcW w:w="3875" w:type="pct"/>
                  <w:gridSpan w:val="12"/>
                  <w:shd w:val="clear" w:color="auto" w:fill="auto"/>
                  <w:vAlign w:val="center"/>
                </w:tcPr>
                <w:p w14:paraId="36B73521" w14:textId="77777777" w:rsidR="008A2513" w:rsidRDefault="00B42508">
                  <w:pPr>
                    <w:jc w:val="left"/>
                    <w:rPr>
                      <w:color w:val="000000"/>
                      <w:kern w:val="0"/>
                      <w:sz w:val="18"/>
                      <w:szCs w:val="18"/>
                    </w:rPr>
                  </w:pPr>
                  <w:r>
                    <w:rPr>
                      <w:color w:val="000000"/>
                      <w:kern w:val="0"/>
                      <w:sz w:val="18"/>
                      <w:szCs w:val="18"/>
                    </w:rPr>
                    <w:t>丰水期</w:t>
                  </w:r>
                  <w:r>
                    <w:rPr>
                      <w:color w:val="000000"/>
                      <w:kern w:val="0"/>
                      <w:sz w:val="18"/>
                      <w:szCs w:val="18"/>
                    </w:rPr>
                    <w:t xml:space="preserve"> □</w:t>
                  </w:r>
                  <w:r>
                    <w:rPr>
                      <w:color w:val="000000"/>
                      <w:kern w:val="0"/>
                      <w:sz w:val="18"/>
                      <w:szCs w:val="18"/>
                    </w:rPr>
                    <w:t>；平水期</w:t>
                  </w:r>
                  <w:r>
                    <w:rPr>
                      <w:color w:val="000000"/>
                      <w:kern w:val="0"/>
                      <w:sz w:val="18"/>
                      <w:szCs w:val="18"/>
                    </w:rPr>
                    <w:t xml:space="preserve"> □</w:t>
                  </w:r>
                  <w:r>
                    <w:rPr>
                      <w:color w:val="000000"/>
                      <w:kern w:val="0"/>
                      <w:sz w:val="18"/>
                      <w:szCs w:val="18"/>
                    </w:rPr>
                    <w:t>；枯水期</w:t>
                  </w:r>
                  <w:r>
                    <w:rPr>
                      <w:color w:val="000000"/>
                      <w:kern w:val="0"/>
                      <w:sz w:val="18"/>
                      <w:szCs w:val="18"/>
                    </w:rPr>
                    <w:t xml:space="preserve"> □</w:t>
                  </w:r>
                  <w:r>
                    <w:rPr>
                      <w:color w:val="000000"/>
                      <w:kern w:val="0"/>
                      <w:sz w:val="18"/>
                      <w:szCs w:val="18"/>
                    </w:rPr>
                    <w:t>；冰封期</w:t>
                  </w:r>
                  <w:r>
                    <w:rPr>
                      <w:color w:val="000000"/>
                      <w:kern w:val="0"/>
                      <w:sz w:val="18"/>
                      <w:szCs w:val="18"/>
                    </w:rPr>
                    <w:t xml:space="preserve"> □</w:t>
                  </w:r>
                  <w:r>
                    <w:rPr>
                      <w:color w:val="000000"/>
                      <w:kern w:val="0"/>
                      <w:sz w:val="18"/>
                      <w:szCs w:val="18"/>
                    </w:rPr>
                    <w:br/>
                  </w:r>
                  <w:r>
                    <w:rPr>
                      <w:color w:val="000000"/>
                      <w:kern w:val="0"/>
                      <w:sz w:val="18"/>
                      <w:szCs w:val="18"/>
                    </w:rPr>
                    <w:t>春季</w:t>
                  </w:r>
                  <w:r>
                    <w:rPr>
                      <w:color w:val="000000"/>
                      <w:kern w:val="0"/>
                      <w:sz w:val="18"/>
                      <w:szCs w:val="18"/>
                    </w:rPr>
                    <w:t xml:space="preserve"> □</w:t>
                  </w:r>
                  <w:r>
                    <w:rPr>
                      <w:color w:val="000000"/>
                      <w:kern w:val="0"/>
                      <w:sz w:val="18"/>
                      <w:szCs w:val="18"/>
                    </w:rPr>
                    <w:t>；夏季</w:t>
                  </w:r>
                  <w:r>
                    <w:rPr>
                      <w:color w:val="000000"/>
                      <w:kern w:val="0"/>
                      <w:sz w:val="18"/>
                      <w:szCs w:val="18"/>
                    </w:rPr>
                    <w:t xml:space="preserve"> □</w:t>
                  </w:r>
                  <w:r>
                    <w:rPr>
                      <w:color w:val="000000"/>
                      <w:kern w:val="0"/>
                      <w:sz w:val="18"/>
                      <w:szCs w:val="18"/>
                    </w:rPr>
                    <w:t>；秋季</w:t>
                  </w:r>
                  <w:r>
                    <w:rPr>
                      <w:color w:val="000000"/>
                      <w:kern w:val="0"/>
                      <w:sz w:val="18"/>
                      <w:szCs w:val="18"/>
                    </w:rPr>
                    <w:t xml:space="preserve"> □</w:t>
                  </w:r>
                  <w:r>
                    <w:rPr>
                      <w:color w:val="000000"/>
                      <w:kern w:val="0"/>
                      <w:sz w:val="18"/>
                      <w:szCs w:val="18"/>
                    </w:rPr>
                    <w:t>；冬季</w:t>
                  </w:r>
                  <w:r>
                    <w:rPr>
                      <w:color w:val="000000"/>
                      <w:kern w:val="0"/>
                      <w:sz w:val="18"/>
                      <w:szCs w:val="18"/>
                    </w:rPr>
                    <w:t xml:space="preserve"> □</w:t>
                  </w:r>
                  <w:r>
                    <w:rPr>
                      <w:color w:val="000000"/>
                      <w:kern w:val="0"/>
                      <w:sz w:val="18"/>
                      <w:szCs w:val="18"/>
                    </w:rPr>
                    <w:br/>
                  </w:r>
                  <w:r>
                    <w:rPr>
                      <w:color w:val="000000"/>
                      <w:kern w:val="0"/>
                      <w:sz w:val="18"/>
                      <w:szCs w:val="18"/>
                    </w:rPr>
                    <w:t>设计水文条件</w:t>
                  </w:r>
                  <w:r>
                    <w:rPr>
                      <w:color w:val="000000"/>
                      <w:kern w:val="0"/>
                      <w:sz w:val="18"/>
                      <w:szCs w:val="18"/>
                    </w:rPr>
                    <w:t xml:space="preserve"> □</w:t>
                  </w:r>
                </w:p>
              </w:tc>
            </w:tr>
            <w:tr w:rsidR="008A2513" w14:paraId="439F88B1" w14:textId="77777777">
              <w:trPr>
                <w:trHeight w:val="267"/>
                <w:jc w:val="center"/>
              </w:trPr>
              <w:tc>
                <w:tcPr>
                  <w:tcW w:w="163" w:type="pct"/>
                  <w:vMerge/>
                  <w:vAlign w:val="center"/>
                </w:tcPr>
                <w:p w14:paraId="55189135" w14:textId="77777777" w:rsidR="008A2513" w:rsidRDefault="008A2513">
                  <w:pPr>
                    <w:jc w:val="left"/>
                    <w:rPr>
                      <w:color w:val="000000"/>
                      <w:kern w:val="0"/>
                      <w:sz w:val="18"/>
                      <w:szCs w:val="18"/>
                    </w:rPr>
                  </w:pPr>
                </w:p>
              </w:tc>
              <w:tc>
                <w:tcPr>
                  <w:tcW w:w="962" w:type="pct"/>
                  <w:shd w:val="clear" w:color="auto" w:fill="auto"/>
                  <w:vAlign w:val="center"/>
                </w:tcPr>
                <w:p w14:paraId="2A878522" w14:textId="77777777" w:rsidR="008A2513" w:rsidRDefault="00B42508">
                  <w:pPr>
                    <w:jc w:val="center"/>
                    <w:rPr>
                      <w:color w:val="000000"/>
                      <w:kern w:val="0"/>
                      <w:sz w:val="18"/>
                      <w:szCs w:val="18"/>
                    </w:rPr>
                  </w:pPr>
                  <w:r>
                    <w:rPr>
                      <w:color w:val="000000"/>
                      <w:kern w:val="0"/>
                      <w:sz w:val="18"/>
                      <w:szCs w:val="18"/>
                    </w:rPr>
                    <w:t>预测情景</w:t>
                  </w:r>
                </w:p>
              </w:tc>
              <w:tc>
                <w:tcPr>
                  <w:tcW w:w="3875" w:type="pct"/>
                  <w:gridSpan w:val="12"/>
                  <w:shd w:val="clear" w:color="auto" w:fill="auto"/>
                  <w:vAlign w:val="center"/>
                </w:tcPr>
                <w:p w14:paraId="2C0B2BE4" w14:textId="77777777" w:rsidR="008A2513" w:rsidRDefault="00B42508">
                  <w:pPr>
                    <w:jc w:val="left"/>
                    <w:rPr>
                      <w:color w:val="000000"/>
                      <w:kern w:val="0"/>
                      <w:sz w:val="18"/>
                      <w:szCs w:val="18"/>
                    </w:rPr>
                  </w:pPr>
                  <w:r>
                    <w:rPr>
                      <w:color w:val="000000"/>
                      <w:kern w:val="0"/>
                      <w:sz w:val="18"/>
                      <w:szCs w:val="18"/>
                    </w:rPr>
                    <w:t>建设期</w:t>
                  </w:r>
                  <w:r>
                    <w:rPr>
                      <w:color w:val="000000"/>
                      <w:kern w:val="0"/>
                      <w:sz w:val="18"/>
                      <w:szCs w:val="18"/>
                    </w:rPr>
                    <w:t xml:space="preserve"> □</w:t>
                  </w:r>
                  <w:r>
                    <w:rPr>
                      <w:color w:val="000000"/>
                      <w:kern w:val="0"/>
                      <w:sz w:val="18"/>
                      <w:szCs w:val="18"/>
                    </w:rPr>
                    <w:t>；生产运行期</w:t>
                  </w:r>
                  <w:r>
                    <w:rPr>
                      <w:color w:val="000000"/>
                      <w:kern w:val="0"/>
                      <w:sz w:val="18"/>
                      <w:szCs w:val="18"/>
                    </w:rPr>
                    <w:t xml:space="preserve"> □</w:t>
                  </w:r>
                  <w:r>
                    <w:rPr>
                      <w:color w:val="000000"/>
                      <w:kern w:val="0"/>
                      <w:sz w:val="18"/>
                      <w:szCs w:val="18"/>
                    </w:rPr>
                    <w:t>；服务期满后</w:t>
                  </w:r>
                  <w:r>
                    <w:rPr>
                      <w:color w:val="000000"/>
                      <w:kern w:val="0"/>
                      <w:sz w:val="18"/>
                      <w:szCs w:val="18"/>
                    </w:rPr>
                    <w:t xml:space="preserve"> □</w:t>
                  </w:r>
                  <w:r>
                    <w:rPr>
                      <w:color w:val="000000"/>
                      <w:kern w:val="0"/>
                      <w:sz w:val="18"/>
                      <w:szCs w:val="18"/>
                    </w:rPr>
                    <w:br/>
                  </w:r>
                  <w:r>
                    <w:rPr>
                      <w:color w:val="000000"/>
                      <w:kern w:val="0"/>
                      <w:sz w:val="18"/>
                      <w:szCs w:val="18"/>
                    </w:rPr>
                    <w:t>正常工况</w:t>
                  </w:r>
                  <w:r>
                    <w:rPr>
                      <w:color w:val="000000"/>
                      <w:kern w:val="0"/>
                      <w:sz w:val="18"/>
                      <w:szCs w:val="18"/>
                    </w:rPr>
                    <w:t xml:space="preserve"> □</w:t>
                  </w:r>
                  <w:r>
                    <w:rPr>
                      <w:color w:val="000000"/>
                      <w:kern w:val="0"/>
                      <w:sz w:val="18"/>
                      <w:szCs w:val="18"/>
                    </w:rPr>
                    <w:t>；非正常工况</w:t>
                  </w:r>
                  <w:r>
                    <w:rPr>
                      <w:color w:val="000000"/>
                      <w:kern w:val="0"/>
                      <w:sz w:val="18"/>
                      <w:szCs w:val="18"/>
                    </w:rPr>
                    <w:t xml:space="preserve"> □</w:t>
                  </w:r>
                  <w:r>
                    <w:rPr>
                      <w:color w:val="000000"/>
                      <w:kern w:val="0"/>
                      <w:sz w:val="18"/>
                      <w:szCs w:val="18"/>
                    </w:rPr>
                    <w:br/>
                  </w:r>
                  <w:r>
                    <w:rPr>
                      <w:color w:val="000000"/>
                      <w:kern w:val="0"/>
                      <w:sz w:val="18"/>
                      <w:szCs w:val="18"/>
                    </w:rPr>
                    <w:t>污染控制和减缓措施方案</w:t>
                  </w:r>
                  <w:r>
                    <w:rPr>
                      <w:color w:val="000000"/>
                      <w:kern w:val="0"/>
                      <w:sz w:val="18"/>
                      <w:szCs w:val="18"/>
                    </w:rPr>
                    <w:t xml:space="preserve"> □</w:t>
                  </w:r>
                  <w:r>
                    <w:rPr>
                      <w:color w:val="000000"/>
                      <w:kern w:val="0"/>
                      <w:sz w:val="18"/>
                      <w:szCs w:val="18"/>
                    </w:rPr>
                    <w:br/>
                  </w:r>
                  <w:r>
                    <w:rPr>
                      <w:color w:val="000000"/>
                      <w:kern w:val="0"/>
                      <w:sz w:val="18"/>
                      <w:szCs w:val="18"/>
                    </w:rPr>
                    <w:t>区（流）域环境质量改善目标要求情景</w:t>
                  </w:r>
                  <w:r>
                    <w:rPr>
                      <w:color w:val="000000"/>
                      <w:kern w:val="0"/>
                      <w:sz w:val="18"/>
                      <w:szCs w:val="18"/>
                    </w:rPr>
                    <w:t xml:space="preserve"> □</w:t>
                  </w:r>
                </w:p>
              </w:tc>
            </w:tr>
            <w:tr w:rsidR="008A2513" w14:paraId="0DC3F7FF" w14:textId="77777777">
              <w:trPr>
                <w:trHeight w:val="267"/>
                <w:jc w:val="center"/>
              </w:trPr>
              <w:tc>
                <w:tcPr>
                  <w:tcW w:w="163" w:type="pct"/>
                  <w:vMerge/>
                  <w:vAlign w:val="center"/>
                </w:tcPr>
                <w:p w14:paraId="5A4BD759" w14:textId="77777777" w:rsidR="008A2513" w:rsidRDefault="008A2513">
                  <w:pPr>
                    <w:jc w:val="left"/>
                    <w:rPr>
                      <w:color w:val="000000"/>
                      <w:kern w:val="0"/>
                      <w:sz w:val="18"/>
                      <w:szCs w:val="18"/>
                    </w:rPr>
                  </w:pPr>
                </w:p>
              </w:tc>
              <w:tc>
                <w:tcPr>
                  <w:tcW w:w="962" w:type="pct"/>
                  <w:shd w:val="clear" w:color="auto" w:fill="auto"/>
                  <w:vAlign w:val="center"/>
                </w:tcPr>
                <w:p w14:paraId="2A916480" w14:textId="77777777" w:rsidR="008A2513" w:rsidRDefault="00B42508">
                  <w:pPr>
                    <w:jc w:val="center"/>
                    <w:rPr>
                      <w:color w:val="000000"/>
                      <w:kern w:val="0"/>
                      <w:sz w:val="18"/>
                      <w:szCs w:val="18"/>
                    </w:rPr>
                  </w:pPr>
                  <w:r>
                    <w:rPr>
                      <w:color w:val="000000"/>
                      <w:kern w:val="0"/>
                      <w:sz w:val="18"/>
                      <w:szCs w:val="18"/>
                    </w:rPr>
                    <w:t>预测方法</w:t>
                  </w:r>
                </w:p>
              </w:tc>
              <w:tc>
                <w:tcPr>
                  <w:tcW w:w="3875" w:type="pct"/>
                  <w:gridSpan w:val="12"/>
                  <w:shd w:val="clear" w:color="auto" w:fill="auto"/>
                  <w:noWrap/>
                  <w:vAlign w:val="center"/>
                </w:tcPr>
                <w:p w14:paraId="26C93CF2" w14:textId="77777777" w:rsidR="008A2513" w:rsidRDefault="00B42508">
                  <w:pPr>
                    <w:rPr>
                      <w:color w:val="000000"/>
                      <w:kern w:val="0"/>
                      <w:sz w:val="18"/>
                      <w:szCs w:val="18"/>
                    </w:rPr>
                  </w:pPr>
                  <w:r>
                    <w:rPr>
                      <w:color w:val="000000"/>
                      <w:kern w:val="0"/>
                      <w:sz w:val="18"/>
                      <w:szCs w:val="18"/>
                    </w:rPr>
                    <w:t>数值解</w:t>
                  </w:r>
                  <w:r>
                    <w:rPr>
                      <w:color w:val="000000"/>
                      <w:kern w:val="0"/>
                      <w:sz w:val="18"/>
                      <w:szCs w:val="18"/>
                    </w:rPr>
                    <w:t xml:space="preserve"> □</w:t>
                  </w:r>
                  <w:r>
                    <w:rPr>
                      <w:color w:val="000000"/>
                      <w:kern w:val="0"/>
                      <w:sz w:val="18"/>
                      <w:szCs w:val="18"/>
                    </w:rPr>
                    <w:t>：解析解</w:t>
                  </w:r>
                  <w:r>
                    <w:rPr>
                      <w:color w:val="000000"/>
                      <w:kern w:val="0"/>
                      <w:sz w:val="18"/>
                      <w:szCs w:val="18"/>
                    </w:rPr>
                    <w:t xml:space="preserve"> □</w:t>
                  </w:r>
                  <w:r>
                    <w:rPr>
                      <w:color w:val="000000"/>
                      <w:kern w:val="0"/>
                      <w:sz w:val="18"/>
                      <w:szCs w:val="18"/>
                    </w:rPr>
                    <w:t>；其他</w:t>
                  </w:r>
                  <w:r>
                    <w:rPr>
                      <w:color w:val="000000"/>
                      <w:kern w:val="0"/>
                      <w:sz w:val="18"/>
                      <w:szCs w:val="18"/>
                    </w:rPr>
                    <w:t xml:space="preserve"> □</w:t>
                  </w:r>
                </w:p>
                <w:p w14:paraId="1133DD78" w14:textId="77777777" w:rsidR="008A2513" w:rsidRDefault="00B42508">
                  <w:pPr>
                    <w:rPr>
                      <w:color w:val="000000"/>
                      <w:kern w:val="0"/>
                      <w:sz w:val="18"/>
                      <w:szCs w:val="18"/>
                    </w:rPr>
                  </w:pPr>
                  <w:r>
                    <w:rPr>
                      <w:color w:val="000000"/>
                      <w:kern w:val="0"/>
                      <w:sz w:val="18"/>
                      <w:szCs w:val="18"/>
                    </w:rPr>
                    <w:t>导则推荐模式</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6AC03C06" w14:textId="77777777">
              <w:trPr>
                <w:trHeight w:val="534"/>
                <w:jc w:val="center"/>
              </w:trPr>
              <w:tc>
                <w:tcPr>
                  <w:tcW w:w="163" w:type="pct"/>
                  <w:vMerge w:val="restart"/>
                  <w:shd w:val="clear" w:color="auto" w:fill="auto"/>
                  <w:noWrap/>
                  <w:textDirection w:val="tbRlV"/>
                  <w:vAlign w:val="center"/>
                </w:tcPr>
                <w:p w14:paraId="320DBC57" w14:textId="77777777" w:rsidR="008A2513" w:rsidRDefault="00B42508">
                  <w:pPr>
                    <w:jc w:val="center"/>
                    <w:rPr>
                      <w:color w:val="000000"/>
                      <w:kern w:val="0"/>
                      <w:sz w:val="18"/>
                      <w:szCs w:val="18"/>
                    </w:rPr>
                  </w:pPr>
                  <w:r>
                    <w:rPr>
                      <w:color w:val="000000"/>
                      <w:kern w:val="0"/>
                      <w:sz w:val="18"/>
                      <w:szCs w:val="18"/>
                    </w:rPr>
                    <w:t>影响评价</w:t>
                  </w:r>
                </w:p>
              </w:tc>
              <w:tc>
                <w:tcPr>
                  <w:tcW w:w="962" w:type="pct"/>
                  <w:shd w:val="clear" w:color="auto" w:fill="auto"/>
                  <w:vAlign w:val="center"/>
                </w:tcPr>
                <w:p w14:paraId="53FF331D" w14:textId="77777777" w:rsidR="008A2513" w:rsidRDefault="00B42508">
                  <w:pPr>
                    <w:jc w:val="center"/>
                    <w:rPr>
                      <w:color w:val="000000"/>
                      <w:kern w:val="0"/>
                      <w:sz w:val="18"/>
                      <w:szCs w:val="18"/>
                    </w:rPr>
                  </w:pPr>
                  <w:r>
                    <w:rPr>
                      <w:color w:val="000000"/>
                      <w:kern w:val="0"/>
                      <w:sz w:val="18"/>
                      <w:szCs w:val="18"/>
                    </w:rPr>
                    <w:t>水污染控制和水环境影响减缓措施有效性评价</w:t>
                  </w:r>
                </w:p>
              </w:tc>
              <w:tc>
                <w:tcPr>
                  <w:tcW w:w="3875" w:type="pct"/>
                  <w:gridSpan w:val="12"/>
                  <w:shd w:val="clear" w:color="auto" w:fill="auto"/>
                  <w:noWrap/>
                  <w:vAlign w:val="center"/>
                </w:tcPr>
                <w:p w14:paraId="0058D3C1" w14:textId="77777777" w:rsidR="008A2513" w:rsidRDefault="00B42508">
                  <w:pPr>
                    <w:jc w:val="left"/>
                    <w:rPr>
                      <w:color w:val="000000"/>
                      <w:kern w:val="0"/>
                      <w:sz w:val="18"/>
                      <w:szCs w:val="18"/>
                    </w:rPr>
                  </w:pPr>
                  <w:r>
                    <w:rPr>
                      <w:color w:val="000000"/>
                      <w:kern w:val="0"/>
                      <w:sz w:val="18"/>
                      <w:szCs w:val="18"/>
                    </w:rPr>
                    <w:t>区（流）域水环境质量改善目标</w:t>
                  </w:r>
                  <w:r>
                    <w:rPr>
                      <w:color w:val="000000"/>
                      <w:kern w:val="0"/>
                      <w:sz w:val="18"/>
                      <w:szCs w:val="18"/>
                    </w:rPr>
                    <w:t xml:space="preserve"> □</w:t>
                  </w:r>
                  <w:r>
                    <w:rPr>
                      <w:color w:val="000000"/>
                      <w:kern w:val="0"/>
                      <w:sz w:val="18"/>
                      <w:szCs w:val="18"/>
                    </w:rPr>
                    <w:t>；替代削减源</w:t>
                  </w:r>
                  <w:r>
                    <w:rPr>
                      <w:color w:val="000000"/>
                      <w:kern w:val="0"/>
                      <w:sz w:val="18"/>
                      <w:szCs w:val="18"/>
                    </w:rPr>
                    <w:t xml:space="preserve"> □</w:t>
                  </w:r>
                </w:p>
              </w:tc>
            </w:tr>
            <w:tr w:rsidR="008A2513" w14:paraId="4FC25FCA" w14:textId="77777777">
              <w:trPr>
                <w:trHeight w:val="455"/>
                <w:jc w:val="center"/>
              </w:trPr>
              <w:tc>
                <w:tcPr>
                  <w:tcW w:w="163" w:type="pct"/>
                  <w:vMerge/>
                  <w:vAlign w:val="center"/>
                </w:tcPr>
                <w:p w14:paraId="6BCB92C3" w14:textId="77777777" w:rsidR="008A2513" w:rsidRDefault="008A2513">
                  <w:pPr>
                    <w:jc w:val="left"/>
                    <w:rPr>
                      <w:color w:val="000000"/>
                      <w:kern w:val="0"/>
                      <w:sz w:val="18"/>
                      <w:szCs w:val="18"/>
                    </w:rPr>
                  </w:pPr>
                </w:p>
              </w:tc>
              <w:tc>
                <w:tcPr>
                  <w:tcW w:w="962" w:type="pct"/>
                  <w:shd w:val="clear" w:color="auto" w:fill="auto"/>
                  <w:vAlign w:val="center"/>
                </w:tcPr>
                <w:p w14:paraId="7BCA303B" w14:textId="77777777" w:rsidR="008A2513" w:rsidRDefault="00B42508">
                  <w:pPr>
                    <w:jc w:val="center"/>
                    <w:rPr>
                      <w:color w:val="000000"/>
                      <w:kern w:val="0"/>
                      <w:sz w:val="18"/>
                      <w:szCs w:val="18"/>
                    </w:rPr>
                  </w:pPr>
                  <w:r>
                    <w:rPr>
                      <w:color w:val="000000"/>
                      <w:kern w:val="0"/>
                      <w:sz w:val="18"/>
                      <w:szCs w:val="18"/>
                    </w:rPr>
                    <w:t>水环境影响评价</w:t>
                  </w:r>
                </w:p>
              </w:tc>
              <w:tc>
                <w:tcPr>
                  <w:tcW w:w="3875" w:type="pct"/>
                  <w:gridSpan w:val="12"/>
                  <w:shd w:val="clear" w:color="auto" w:fill="auto"/>
                  <w:vAlign w:val="center"/>
                </w:tcPr>
                <w:p w14:paraId="16A94F22" w14:textId="77777777" w:rsidR="008A2513" w:rsidRDefault="00B42508">
                  <w:pPr>
                    <w:jc w:val="left"/>
                    <w:rPr>
                      <w:color w:val="000000"/>
                      <w:kern w:val="0"/>
                      <w:sz w:val="18"/>
                      <w:szCs w:val="18"/>
                    </w:rPr>
                  </w:pPr>
                  <w:r>
                    <w:rPr>
                      <w:color w:val="000000"/>
                      <w:kern w:val="0"/>
                      <w:sz w:val="18"/>
                      <w:szCs w:val="18"/>
                    </w:rPr>
                    <w:t>排放口混合区外满足水环境管理要求</w:t>
                  </w:r>
                  <w:r>
                    <w:rPr>
                      <w:color w:val="000000"/>
                      <w:kern w:val="0"/>
                      <w:sz w:val="18"/>
                      <w:szCs w:val="18"/>
                    </w:rPr>
                    <w:t xml:space="preserve"> □</w:t>
                  </w:r>
                  <w:r>
                    <w:rPr>
                      <w:color w:val="000000"/>
                      <w:kern w:val="0"/>
                      <w:sz w:val="18"/>
                      <w:szCs w:val="18"/>
                    </w:rPr>
                    <w:br/>
                  </w:r>
                  <w:r>
                    <w:rPr>
                      <w:color w:val="000000"/>
                      <w:kern w:val="0"/>
                      <w:sz w:val="18"/>
                      <w:szCs w:val="18"/>
                    </w:rPr>
                    <w:t>水环境功能区或水功能区、近岸海域环境功能区水质达标</w:t>
                  </w:r>
                  <w:r>
                    <w:rPr>
                      <w:color w:val="000000"/>
                      <w:kern w:val="0"/>
                      <w:sz w:val="18"/>
                      <w:szCs w:val="18"/>
                    </w:rPr>
                    <w:t xml:space="preserve"> □</w:t>
                  </w:r>
                  <w:r>
                    <w:rPr>
                      <w:color w:val="000000"/>
                      <w:kern w:val="0"/>
                      <w:sz w:val="18"/>
                      <w:szCs w:val="18"/>
                    </w:rPr>
                    <w:br/>
                  </w:r>
                  <w:r>
                    <w:rPr>
                      <w:color w:val="000000"/>
                      <w:kern w:val="0"/>
                      <w:sz w:val="18"/>
                      <w:szCs w:val="18"/>
                    </w:rPr>
                    <w:t>满足水环境保护目标水域水环境质量要求</w:t>
                  </w:r>
                  <w:r>
                    <w:rPr>
                      <w:color w:val="000000"/>
                      <w:kern w:val="0"/>
                      <w:sz w:val="18"/>
                      <w:szCs w:val="18"/>
                    </w:rPr>
                    <w:t xml:space="preserve"> □</w:t>
                  </w:r>
                  <w:r>
                    <w:rPr>
                      <w:color w:val="000000"/>
                      <w:kern w:val="0"/>
                      <w:sz w:val="18"/>
                      <w:szCs w:val="18"/>
                    </w:rPr>
                    <w:br/>
                  </w:r>
                  <w:r>
                    <w:rPr>
                      <w:color w:val="000000"/>
                      <w:kern w:val="0"/>
                      <w:sz w:val="18"/>
                      <w:szCs w:val="18"/>
                    </w:rPr>
                    <w:t>水环境控制单元或断面水质达标</w:t>
                  </w:r>
                  <w:r>
                    <w:rPr>
                      <w:color w:val="000000"/>
                      <w:kern w:val="0"/>
                      <w:sz w:val="18"/>
                      <w:szCs w:val="18"/>
                    </w:rPr>
                    <w:t xml:space="preserve"> □</w:t>
                  </w:r>
                  <w:r>
                    <w:rPr>
                      <w:color w:val="000000"/>
                      <w:kern w:val="0"/>
                      <w:sz w:val="18"/>
                      <w:szCs w:val="18"/>
                    </w:rPr>
                    <w:br/>
                  </w:r>
                  <w:r>
                    <w:rPr>
                      <w:color w:val="000000"/>
                      <w:kern w:val="0"/>
                      <w:sz w:val="18"/>
                      <w:szCs w:val="18"/>
                    </w:rPr>
                    <w:t>满足重点水污染物排放总量控制指标要求，重点行业建设项目，</w:t>
                  </w:r>
                  <w:r>
                    <w:rPr>
                      <w:color w:val="000000"/>
                      <w:kern w:val="0"/>
                      <w:sz w:val="18"/>
                      <w:szCs w:val="18"/>
                    </w:rPr>
                    <w:t xml:space="preserve"> </w:t>
                  </w:r>
                  <w:r>
                    <w:rPr>
                      <w:color w:val="000000"/>
                      <w:kern w:val="0"/>
                      <w:sz w:val="18"/>
                      <w:szCs w:val="18"/>
                    </w:rPr>
                    <w:t>主要污染物排放满足等量或减量替代要求</w:t>
                  </w:r>
                  <w:r>
                    <w:rPr>
                      <w:color w:val="000000"/>
                      <w:kern w:val="0"/>
                      <w:sz w:val="18"/>
                      <w:szCs w:val="18"/>
                    </w:rPr>
                    <w:t xml:space="preserve"> □</w:t>
                  </w:r>
                </w:p>
                <w:p w14:paraId="784D7D07" w14:textId="77777777" w:rsidR="008A2513" w:rsidRDefault="00B42508">
                  <w:pPr>
                    <w:jc w:val="left"/>
                    <w:rPr>
                      <w:color w:val="000000"/>
                      <w:kern w:val="0"/>
                      <w:sz w:val="18"/>
                      <w:szCs w:val="18"/>
                    </w:rPr>
                  </w:pPr>
                  <w:r>
                    <w:rPr>
                      <w:color w:val="000000"/>
                      <w:kern w:val="0"/>
                      <w:sz w:val="18"/>
                      <w:szCs w:val="18"/>
                    </w:rPr>
                    <w:t>满足区（流）域水环境质量改善目标要求</w:t>
                  </w:r>
                  <w:r>
                    <w:rPr>
                      <w:color w:val="000000"/>
                      <w:kern w:val="0"/>
                      <w:sz w:val="18"/>
                      <w:szCs w:val="18"/>
                    </w:rPr>
                    <w:t xml:space="preserve"> □</w:t>
                  </w:r>
                  <w:r>
                    <w:rPr>
                      <w:color w:val="000000"/>
                      <w:kern w:val="0"/>
                      <w:sz w:val="18"/>
                      <w:szCs w:val="18"/>
                    </w:rPr>
                    <w:br/>
                  </w:r>
                  <w:r>
                    <w:rPr>
                      <w:color w:val="000000"/>
                      <w:kern w:val="0"/>
                      <w:sz w:val="18"/>
                      <w:szCs w:val="18"/>
                    </w:rPr>
                    <w:t>水文要素影响型建设项目同时应包括水文情势变化评价、主要水文特征值影响评价、生态流量符合性评价</w:t>
                  </w:r>
                  <w:r>
                    <w:rPr>
                      <w:color w:val="000000"/>
                      <w:kern w:val="0"/>
                      <w:sz w:val="18"/>
                      <w:szCs w:val="18"/>
                    </w:rPr>
                    <w:t xml:space="preserve"> □</w:t>
                  </w:r>
                  <w:r>
                    <w:rPr>
                      <w:color w:val="000000"/>
                      <w:kern w:val="0"/>
                      <w:sz w:val="18"/>
                      <w:szCs w:val="18"/>
                    </w:rPr>
                    <w:br/>
                  </w:r>
                  <w:r>
                    <w:rPr>
                      <w:color w:val="000000"/>
                      <w:kern w:val="0"/>
                      <w:sz w:val="18"/>
                      <w:szCs w:val="18"/>
                    </w:rPr>
                    <w:lastRenderedPageBreak/>
                    <w:t>对于新设或调整入河（湖库、近岸海域）排放口的建设项目，应包括排放口设置的环境合理性评价</w:t>
                  </w:r>
                  <w:r>
                    <w:rPr>
                      <w:color w:val="000000"/>
                      <w:kern w:val="0"/>
                      <w:sz w:val="18"/>
                      <w:szCs w:val="18"/>
                    </w:rPr>
                    <w:t xml:space="preserve"> □</w:t>
                  </w:r>
                  <w:r>
                    <w:rPr>
                      <w:color w:val="000000"/>
                      <w:kern w:val="0"/>
                      <w:sz w:val="18"/>
                      <w:szCs w:val="18"/>
                    </w:rPr>
                    <w:br/>
                  </w:r>
                  <w:r>
                    <w:rPr>
                      <w:color w:val="000000"/>
                      <w:kern w:val="0"/>
                      <w:sz w:val="18"/>
                      <w:szCs w:val="18"/>
                    </w:rPr>
                    <w:t>满足生态保护红线、水环境质量底线、资源利用上线和环境准入清单管理要求</w:t>
                  </w:r>
                  <w:r>
                    <w:rPr>
                      <w:color w:val="000000"/>
                      <w:kern w:val="0"/>
                      <w:sz w:val="18"/>
                      <w:szCs w:val="18"/>
                    </w:rPr>
                    <w:t xml:space="preserve"> □</w:t>
                  </w:r>
                </w:p>
              </w:tc>
            </w:tr>
            <w:tr w:rsidR="008A2513" w14:paraId="0E5BF0F0" w14:textId="77777777">
              <w:trPr>
                <w:trHeight w:val="267"/>
                <w:jc w:val="center"/>
              </w:trPr>
              <w:tc>
                <w:tcPr>
                  <w:tcW w:w="163" w:type="pct"/>
                  <w:vMerge/>
                  <w:vAlign w:val="center"/>
                </w:tcPr>
                <w:p w14:paraId="6EE1B819" w14:textId="77777777" w:rsidR="008A2513" w:rsidRDefault="008A2513">
                  <w:pPr>
                    <w:jc w:val="left"/>
                    <w:rPr>
                      <w:color w:val="000000"/>
                      <w:kern w:val="0"/>
                      <w:sz w:val="18"/>
                      <w:szCs w:val="18"/>
                    </w:rPr>
                  </w:pPr>
                </w:p>
              </w:tc>
              <w:tc>
                <w:tcPr>
                  <w:tcW w:w="962" w:type="pct"/>
                  <w:vMerge w:val="restart"/>
                  <w:shd w:val="clear" w:color="auto" w:fill="auto"/>
                  <w:vAlign w:val="center"/>
                </w:tcPr>
                <w:p w14:paraId="6460909D" w14:textId="77777777" w:rsidR="008A2513" w:rsidRDefault="00B42508">
                  <w:pPr>
                    <w:jc w:val="center"/>
                    <w:rPr>
                      <w:color w:val="000000"/>
                      <w:kern w:val="0"/>
                      <w:sz w:val="18"/>
                      <w:szCs w:val="18"/>
                    </w:rPr>
                  </w:pPr>
                  <w:r>
                    <w:rPr>
                      <w:color w:val="000000"/>
                      <w:kern w:val="0"/>
                      <w:sz w:val="18"/>
                      <w:szCs w:val="18"/>
                    </w:rPr>
                    <w:t>污染源排放量核算</w:t>
                  </w:r>
                </w:p>
              </w:tc>
              <w:tc>
                <w:tcPr>
                  <w:tcW w:w="1071" w:type="pct"/>
                  <w:gridSpan w:val="3"/>
                  <w:shd w:val="clear" w:color="auto" w:fill="auto"/>
                  <w:noWrap/>
                  <w:vAlign w:val="center"/>
                </w:tcPr>
                <w:p w14:paraId="6798C8D9" w14:textId="77777777" w:rsidR="008A2513" w:rsidRDefault="00B42508">
                  <w:pPr>
                    <w:jc w:val="center"/>
                    <w:rPr>
                      <w:color w:val="000000"/>
                      <w:kern w:val="0"/>
                      <w:sz w:val="18"/>
                      <w:szCs w:val="18"/>
                    </w:rPr>
                  </w:pPr>
                  <w:r>
                    <w:rPr>
                      <w:color w:val="000000"/>
                      <w:kern w:val="0"/>
                      <w:sz w:val="18"/>
                      <w:szCs w:val="18"/>
                    </w:rPr>
                    <w:t>污染物名称</w:t>
                  </w:r>
                </w:p>
              </w:tc>
              <w:tc>
                <w:tcPr>
                  <w:tcW w:w="1252" w:type="pct"/>
                  <w:gridSpan w:val="5"/>
                  <w:shd w:val="clear" w:color="auto" w:fill="auto"/>
                  <w:vAlign w:val="center"/>
                </w:tcPr>
                <w:p w14:paraId="6B5E29A9" w14:textId="77777777" w:rsidR="008A2513" w:rsidRDefault="00B42508">
                  <w:pPr>
                    <w:jc w:val="center"/>
                    <w:rPr>
                      <w:color w:val="000000"/>
                      <w:kern w:val="0"/>
                      <w:sz w:val="18"/>
                      <w:szCs w:val="18"/>
                    </w:rPr>
                  </w:pPr>
                  <w:r>
                    <w:rPr>
                      <w:color w:val="000000"/>
                      <w:kern w:val="0"/>
                      <w:sz w:val="18"/>
                      <w:szCs w:val="18"/>
                    </w:rPr>
                    <w:t>排放量</w:t>
                  </w:r>
                  <w:r>
                    <w:rPr>
                      <w:color w:val="000000"/>
                      <w:kern w:val="0"/>
                      <w:sz w:val="18"/>
                      <w:szCs w:val="18"/>
                    </w:rPr>
                    <w:t>/</w:t>
                  </w:r>
                  <w:r>
                    <w:rPr>
                      <w:color w:val="000000"/>
                      <w:kern w:val="0"/>
                      <w:sz w:val="18"/>
                      <w:szCs w:val="18"/>
                    </w:rPr>
                    <w:t>（</w:t>
                  </w:r>
                  <w:r>
                    <w:rPr>
                      <w:color w:val="000000"/>
                      <w:kern w:val="0"/>
                      <w:sz w:val="18"/>
                      <w:szCs w:val="18"/>
                    </w:rPr>
                    <w:t>t/a</w:t>
                  </w:r>
                  <w:r>
                    <w:rPr>
                      <w:color w:val="000000"/>
                      <w:kern w:val="0"/>
                      <w:sz w:val="18"/>
                      <w:szCs w:val="18"/>
                    </w:rPr>
                    <w:t>）</w:t>
                  </w:r>
                </w:p>
              </w:tc>
              <w:tc>
                <w:tcPr>
                  <w:tcW w:w="1552" w:type="pct"/>
                  <w:gridSpan w:val="4"/>
                  <w:shd w:val="clear" w:color="auto" w:fill="auto"/>
                  <w:vAlign w:val="center"/>
                </w:tcPr>
                <w:p w14:paraId="167129C4" w14:textId="77777777" w:rsidR="008A2513" w:rsidRDefault="00B42508">
                  <w:pPr>
                    <w:jc w:val="center"/>
                    <w:rPr>
                      <w:color w:val="000000"/>
                      <w:kern w:val="0"/>
                      <w:sz w:val="18"/>
                      <w:szCs w:val="18"/>
                    </w:rPr>
                  </w:pPr>
                  <w:r>
                    <w:rPr>
                      <w:color w:val="000000"/>
                      <w:kern w:val="0"/>
                      <w:sz w:val="18"/>
                      <w:szCs w:val="18"/>
                    </w:rPr>
                    <w:t>排放浓度</w:t>
                  </w:r>
                  <w:r>
                    <w:rPr>
                      <w:color w:val="000000"/>
                      <w:kern w:val="0"/>
                      <w:sz w:val="18"/>
                      <w:szCs w:val="18"/>
                    </w:rPr>
                    <w:t>/</w:t>
                  </w:r>
                  <w:r>
                    <w:rPr>
                      <w:color w:val="000000"/>
                      <w:kern w:val="0"/>
                      <w:sz w:val="18"/>
                      <w:szCs w:val="18"/>
                    </w:rPr>
                    <w:t>（</w:t>
                  </w:r>
                  <w:r>
                    <w:rPr>
                      <w:color w:val="000000"/>
                      <w:kern w:val="0"/>
                      <w:sz w:val="18"/>
                      <w:szCs w:val="18"/>
                    </w:rPr>
                    <w:t>mg/L</w:t>
                  </w:r>
                  <w:r>
                    <w:rPr>
                      <w:color w:val="000000"/>
                      <w:kern w:val="0"/>
                      <w:sz w:val="18"/>
                      <w:szCs w:val="18"/>
                    </w:rPr>
                    <w:t>）</w:t>
                  </w:r>
                </w:p>
              </w:tc>
            </w:tr>
            <w:tr w:rsidR="008A2513" w14:paraId="4DB8C46E" w14:textId="77777777">
              <w:trPr>
                <w:trHeight w:val="267"/>
                <w:jc w:val="center"/>
              </w:trPr>
              <w:tc>
                <w:tcPr>
                  <w:tcW w:w="163" w:type="pct"/>
                  <w:vMerge/>
                  <w:vAlign w:val="center"/>
                </w:tcPr>
                <w:p w14:paraId="7836EB85" w14:textId="77777777" w:rsidR="008A2513" w:rsidRDefault="008A2513">
                  <w:pPr>
                    <w:jc w:val="left"/>
                    <w:rPr>
                      <w:color w:val="000000"/>
                      <w:kern w:val="0"/>
                      <w:sz w:val="18"/>
                      <w:szCs w:val="18"/>
                    </w:rPr>
                  </w:pPr>
                </w:p>
              </w:tc>
              <w:tc>
                <w:tcPr>
                  <w:tcW w:w="962" w:type="pct"/>
                  <w:vMerge/>
                  <w:shd w:val="clear" w:color="auto" w:fill="auto"/>
                  <w:vAlign w:val="center"/>
                </w:tcPr>
                <w:p w14:paraId="6DF64054" w14:textId="77777777" w:rsidR="008A2513" w:rsidRDefault="008A2513">
                  <w:pPr>
                    <w:jc w:val="center"/>
                    <w:rPr>
                      <w:color w:val="000000"/>
                      <w:kern w:val="0"/>
                      <w:sz w:val="18"/>
                      <w:szCs w:val="18"/>
                    </w:rPr>
                  </w:pPr>
                </w:p>
              </w:tc>
              <w:tc>
                <w:tcPr>
                  <w:tcW w:w="1071" w:type="pct"/>
                  <w:gridSpan w:val="3"/>
                  <w:shd w:val="clear" w:color="auto" w:fill="auto"/>
                  <w:noWrap/>
                  <w:vAlign w:val="center"/>
                </w:tcPr>
                <w:p w14:paraId="1B0ECFD4" w14:textId="77777777" w:rsidR="008A2513" w:rsidRDefault="00B42508">
                  <w:pPr>
                    <w:jc w:val="center"/>
                    <w:rPr>
                      <w:color w:val="000000"/>
                      <w:kern w:val="0"/>
                      <w:sz w:val="18"/>
                      <w:szCs w:val="18"/>
                    </w:rPr>
                  </w:pPr>
                  <w:r>
                    <w:rPr>
                      <w:color w:val="000000"/>
                      <w:kern w:val="0"/>
                      <w:sz w:val="18"/>
                      <w:szCs w:val="18"/>
                    </w:rPr>
                    <w:t>（</w:t>
                  </w:r>
                  <w:r>
                    <w:rPr>
                      <w:color w:val="000000"/>
                      <w:kern w:val="0"/>
                      <w:sz w:val="18"/>
                      <w:szCs w:val="18"/>
                    </w:rPr>
                    <w:t>COD</w:t>
                  </w:r>
                  <w:r>
                    <w:rPr>
                      <w:color w:val="000000"/>
                      <w:kern w:val="0"/>
                      <w:sz w:val="18"/>
                      <w:szCs w:val="18"/>
                    </w:rPr>
                    <w:t>）</w:t>
                  </w:r>
                </w:p>
              </w:tc>
              <w:tc>
                <w:tcPr>
                  <w:tcW w:w="1252" w:type="pct"/>
                  <w:gridSpan w:val="5"/>
                  <w:shd w:val="clear" w:color="auto" w:fill="auto"/>
                  <w:vAlign w:val="center"/>
                </w:tcPr>
                <w:p w14:paraId="2247AE7E" w14:textId="77777777" w:rsidR="008A2513" w:rsidRDefault="00B42508">
                  <w:pPr>
                    <w:jc w:val="center"/>
                    <w:rPr>
                      <w:color w:val="0D0D0D" w:themeColor="text1" w:themeTint="F2"/>
                      <w:kern w:val="0"/>
                      <w:sz w:val="18"/>
                      <w:szCs w:val="18"/>
                    </w:rPr>
                  </w:pPr>
                  <w:r>
                    <w:rPr>
                      <w:color w:val="0D0D0D" w:themeColor="text1" w:themeTint="F2"/>
                      <w:kern w:val="0"/>
                      <w:sz w:val="18"/>
                      <w:szCs w:val="18"/>
                    </w:rPr>
                    <w:t>0.0618 t/a</w:t>
                  </w:r>
                </w:p>
              </w:tc>
              <w:tc>
                <w:tcPr>
                  <w:tcW w:w="1552" w:type="pct"/>
                  <w:gridSpan w:val="4"/>
                  <w:shd w:val="clear" w:color="auto" w:fill="auto"/>
                  <w:vAlign w:val="center"/>
                </w:tcPr>
                <w:p w14:paraId="32FDCD46" w14:textId="77777777" w:rsidR="008A2513" w:rsidRDefault="00B42508">
                  <w:pPr>
                    <w:jc w:val="center"/>
                    <w:rPr>
                      <w:color w:val="0D0D0D" w:themeColor="text1" w:themeTint="F2"/>
                      <w:kern w:val="0"/>
                      <w:sz w:val="18"/>
                      <w:szCs w:val="18"/>
                    </w:rPr>
                  </w:pPr>
                  <w:r>
                    <w:rPr>
                      <w:rFonts w:hint="eastAsia"/>
                      <w:color w:val="0D0D0D" w:themeColor="text1" w:themeTint="F2"/>
                      <w:kern w:val="0"/>
                      <w:sz w:val="18"/>
                      <w:szCs w:val="18"/>
                    </w:rPr>
                    <w:t>50</w:t>
                  </w:r>
                </w:p>
              </w:tc>
            </w:tr>
            <w:tr w:rsidR="008A2513" w14:paraId="01AEAA84" w14:textId="77777777">
              <w:trPr>
                <w:trHeight w:val="267"/>
                <w:jc w:val="center"/>
              </w:trPr>
              <w:tc>
                <w:tcPr>
                  <w:tcW w:w="163" w:type="pct"/>
                  <w:vMerge/>
                  <w:vAlign w:val="center"/>
                </w:tcPr>
                <w:p w14:paraId="44548D2C" w14:textId="77777777" w:rsidR="008A2513" w:rsidRDefault="008A2513">
                  <w:pPr>
                    <w:jc w:val="left"/>
                    <w:rPr>
                      <w:color w:val="000000"/>
                      <w:kern w:val="0"/>
                      <w:sz w:val="18"/>
                      <w:szCs w:val="18"/>
                    </w:rPr>
                  </w:pPr>
                </w:p>
              </w:tc>
              <w:tc>
                <w:tcPr>
                  <w:tcW w:w="962" w:type="pct"/>
                  <w:vMerge/>
                  <w:shd w:val="clear" w:color="auto" w:fill="auto"/>
                  <w:vAlign w:val="center"/>
                </w:tcPr>
                <w:p w14:paraId="7AB8A952" w14:textId="77777777" w:rsidR="008A2513" w:rsidRDefault="008A2513">
                  <w:pPr>
                    <w:jc w:val="center"/>
                    <w:rPr>
                      <w:color w:val="000000"/>
                      <w:kern w:val="0"/>
                      <w:sz w:val="18"/>
                      <w:szCs w:val="18"/>
                    </w:rPr>
                  </w:pPr>
                </w:p>
              </w:tc>
              <w:tc>
                <w:tcPr>
                  <w:tcW w:w="1071" w:type="pct"/>
                  <w:gridSpan w:val="3"/>
                  <w:shd w:val="clear" w:color="auto" w:fill="auto"/>
                  <w:noWrap/>
                  <w:vAlign w:val="center"/>
                </w:tcPr>
                <w:p w14:paraId="1944B4EA" w14:textId="77777777" w:rsidR="008A2513" w:rsidRDefault="00B42508">
                  <w:pPr>
                    <w:jc w:val="center"/>
                    <w:rPr>
                      <w:color w:val="000000"/>
                      <w:kern w:val="0"/>
                      <w:sz w:val="18"/>
                      <w:szCs w:val="18"/>
                    </w:rPr>
                  </w:pPr>
                  <w:r>
                    <w:rPr>
                      <w:color w:val="000000"/>
                      <w:kern w:val="0"/>
                      <w:sz w:val="18"/>
                      <w:szCs w:val="18"/>
                    </w:rPr>
                    <w:t>（</w:t>
                  </w:r>
                  <w:r>
                    <w:rPr>
                      <w:color w:val="000000"/>
                      <w:kern w:val="0"/>
                      <w:sz w:val="18"/>
                      <w:szCs w:val="18"/>
                    </w:rPr>
                    <w:t>NH</w:t>
                  </w:r>
                  <w:r>
                    <w:rPr>
                      <w:color w:val="000000"/>
                      <w:kern w:val="0"/>
                      <w:sz w:val="18"/>
                      <w:szCs w:val="18"/>
                      <w:vertAlign w:val="subscript"/>
                    </w:rPr>
                    <w:t>3</w:t>
                  </w:r>
                  <w:r>
                    <w:rPr>
                      <w:color w:val="000000"/>
                      <w:kern w:val="0"/>
                      <w:sz w:val="18"/>
                      <w:szCs w:val="18"/>
                    </w:rPr>
                    <w:t>-N</w:t>
                  </w:r>
                  <w:r>
                    <w:rPr>
                      <w:color w:val="000000"/>
                      <w:kern w:val="0"/>
                      <w:sz w:val="18"/>
                      <w:szCs w:val="18"/>
                    </w:rPr>
                    <w:t>）</w:t>
                  </w:r>
                </w:p>
              </w:tc>
              <w:tc>
                <w:tcPr>
                  <w:tcW w:w="1252" w:type="pct"/>
                  <w:gridSpan w:val="5"/>
                  <w:shd w:val="clear" w:color="auto" w:fill="auto"/>
                  <w:vAlign w:val="center"/>
                </w:tcPr>
                <w:p w14:paraId="7BDD2DE0" w14:textId="77777777" w:rsidR="008A2513" w:rsidRDefault="00B42508">
                  <w:pPr>
                    <w:jc w:val="center"/>
                    <w:rPr>
                      <w:color w:val="0D0D0D" w:themeColor="text1" w:themeTint="F2"/>
                      <w:kern w:val="0"/>
                      <w:sz w:val="18"/>
                      <w:szCs w:val="18"/>
                    </w:rPr>
                  </w:pPr>
                  <w:r>
                    <w:rPr>
                      <w:color w:val="0D0D0D" w:themeColor="text1" w:themeTint="F2"/>
                      <w:kern w:val="0"/>
                      <w:sz w:val="18"/>
                      <w:szCs w:val="18"/>
                    </w:rPr>
                    <w:t>0.0062 t/a</w:t>
                  </w:r>
                </w:p>
              </w:tc>
              <w:tc>
                <w:tcPr>
                  <w:tcW w:w="1552" w:type="pct"/>
                  <w:gridSpan w:val="4"/>
                  <w:shd w:val="clear" w:color="auto" w:fill="auto"/>
                  <w:vAlign w:val="center"/>
                </w:tcPr>
                <w:p w14:paraId="6F35E568" w14:textId="77777777" w:rsidR="008A2513" w:rsidRDefault="00B42508">
                  <w:pPr>
                    <w:jc w:val="center"/>
                    <w:rPr>
                      <w:color w:val="0D0D0D" w:themeColor="text1" w:themeTint="F2"/>
                      <w:kern w:val="0"/>
                      <w:sz w:val="18"/>
                      <w:szCs w:val="18"/>
                    </w:rPr>
                  </w:pPr>
                  <w:r>
                    <w:rPr>
                      <w:rFonts w:hint="eastAsia"/>
                      <w:color w:val="0D0D0D" w:themeColor="text1" w:themeTint="F2"/>
                      <w:kern w:val="0"/>
                      <w:sz w:val="18"/>
                      <w:szCs w:val="18"/>
                    </w:rPr>
                    <w:t>5</w:t>
                  </w:r>
                </w:p>
              </w:tc>
            </w:tr>
            <w:tr w:rsidR="008A2513" w14:paraId="76D02AB6" w14:textId="77777777">
              <w:trPr>
                <w:trHeight w:val="267"/>
                <w:jc w:val="center"/>
              </w:trPr>
              <w:tc>
                <w:tcPr>
                  <w:tcW w:w="163" w:type="pct"/>
                  <w:vMerge/>
                  <w:vAlign w:val="center"/>
                </w:tcPr>
                <w:p w14:paraId="24D03471" w14:textId="77777777" w:rsidR="008A2513" w:rsidRDefault="008A2513">
                  <w:pPr>
                    <w:jc w:val="left"/>
                    <w:rPr>
                      <w:color w:val="000000"/>
                      <w:kern w:val="0"/>
                      <w:sz w:val="18"/>
                      <w:szCs w:val="18"/>
                    </w:rPr>
                  </w:pPr>
                </w:p>
              </w:tc>
              <w:tc>
                <w:tcPr>
                  <w:tcW w:w="962" w:type="pct"/>
                  <w:vMerge w:val="restart"/>
                  <w:shd w:val="clear" w:color="auto" w:fill="auto"/>
                  <w:vAlign w:val="center"/>
                </w:tcPr>
                <w:p w14:paraId="62788627" w14:textId="77777777" w:rsidR="008A2513" w:rsidRDefault="00B42508">
                  <w:pPr>
                    <w:jc w:val="center"/>
                    <w:rPr>
                      <w:color w:val="000000"/>
                      <w:kern w:val="0"/>
                      <w:sz w:val="18"/>
                      <w:szCs w:val="18"/>
                    </w:rPr>
                  </w:pPr>
                  <w:r>
                    <w:rPr>
                      <w:color w:val="000000"/>
                      <w:kern w:val="0"/>
                      <w:sz w:val="18"/>
                      <w:szCs w:val="18"/>
                    </w:rPr>
                    <w:t>替代源排放情况</w:t>
                  </w:r>
                </w:p>
              </w:tc>
              <w:tc>
                <w:tcPr>
                  <w:tcW w:w="691" w:type="pct"/>
                  <w:shd w:val="clear" w:color="auto" w:fill="auto"/>
                  <w:noWrap/>
                  <w:vAlign w:val="center"/>
                </w:tcPr>
                <w:p w14:paraId="44BF725D" w14:textId="77777777" w:rsidR="008A2513" w:rsidRDefault="00B42508">
                  <w:pPr>
                    <w:jc w:val="left"/>
                    <w:rPr>
                      <w:color w:val="000000"/>
                      <w:kern w:val="0"/>
                      <w:sz w:val="18"/>
                      <w:szCs w:val="18"/>
                    </w:rPr>
                  </w:pPr>
                  <w:r>
                    <w:rPr>
                      <w:color w:val="000000"/>
                      <w:kern w:val="0"/>
                      <w:sz w:val="18"/>
                      <w:szCs w:val="18"/>
                    </w:rPr>
                    <w:t>污染源名称</w:t>
                  </w:r>
                </w:p>
              </w:tc>
              <w:tc>
                <w:tcPr>
                  <w:tcW w:w="571" w:type="pct"/>
                  <w:gridSpan w:val="3"/>
                  <w:shd w:val="clear" w:color="auto" w:fill="auto"/>
                  <w:vAlign w:val="center"/>
                </w:tcPr>
                <w:p w14:paraId="7F933EB6" w14:textId="77777777" w:rsidR="008A2513" w:rsidRDefault="00B42508">
                  <w:pPr>
                    <w:jc w:val="left"/>
                    <w:rPr>
                      <w:color w:val="000000"/>
                      <w:kern w:val="0"/>
                      <w:sz w:val="18"/>
                      <w:szCs w:val="18"/>
                    </w:rPr>
                  </w:pPr>
                  <w:r>
                    <w:rPr>
                      <w:color w:val="000000"/>
                      <w:kern w:val="0"/>
                      <w:sz w:val="18"/>
                      <w:szCs w:val="18"/>
                    </w:rPr>
                    <w:t>排污许可证编号</w:t>
                  </w:r>
                </w:p>
              </w:tc>
              <w:tc>
                <w:tcPr>
                  <w:tcW w:w="764" w:type="pct"/>
                  <w:gridSpan w:val="2"/>
                  <w:shd w:val="clear" w:color="auto" w:fill="auto"/>
                  <w:vAlign w:val="center"/>
                </w:tcPr>
                <w:p w14:paraId="4ED9BFA8" w14:textId="77777777" w:rsidR="008A2513" w:rsidRDefault="00B42508">
                  <w:pPr>
                    <w:jc w:val="left"/>
                    <w:rPr>
                      <w:color w:val="000000"/>
                      <w:kern w:val="0"/>
                      <w:sz w:val="18"/>
                      <w:szCs w:val="18"/>
                    </w:rPr>
                  </w:pPr>
                  <w:r>
                    <w:rPr>
                      <w:color w:val="000000"/>
                      <w:kern w:val="0"/>
                      <w:sz w:val="18"/>
                      <w:szCs w:val="18"/>
                    </w:rPr>
                    <w:t>污染物名称</w:t>
                  </w:r>
                </w:p>
              </w:tc>
              <w:tc>
                <w:tcPr>
                  <w:tcW w:w="896" w:type="pct"/>
                  <w:gridSpan w:val="3"/>
                  <w:shd w:val="clear" w:color="auto" w:fill="auto"/>
                  <w:vAlign w:val="center"/>
                </w:tcPr>
                <w:p w14:paraId="129A6D78" w14:textId="77777777" w:rsidR="008A2513" w:rsidRDefault="00B42508">
                  <w:pPr>
                    <w:jc w:val="left"/>
                    <w:rPr>
                      <w:color w:val="000000"/>
                      <w:kern w:val="0"/>
                      <w:sz w:val="18"/>
                      <w:szCs w:val="18"/>
                    </w:rPr>
                  </w:pPr>
                  <w:r>
                    <w:rPr>
                      <w:color w:val="000000"/>
                      <w:kern w:val="0"/>
                      <w:sz w:val="18"/>
                      <w:szCs w:val="18"/>
                    </w:rPr>
                    <w:t>排放量</w:t>
                  </w:r>
                  <w:r>
                    <w:rPr>
                      <w:color w:val="000000"/>
                      <w:kern w:val="0"/>
                      <w:sz w:val="18"/>
                      <w:szCs w:val="18"/>
                    </w:rPr>
                    <w:t>/</w:t>
                  </w:r>
                  <w:r>
                    <w:rPr>
                      <w:color w:val="000000"/>
                      <w:kern w:val="0"/>
                      <w:sz w:val="18"/>
                      <w:szCs w:val="18"/>
                    </w:rPr>
                    <w:t>（</w:t>
                  </w:r>
                  <w:r>
                    <w:rPr>
                      <w:color w:val="000000"/>
                      <w:kern w:val="0"/>
                      <w:sz w:val="18"/>
                      <w:szCs w:val="18"/>
                    </w:rPr>
                    <w:t>t/a</w:t>
                  </w:r>
                  <w:r>
                    <w:rPr>
                      <w:color w:val="000000"/>
                      <w:kern w:val="0"/>
                      <w:sz w:val="18"/>
                      <w:szCs w:val="18"/>
                    </w:rPr>
                    <w:t>）</w:t>
                  </w:r>
                </w:p>
              </w:tc>
              <w:tc>
                <w:tcPr>
                  <w:tcW w:w="953" w:type="pct"/>
                  <w:gridSpan w:val="3"/>
                  <w:shd w:val="clear" w:color="auto" w:fill="auto"/>
                  <w:vAlign w:val="center"/>
                </w:tcPr>
                <w:p w14:paraId="49665B7A" w14:textId="77777777" w:rsidR="008A2513" w:rsidRDefault="00B42508">
                  <w:pPr>
                    <w:jc w:val="left"/>
                    <w:rPr>
                      <w:color w:val="000000"/>
                      <w:kern w:val="0"/>
                      <w:sz w:val="18"/>
                      <w:szCs w:val="18"/>
                    </w:rPr>
                  </w:pPr>
                  <w:r>
                    <w:rPr>
                      <w:color w:val="000000"/>
                      <w:kern w:val="0"/>
                      <w:sz w:val="18"/>
                      <w:szCs w:val="18"/>
                    </w:rPr>
                    <w:t>排放浓度</w:t>
                  </w:r>
                  <w:r>
                    <w:rPr>
                      <w:color w:val="000000"/>
                      <w:kern w:val="0"/>
                      <w:sz w:val="18"/>
                      <w:szCs w:val="18"/>
                    </w:rPr>
                    <w:t>/</w:t>
                  </w:r>
                  <w:r>
                    <w:rPr>
                      <w:color w:val="000000"/>
                      <w:kern w:val="0"/>
                      <w:sz w:val="18"/>
                      <w:szCs w:val="18"/>
                    </w:rPr>
                    <w:t>（</w:t>
                  </w:r>
                  <w:r>
                    <w:rPr>
                      <w:color w:val="000000"/>
                      <w:kern w:val="0"/>
                      <w:sz w:val="18"/>
                      <w:szCs w:val="18"/>
                    </w:rPr>
                    <w:t>mg/L</w:t>
                  </w:r>
                  <w:r>
                    <w:rPr>
                      <w:color w:val="000000"/>
                      <w:kern w:val="0"/>
                      <w:sz w:val="18"/>
                      <w:szCs w:val="18"/>
                    </w:rPr>
                    <w:t>）</w:t>
                  </w:r>
                </w:p>
              </w:tc>
            </w:tr>
            <w:tr w:rsidR="008A2513" w14:paraId="2F801499" w14:textId="77777777">
              <w:trPr>
                <w:trHeight w:val="267"/>
                <w:jc w:val="center"/>
              </w:trPr>
              <w:tc>
                <w:tcPr>
                  <w:tcW w:w="163" w:type="pct"/>
                  <w:vMerge/>
                  <w:vAlign w:val="center"/>
                </w:tcPr>
                <w:p w14:paraId="2B038EB1" w14:textId="77777777" w:rsidR="008A2513" w:rsidRDefault="008A2513">
                  <w:pPr>
                    <w:jc w:val="left"/>
                    <w:rPr>
                      <w:color w:val="000000"/>
                      <w:kern w:val="0"/>
                      <w:sz w:val="18"/>
                      <w:szCs w:val="18"/>
                    </w:rPr>
                  </w:pPr>
                </w:p>
              </w:tc>
              <w:tc>
                <w:tcPr>
                  <w:tcW w:w="962" w:type="pct"/>
                  <w:vMerge/>
                  <w:shd w:val="clear" w:color="auto" w:fill="auto"/>
                  <w:vAlign w:val="center"/>
                </w:tcPr>
                <w:p w14:paraId="4285D878" w14:textId="77777777" w:rsidR="008A2513" w:rsidRDefault="008A2513">
                  <w:pPr>
                    <w:jc w:val="center"/>
                    <w:rPr>
                      <w:color w:val="000000"/>
                      <w:kern w:val="0"/>
                      <w:sz w:val="18"/>
                      <w:szCs w:val="18"/>
                    </w:rPr>
                  </w:pPr>
                </w:p>
              </w:tc>
              <w:tc>
                <w:tcPr>
                  <w:tcW w:w="691" w:type="pct"/>
                  <w:shd w:val="clear" w:color="auto" w:fill="auto"/>
                  <w:noWrap/>
                  <w:vAlign w:val="center"/>
                </w:tcPr>
                <w:p w14:paraId="23CE47F7"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571" w:type="pct"/>
                  <w:gridSpan w:val="3"/>
                  <w:shd w:val="clear" w:color="auto" w:fill="auto"/>
                  <w:vAlign w:val="center"/>
                </w:tcPr>
                <w:p w14:paraId="3BAB9670"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764" w:type="pct"/>
                  <w:gridSpan w:val="2"/>
                  <w:shd w:val="clear" w:color="auto" w:fill="auto"/>
                  <w:vAlign w:val="center"/>
                </w:tcPr>
                <w:p w14:paraId="40B71A02"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896" w:type="pct"/>
                  <w:gridSpan w:val="3"/>
                  <w:shd w:val="clear" w:color="auto" w:fill="auto"/>
                  <w:vAlign w:val="center"/>
                </w:tcPr>
                <w:p w14:paraId="4B6D97F7"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953" w:type="pct"/>
                  <w:gridSpan w:val="3"/>
                  <w:shd w:val="clear" w:color="auto" w:fill="auto"/>
                  <w:vAlign w:val="center"/>
                </w:tcPr>
                <w:p w14:paraId="466BC562" w14:textId="77777777" w:rsidR="008A2513" w:rsidRDefault="00B42508">
                  <w:pPr>
                    <w:jc w:val="left"/>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r>
            <w:tr w:rsidR="008A2513" w14:paraId="050508FF" w14:textId="77777777">
              <w:trPr>
                <w:trHeight w:val="267"/>
                <w:jc w:val="center"/>
              </w:trPr>
              <w:tc>
                <w:tcPr>
                  <w:tcW w:w="163" w:type="pct"/>
                  <w:vMerge/>
                  <w:vAlign w:val="center"/>
                </w:tcPr>
                <w:p w14:paraId="5FA2FCCF" w14:textId="77777777" w:rsidR="008A2513" w:rsidRDefault="008A2513">
                  <w:pPr>
                    <w:jc w:val="left"/>
                    <w:rPr>
                      <w:color w:val="000000"/>
                      <w:kern w:val="0"/>
                      <w:sz w:val="18"/>
                      <w:szCs w:val="18"/>
                    </w:rPr>
                  </w:pPr>
                </w:p>
              </w:tc>
              <w:tc>
                <w:tcPr>
                  <w:tcW w:w="962" w:type="pct"/>
                  <w:shd w:val="clear" w:color="auto" w:fill="auto"/>
                  <w:vAlign w:val="center"/>
                </w:tcPr>
                <w:p w14:paraId="0AC97921" w14:textId="77777777" w:rsidR="008A2513" w:rsidRDefault="00B42508">
                  <w:pPr>
                    <w:jc w:val="center"/>
                    <w:rPr>
                      <w:color w:val="000000"/>
                      <w:kern w:val="0"/>
                      <w:sz w:val="18"/>
                      <w:szCs w:val="18"/>
                    </w:rPr>
                  </w:pPr>
                  <w:r>
                    <w:rPr>
                      <w:color w:val="000000"/>
                      <w:kern w:val="0"/>
                      <w:sz w:val="18"/>
                      <w:szCs w:val="18"/>
                    </w:rPr>
                    <w:t>生态流量确定</w:t>
                  </w:r>
                </w:p>
              </w:tc>
              <w:tc>
                <w:tcPr>
                  <w:tcW w:w="3875" w:type="pct"/>
                  <w:gridSpan w:val="12"/>
                  <w:shd w:val="clear" w:color="auto" w:fill="auto"/>
                  <w:noWrap/>
                  <w:vAlign w:val="center"/>
                </w:tcPr>
                <w:p w14:paraId="6E3897FD" w14:textId="77777777" w:rsidR="008A2513" w:rsidRDefault="00B42508">
                  <w:pPr>
                    <w:jc w:val="left"/>
                    <w:rPr>
                      <w:color w:val="000000"/>
                      <w:kern w:val="0"/>
                      <w:sz w:val="18"/>
                      <w:szCs w:val="18"/>
                    </w:rPr>
                  </w:pPr>
                  <w:r>
                    <w:rPr>
                      <w:color w:val="000000"/>
                      <w:kern w:val="0"/>
                      <w:sz w:val="18"/>
                      <w:szCs w:val="18"/>
                    </w:rPr>
                    <w:t>生态流量：一般水期（</w:t>
                  </w:r>
                  <w:r>
                    <w:rPr>
                      <w:color w:val="000000"/>
                      <w:kern w:val="0"/>
                      <w:sz w:val="18"/>
                      <w:szCs w:val="18"/>
                    </w:rPr>
                    <w:t xml:space="preserve">   </w:t>
                  </w:r>
                  <w:r>
                    <w:rPr>
                      <w:color w:val="000000"/>
                      <w:kern w:val="0"/>
                      <w:sz w:val="18"/>
                      <w:szCs w:val="18"/>
                    </w:rPr>
                    <w:t>）</w:t>
                  </w:r>
                  <w:r>
                    <w:rPr>
                      <w:color w:val="000000"/>
                      <w:kern w:val="0"/>
                      <w:sz w:val="18"/>
                      <w:szCs w:val="18"/>
                    </w:rPr>
                    <w:t>m</w:t>
                  </w:r>
                  <w:r>
                    <w:rPr>
                      <w:color w:val="000000"/>
                      <w:kern w:val="0"/>
                      <w:sz w:val="18"/>
                      <w:szCs w:val="18"/>
                      <w:vertAlign w:val="superscript"/>
                    </w:rPr>
                    <w:t>3</w:t>
                  </w:r>
                  <w:r>
                    <w:rPr>
                      <w:color w:val="000000"/>
                      <w:kern w:val="0"/>
                      <w:sz w:val="18"/>
                      <w:szCs w:val="18"/>
                    </w:rPr>
                    <w:t>/s</w:t>
                  </w:r>
                  <w:r>
                    <w:rPr>
                      <w:color w:val="000000"/>
                      <w:kern w:val="0"/>
                      <w:sz w:val="18"/>
                      <w:szCs w:val="18"/>
                    </w:rPr>
                    <w:t>；鱼类繁殖期（</w:t>
                  </w:r>
                  <w:r>
                    <w:rPr>
                      <w:color w:val="000000"/>
                      <w:kern w:val="0"/>
                      <w:sz w:val="18"/>
                      <w:szCs w:val="18"/>
                    </w:rPr>
                    <w:t xml:space="preserve">   </w:t>
                  </w:r>
                  <w:r>
                    <w:rPr>
                      <w:color w:val="000000"/>
                      <w:kern w:val="0"/>
                      <w:sz w:val="18"/>
                      <w:szCs w:val="18"/>
                    </w:rPr>
                    <w:t>）</w:t>
                  </w:r>
                  <w:r>
                    <w:rPr>
                      <w:color w:val="000000"/>
                      <w:kern w:val="0"/>
                      <w:sz w:val="18"/>
                      <w:szCs w:val="18"/>
                    </w:rPr>
                    <w:t>m</w:t>
                  </w:r>
                  <w:r>
                    <w:rPr>
                      <w:color w:val="000000"/>
                      <w:kern w:val="0"/>
                      <w:sz w:val="18"/>
                      <w:szCs w:val="18"/>
                      <w:vertAlign w:val="superscript"/>
                    </w:rPr>
                    <w:t>3</w:t>
                  </w:r>
                  <w:r>
                    <w:rPr>
                      <w:color w:val="000000"/>
                      <w:kern w:val="0"/>
                      <w:sz w:val="18"/>
                      <w:szCs w:val="18"/>
                    </w:rPr>
                    <w:t>/s</w:t>
                  </w:r>
                  <w:r>
                    <w:rPr>
                      <w:color w:val="000000"/>
                      <w:kern w:val="0"/>
                      <w:sz w:val="18"/>
                      <w:szCs w:val="18"/>
                    </w:rPr>
                    <w:t>；其他（</w:t>
                  </w:r>
                  <w:r>
                    <w:rPr>
                      <w:color w:val="000000"/>
                      <w:kern w:val="0"/>
                      <w:sz w:val="18"/>
                      <w:szCs w:val="18"/>
                    </w:rPr>
                    <w:t xml:space="preserve">   </w:t>
                  </w:r>
                  <w:r>
                    <w:rPr>
                      <w:color w:val="000000"/>
                      <w:kern w:val="0"/>
                      <w:sz w:val="18"/>
                      <w:szCs w:val="18"/>
                    </w:rPr>
                    <w:t>）</w:t>
                  </w:r>
                  <w:r>
                    <w:rPr>
                      <w:color w:val="000000"/>
                      <w:kern w:val="0"/>
                      <w:sz w:val="18"/>
                      <w:szCs w:val="18"/>
                    </w:rPr>
                    <w:t>m</w:t>
                  </w:r>
                  <w:r>
                    <w:rPr>
                      <w:color w:val="000000"/>
                      <w:kern w:val="0"/>
                      <w:sz w:val="18"/>
                      <w:szCs w:val="18"/>
                      <w:vertAlign w:val="superscript"/>
                    </w:rPr>
                    <w:t>3</w:t>
                  </w:r>
                  <w:r>
                    <w:rPr>
                      <w:color w:val="000000"/>
                      <w:kern w:val="0"/>
                      <w:sz w:val="18"/>
                      <w:szCs w:val="18"/>
                    </w:rPr>
                    <w:t>/s</w:t>
                  </w:r>
                </w:p>
                <w:p w14:paraId="0C2BBD2C" w14:textId="77777777" w:rsidR="008A2513" w:rsidRDefault="00B42508">
                  <w:pPr>
                    <w:jc w:val="left"/>
                    <w:rPr>
                      <w:color w:val="000000"/>
                      <w:kern w:val="0"/>
                      <w:sz w:val="18"/>
                      <w:szCs w:val="18"/>
                    </w:rPr>
                  </w:pPr>
                  <w:r>
                    <w:rPr>
                      <w:color w:val="000000"/>
                      <w:kern w:val="0"/>
                      <w:sz w:val="18"/>
                      <w:szCs w:val="18"/>
                    </w:rPr>
                    <w:t>生态水位：一般水期（</w:t>
                  </w:r>
                  <w:r>
                    <w:rPr>
                      <w:color w:val="000000"/>
                      <w:kern w:val="0"/>
                      <w:sz w:val="18"/>
                      <w:szCs w:val="18"/>
                    </w:rPr>
                    <w:t xml:space="preserve">   </w:t>
                  </w:r>
                  <w:r>
                    <w:rPr>
                      <w:color w:val="000000"/>
                      <w:kern w:val="0"/>
                      <w:sz w:val="18"/>
                      <w:szCs w:val="18"/>
                    </w:rPr>
                    <w:t>）</w:t>
                  </w:r>
                  <w:r>
                    <w:rPr>
                      <w:color w:val="000000"/>
                      <w:kern w:val="0"/>
                      <w:sz w:val="18"/>
                      <w:szCs w:val="18"/>
                    </w:rPr>
                    <w:t>m</w:t>
                  </w:r>
                  <w:r>
                    <w:rPr>
                      <w:color w:val="000000"/>
                      <w:kern w:val="0"/>
                      <w:sz w:val="18"/>
                      <w:szCs w:val="18"/>
                    </w:rPr>
                    <w:t>；鱼类繁殖期（</w:t>
                  </w:r>
                  <w:r>
                    <w:rPr>
                      <w:color w:val="000000"/>
                      <w:kern w:val="0"/>
                      <w:sz w:val="18"/>
                      <w:szCs w:val="18"/>
                    </w:rPr>
                    <w:t xml:space="preserve">   </w:t>
                  </w:r>
                  <w:r>
                    <w:rPr>
                      <w:color w:val="000000"/>
                      <w:kern w:val="0"/>
                      <w:sz w:val="18"/>
                      <w:szCs w:val="18"/>
                    </w:rPr>
                    <w:t>）</w:t>
                  </w:r>
                  <w:r>
                    <w:rPr>
                      <w:color w:val="000000"/>
                      <w:kern w:val="0"/>
                      <w:sz w:val="18"/>
                      <w:szCs w:val="18"/>
                    </w:rPr>
                    <w:t>m</w:t>
                  </w:r>
                  <w:r>
                    <w:rPr>
                      <w:color w:val="000000"/>
                      <w:kern w:val="0"/>
                      <w:sz w:val="18"/>
                      <w:szCs w:val="18"/>
                    </w:rPr>
                    <w:t>；其他（</w:t>
                  </w:r>
                  <w:r>
                    <w:rPr>
                      <w:color w:val="000000"/>
                      <w:kern w:val="0"/>
                      <w:sz w:val="18"/>
                      <w:szCs w:val="18"/>
                    </w:rPr>
                    <w:t xml:space="preserve">   </w:t>
                  </w:r>
                  <w:r>
                    <w:rPr>
                      <w:color w:val="000000"/>
                      <w:kern w:val="0"/>
                      <w:sz w:val="18"/>
                      <w:szCs w:val="18"/>
                    </w:rPr>
                    <w:t>）</w:t>
                  </w:r>
                  <w:r>
                    <w:rPr>
                      <w:color w:val="000000"/>
                      <w:kern w:val="0"/>
                      <w:sz w:val="18"/>
                      <w:szCs w:val="18"/>
                    </w:rPr>
                    <w:t>m</w:t>
                  </w:r>
                </w:p>
              </w:tc>
            </w:tr>
            <w:tr w:rsidR="008A2513" w14:paraId="29A1E024" w14:textId="77777777">
              <w:trPr>
                <w:trHeight w:val="267"/>
                <w:jc w:val="center"/>
              </w:trPr>
              <w:tc>
                <w:tcPr>
                  <w:tcW w:w="163" w:type="pct"/>
                  <w:vMerge w:val="restart"/>
                  <w:shd w:val="clear" w:color="auto" w:fill="auto"/>
                  <w:noWrap/>
                  <w:textDirection w:val="tbRlV"/>
                  <w:vAlign w:val="center"/>
                </w:tcPr>
                <w:p w14:paraId="2D36C11B" w14:textId="77777777" w:rsidR="008A2513" w:rsidRDefault="00B42508">
                  <w:pPr>
                    <w:jc w:val="center"/>
                    <w:rPr>
                      <w:color w:val="000000"/>
                      <w:kern w:val="0"/>
                      <w:sz w:val="18"/>
                      <w:szCs w:val="18"/>
                    </w:rPr>
                  </w:pPr>
                  <w:r>
                    <w:rPr>
                      <w:color w:val="000000"/>
                      <w:kern w:val="0"/>
                      <w:sz w:val="18"/>
                      <w:szCs w:val="18"/>
                    </w:rPr>
                    <w:t>防治措施</w:t>
                  </w:r>
                </w:p>
              </w:tc>
              <w:tc>
                <w:tcPr>
                  <w:tcW w:w="962" w:type="pct"/>
                  <w:shd w:val="clear" w:color="auto" w:fill="auto"/>
                  <w:vAlign w:val="center"/>
                </w:tcPr>
                <w:p w14:paraId="289AF191" w14:textId="77777777" w:rsidR="008A2513" w:rsidRDefault="00B42508">
                  <w:pPr>
                    <w:jc w:val="center"/>
                    <w:rPr>
                      <w:color w:val="000000"/>
                      <w:kern w:val="0"/>
                      <w:sz w:val="18"/>
                      <w:szCs w:val="18"/>
                    </w:rPr>
                  </w:pPr>
                  <w:r>
                    <w:rPr>
                      <w:color w:val="000000"/>
                      <w:kern w:val="0"/>
                      <w:sz w:val="18"/>
                      <w:szCs w:val="18"/>
                    </w:rPr>
                    <w:t>环保措施</w:t>
                  </w:r>
                </w:p>
              </w:tc>
              <w:tc>
                <w:tcPr>
                  <w:tcW w:w="3875" w:type="pct"/>
                  <w:gridSpan w:val="12"/>
                  <w:shd w:val="clear" w:color="auto" w:fill="auto"/>
                  <w:noWrap/>
                  <w:vAlign w:val="center"/>
                </w:tcPr>
                <w:p w14:paraId="5B320976" w14:textId="77777777" w:rsidR="008A2513" w:rsidRDefault="00B42508">
                  <w:pPr>
                    <w:jc w:val="left"/>
                    <w:rPr>
                      <w:color w:val="000000"/>
                      <w:kern w:val="0"/>
                      <w:sz w:val="18"/>
                      <w:szCs w:val="18"/>
                    </w:rPr>
                  </w:pPr>
                  <w:r>
                    <w:rPr>
                      <w:color w:val="000000"/>
                      <w:kern w:val="0"/>
                      <w:sz w:val="18"/>
                      <w:szCs w:val="18"/>
                    </w:rPr>
                    <w:t>污水处理设施</w:t>
                  </w:r>
                  <w:r>
                    <w:rPr>
                      <w:color w:val="000000"/>
                      <w:kern w:val="0"/>
                      <w:sz w:val="18"/>
                      <w:szCs w:val="18"/>
                    </w:rPr>
                    <w:t xml:space="preserve"> □</w:t>
                  </w:r>
                  <w:r>
                    <w:rPr>
                      <w:color w:val="000000"/>
                      <w:kern w:val="0"/>
                      <w:sz w:val="18"/>
                      <w:szCs w:val="18"/>
                    </w:rPr>
                    <w:t>；水文减缓设施</w:t>
                  </w:r>
                  <w:r>
                    <w:rPr>
                      <w:color w:val="000000"/>
                      <w:kern w:val="0"/>
                      <w:sz w:val="18"/>
                      <w:szCs w:val="18"/>
                    </w:rPr>
                    <w:t xml:space="preserve"> □</w:t>
                  </w:r>
                  <w:r>
                    <w:rPr>
                      <w:color w:val="000000"/>
                      <w:kern w:val="0"/>
                      <w:sz w:val="18"/>
                      <w:szCs w:val="18"/>
                    </w:rPr>
                    <w:t>；生态流量保障设施</w:t>
                  </w:r>
                  <w:r>
                    <w:rPr>
                      <w:color w:val="000000"/>
                      <w:kern w:val="0"/>
                      <w:sz w:val="18"/>
                      <w:szCs w:val="18"/>
                    </w:rPr>
                    <w:t xml:space="preserve"> □</w:t>
                  </w:r>
                  <w:r>
                    <w:rPr>
                      <w:color w:val="000000"/>
                      <w:kern w:val="0"/>
                      <w:sz w:val="18"/>
                      <w:szCs w:val="18"/>
                    </w:rPr>
                    <w:t>；区域削减</w:t>
                  </w:r>
                  <w:r>
                    <w:rPr>
                      <w:color w:val="000000"/>
                      <w:kern w:val="0"/>
                      <w:sz w:val="18"/>
                      <w:szCs w:val="18"/>
                    </w:rPr>
                    <w:t xml:space="preserve"> □</w:t>
                  </w:r>
                  <w:r>
                    <w:rPr>
                      <w:color w:val="000000"/>
                      <w:kern w:val="0"/>
                      <w:sz w:val="18"/>
                      <w:szCs w:val="18"/>
                    </w:rPr>
                    <w:t>；依托其他工程措施</w:t>
                  </w:r>
                  <w:r>
                    <w:rPr>
                      <w:color w:val="000000"/>
                      <w:kern w:val="0"/>
                      <w:sz w:val="18"/>
                      <w:szCs w:val="18"/>
                    </w:rPr>
                    <w:t xml:space="preserve"> □</w:t>
                  </w:r>
                  <w:r>
                    <w:rPr>
                      <w:color w:val="000000"/>
                      <w:kern w:val="0"/>
                      <w:sz w:val="18"/>
                      <w:szCs w:val="18"/>
                    </w:rPr>
                    <w:t>；其他</w:t>
                  </w:r>
                  <w:r>
                    <w:rPr>
                      <w:color w:val="000000"/>
                      <w:kern w:val="0"/>
                      <w:sz w:val="18"/>
                      <w:szCs w:val="18"/>
                    </w:rPr>
                    <w:t xml:space="preserve"> □</w:t>
                  </w:r>
                </w:p>
              </w:tc>
            </w:tr>
            <w:tr w:rsidR="008A2513" w14:paraId="7149A8B2" w14:textId="77777777">
              <w:trPr>
                <w:trHeight w:val="121"/>
                <w:jc w:val="center"/>
              </w:trPr>
              <w:tc>
                <w:tcPr>
                  <w:tcW w:w="163" w:type="pct"/>
                  <w:vMerge/>
                  <w:vAlign w:val="center"/>
                </w:tcPr>
                <w:p w14:paraId="42208A9D" w14:textId="77777777" w:rsidR="008A2513" w:rsidRDefault="008A2513">
                  <w:pPr>
                    <w:jc w:val="left"/>
                    <w:rPr>
                      <w:color w:val="000000"/>
                      <w:kern w:val="0"/>
                      <w:sz w:val="18"/>
                      <w:szCs w:val="18"/>
                    </w:rPr>
                  </w:pPr>
                </w:p>
              </w:tc>
              <w:tc>
                <w:tcPr>
                  <w:tcW w:w="962" w:type="pct"/>
                  <w:vMerge w:val="restart"/>
                  <w:shd w:val="clear" w:color="auto" w:fill="auto"/>
                  <w:vAlign w:val="center"/>
                </w:tcPr>
                <w:p w14:paraId="75727216" w14:textId="77777777" w:rsidR="008A2513" w:rsidRDefault="00B42508">
                  <w:pPr>
                    <w:jc w:val="center"/>
                    <w:rPr>
                      <w:color w:val="000000"/>
                      <w:kern w:val="0"/>
                      <w:sz w:val="18"/>
                      <w:szCs w:val="18"/>
                    </w:rPr>
                  </w:pPr>
                  <w:r>
                    <w:rPr>
                      <w:color w:val="000000"/>
                      <w:kern w:val="0"/>
                      <w:sz w:val="18"/>
                      <w:szCs w:val="18"/>
                    </w:rPr>
                    <w:t>监测计划</w:t>
                  </w:r>
                </w:p>
              </w:tc>
              <w:tc>
                <w:tcPr>
                  <w:tcW w:w="818" w:type="pct"/>
                  <w:gridSpan w:val="2"/>
                  <w:shd w:val="clear" w:color="auto" w:fill="auto"/>
                  <w:noWrap/>
                  <w:vAlign w:val="center"/>
                </w:tcPr>
                <w:p w14:paraId="428FBA04" w14:textId="77777777" w:rsidR="008A2513" w:rsidRDefault="008A2513">
                  <w:pPr>
                    <w:jc w:val="center"/>
                    <w:rPr>
                      <w:color w:val="000000"/>
                      <w:kern w:val="0"/>
                      <w:sz w:val="18"/>
                      <w:szCs w:val="18"/>
                    </w:rPr>
                  </w:pPr>
                </w:p>
              </w:tc>
              <w:tc>
                <w:tcPr>
                  <w:tcW w:w="1319" w:type="pct"/>
                  <w:gridSpan w:val="5"/>
                  <w:shd w:val="clear" w:color="auto" w:fill="auto"/>
                  <w:vAlign w:val="center"/>
                </w:tcPr>
                <w:p w14:paraId="1EE00764" w14:textId="77777777" w:rsidR="008A2513" w:rsidRDefault="00B42508">
                  <w:pPr>
                    <w:jc w:val="center"/>
                    <w:rPr>
                      <w:color w:val="000000"/>
                      <w:kern w:val="0"/>
                      <w:sz w:val="18"/>
                      <w:szCs w:val="18"/>
                    </w:rPr>
                  </w:pPr>
                  <w:r>
                    <w:rPr>
                      <w:color w:val="000000"/>
                      <w:kern w:val="0"/>
                      <w:sz w:val="18"/>
                      <w:szCs w:val="18"/>
                    </w:rPr>
                    <w:t>环境质量</w:t>
                  </w:r>
                </w:p>
              </w:tc>
              <w:tc>
                <w:tcPr>
                  <w:tcW w:w="1737" w:type="pct"/>
                  <w:gridSpan w:val="5"/>
                  <w:shd w:val="clear" w:color="auto" w:fill="auto"/>
                  <w:vAlign w:val="center"/>
                </w:tcPr>
                <w:p w14:paraId="13885C4D" w14:textId="77777777" w:rsidR="008A2513" w:rsidRDefault="00B42508">
                  <w:pPr>
                    <w:jc w:val="center"/>
                    <w:rPr>
                      <w:color w:val="000000"/>
                      <w:kern w:val="0"/>
                      <w:sz w:val="18"/>
                      <w:szCs w:val="18"/>
                    </w:rPr>
                  </w:pPr>
                  <w:r>
                    <w:rPr>
                      <w:color w:val="000000"/>
                      <w:kern w:val="0"/>
                      <w:sz w:val="18"/>
                      <w:szCs w:val="18"/>
                    </w:rPr>
                    <w:t>污染源</w:t>
                  </w:r>
                </w:p>
              </w:tc>
            </w:tr>
            <w:tr w:rsidR="008A2513" w14:paraId="73A182EE" w14:textId="77777777">
              <w:trPr>
                <w:trHeight w:val="121"/>
                <w:jc w:val="center"/>
              </w:trPr>
              <w:tc>
                <w:tcPr>
                  <w:tcW w:w="163" w:type="pct"/>
                  <w:vMerge/>
                  <w:vAlign w:val="center"/>
                </w:tcPr>
                <w:p w14:paraId="31D9B3BE" w14:textId="77777777" w:rsidR="008A2513" w:rsidRDefault="008A2513">
                  <w:pPr>
                    <w:jc w:val="left"/>
                    <w:rPr>
                      <w:color w:val="000000"/>
                      <w:kern w:val="0"/>
                      <w:sz w:val="18"/>
                      <w:szCs w:val="18"/>
                    </w:rPr>
                  </w:pPr>
                </w:p>
              </w:tc>
              <w:tc>
                <w:tcPr>
                  <w:tcW w:w="962" w:type="pct"/>
                  <w:vMerge/>
                  <w:shd w:val="clear" w:color="auto" w:fill="auto"/>
                  <w:vAlign w:val="center"/>
                </w:tcPr>
                <w:p w14:paraId="07D15C44" w14:textId="77777777" w:rsidR="008A2513" w:rsidRDefault="008A2513">
                  <w:pPr>
                    <w:jc w:val="center"/>
                    <w:rPr>
                      <w:color w:val="000000"/>
                      <w:kern w:val="0"/>
                      <w:sz w:val="18"/>
                      <w:szCs w:val="18"/>
                    </w:rPr>
                  </w:pPr>
                </w:p>
              </w:tc>
              <w:tc>
                <w:tcPr>
                  <w:tcW w:w="818" w:type="pct"/>
                  <w:gridSpan w:val="2"/>
                  <w:shd w:val="clear" w:color="auto" w:fill="auto"/>
                  <w:noWrap/>
                  <w:vAlign w:val="center"/>
                </w:tcPr>
                <w:p w14:paraId="05CD40D3" w14:textId="77777777" w:rsidR="008A2513" w:rsidRDefault="00B42508">
                  <w:pPr>
                    <w:jc w:val="center"/>
                    <w:rPr>
                      <w:color w:val="000000"/>
                      <w:kern w:val="0"/>
                      <w:sz w:val="18"/>
                      <w:szCs w:val="18"/>
                    </w:rPr>
                  </w:pPr>
                  <w:r>
                    <w:rPr>
                      <w:color w:val="000000"/>
                      <w:kern w:val="0"/>
                      <w:sz w:val="18"/>
                      <w:szCs w:val="18"/>
                    </w:rPr>
                    <w:t>监测方式</w:t>
                  </w:r>
                </w:p>
              </w:tc>
              <w:tc>
                <w:tcPr>
                  <w:tcW w:w="1319" w:type="pct"/>
                  <w:gridSpan w:val="5"/>
                  <w:shd w:val="clear" w:color="auto" w:fill="auto"/>
                  <w:vAlign w:val="center"/>
                </w:tcPr>
                <w:p w14:paraId="2E3C80E5" w14:textId="77777777" w:rsidR="008A2513" w:rsidRDefault="00B42508">
                  <w:pPr>
                    <w:jc w:val="center"/>
                    <w:rPr>
                      <w:b/>
                      <w:color w:val="000000"/>
                      <w:kern w:val="0"/>
                      <w:sz w:val="18"/>
                      <w:szCs w:val="18"/>
                    </w:rPr>
                  </w:pPr>
                  <w:r>
                    <w:rPr>
                      <w:color w:val="000000"/>
                      <w:kern w:val="0"/>
                      <w:sz w:val="18"/>
                      <w:szCs w:val="18"/>
                    </w:rPr>
                    <w:t>手动</w:t>
                  </w:r>
                  <w:r>
                    <w:rPr>
                      <w:color w:val="000000"/>
                      <w:kern w:val="0"/>
                      <w:sz w:val="18"/>
                      <w:szCs w:val="18"/>
                    </w:rPr>
                    <w:t xml:space="preserve"> □</w:t>
                  </w:r>
                  <w:r>
                    <w:rPr>
                      <w:color w:val="000000"/>
                      <w:kern w:val="0"/>
                      <w:sz w:val="18"/>
                      <w:szCs w:val="18"/>
                    </w:rPr>
                    <w:t>；自动</w:t>
                  </w:r>
                  <w:r>
                    <w:rPr>
                      <w:color w:val="000000"/>
                      <w:kern w:val="0"/>
                      <w:sz w:val="18"/>
                      <w:szCs w:val="18"/>
                    </w:rPr>
                    <w:t xml:space="preserve"> □</w:t>
                  </w:r>
                  <w:r>
                    <w:rPr>
                      <w:color w:val="000000"/>
                      <w:kern w:val="0"/>
                      <w:sz w:val="18"/>
                      <w:szCs w:val="18"/>
                    </w:rPr>
                    <w:t>；无监测</w:t>
                  </w:r>
                  <w:r>
                    <w:rPr>
                      <w:color w:val="000000"/>
                      <w:kern w:val="0"/>
                      <w:sz w:val="18"/>
                      <w:szCs w:val="18"/>
                    </w:rPr>
                    <w:t xml:space="preserve"> □</w:t>
                  </w:r>
                </w:p>
              </w:tc>
              <w:tc>
                <w:tcPr>
                  <w:tcW w:w="1737" w:type="pct"/>
                  <w:gridSpan w:val="5"/>
                  <w:shd w:val="clear" w:color="auto" w:fill="auto"/>
                  <w:vAlign w:val="center"/>
                </w:tcPr>
                <w:p w14:paraId="6229AB67" w14:textId="77777777" w:rsidR="008A2513" w:rsidRDefault="00B42508">
                  <w:pPr>
                    <w:jc w:val="center"/>
                    <w:rPr>
                      <w:color w:val="000000"/>
                      <w:kern w:val="0"/>
                      <w:sz w:val="18"/>
                      <w:szCs w:val="18"/>
                    </w:rPr>
                  </w:pPr>
                  <w:r>
                    <w:rPr>
                      <w:color w:val="000000"/>
                      <w:kern w:val="0"/>
                      <w:sz w:val="18"/>
                      <w:szCs w:val="18"/>
                    </w:rPr>
                    <w:t>手动</w:t>
                  </w:r>
                  <w:r>
                    <w:rPr>
                      <w:color w:val="000000"/>
                      <w:kern w:val="0"/>
                      <w:sz w:val="18"/>
                      <w:szCs w:val="18"/>
                    </w:rPr>
                    <w:t xml:space="preserve"> √</w:t>
                  </w:r>
                  <w:r>
                    <w:rPr>
                      <w:color w:val="000000"/>
                      <w:kern w:val="0"/>
                      <w:sz w:val="18"/>
                      <w:szCs w:val="18"/>
                    </w:rPr>
                    <w:t>；自动</w:t>
                  </w:r>
                  <w:r>
                    <w:rPr>
                      <w:color w:val="000000"/>
                      <w:kern w:val="0"/>
                      <w:sz w:val="18"/>
                      <w:szCs w:val="18"/>
                    </w:rPr>
                    <w:t xml:space="preserve"> □</w:t>
                  </w:r>
                  <w:r>
                    <w:rPr>
                      <w:color w:val="000000"/>
                      <w:kern w:val="0"/>
                      <w:sz w:val="18"/>
                      <w:szCs w:val="18"/>
                    </w:rPr>
                    <w:t>；无监测</w:t>
                  </w:r>
                  <w:r>
                    <w:rPr>
                      <w:color w:val="000000"/>
                      <w:kern w:val="0"/>
                      <w:sz w:val="18"/>
                      <w:szCs w:val="18"/>
                    </w:rPr>
                    <w:t xml:space="preserve"> □</w:t>
                  </w:r>
                </w:p>
              </w:tc>
            </w:tr>
            <w:tr w:rsidR="008A2513" w14:paraId="13B2BC6B" w14:textId="77777777">
              <w:trPr>
                <w:trHeight w:val="121"/>
                <w:jc w:val="center"/>
              </w:trPr>
              <w:tc>
                <w:tcPr>
                  <w:tcW w:w="163" w:type="pct"/>
                  <w:vMerge/>
                  <w:vAlign w:val="center"/>
                </w:tcPr>
                <w:p w14:paraId="1628CF9C" w14:textId="77777777" w:rsidR="008A2513" w:rsidRDefault="008A2513">
                  <w:pPr>
                    <w:jc w:val="left"/>
                    <w:rPr>
                      <w:color w:val="000000"/>
                      <w:kern w:val="0"/>
                      <w:sz w:val="18"/>
                      <w:szCs w:val="18"/>
                    </w:rPr>
                  </w:pPr>
                </w:p>
              </w:tc>
              <w:tc>
                <w:tcPr>
                  <w:tcW w:w="962" w:type="pct"/>
                  <w:vMerge/>
                  <w:shd w:val="clear" w:color="auto" w:fill="auto"/>
                  <w:vAlign w:val="center"/>
                </w:tcPr>
                <w:p w14:paraId="36B163EC" w14:textId="77777777" w:rsidR="008A2513" w:rsidRDefault="008A2513">
                  <w:pPr>
                    <w:jc w:val="center"/>
                    <w:rPr>
                      <w:color w:val="000000"/>
                      <w:kern w:val="0"/>
                      <w:sz w:val="18"/>
                      <w:szCs w:val="18"/>
                    </w:rPr>
                  </w:pPr>
                </w:p>
              </w:tc>
              <w:tc>
                <w:tcPr>
                  <w:tcW w:w="818" w:type="pct"/>
                  <w:gridSpan w:val="2"/>
                  <w:shd w:val="clear" w:color="auto" w:fill="auto"/>
                  <w:noWrap/>
                  <w:vAlign w:val="center"/>
                </w:tcPr>
                <w:p w14:paraId="4E531CD1" w14:textId="77777777" w:rsidR="008A2513" w:rsidRDefault="00B42508">
                  <w:pPr>
                    <w:jc w:val="center"/>
                    <w:rPr>
                      <w:color w:val="000000"/>
                      <w:kern w:val="0"/>
                      <w:sz w:val="18"/>
                      <w:szCs w:val="18"/>
                    </w:rPr>
                  </w:pPr>
                  <w:r>
                    <w:rPr>
                      <w:color w:val="000000"/>
                      <w:kern w:val="0"/>
                      <w:sz w:val="18"/>
                      <w:szCs w:val="18"/>
                    </w:rPr>
                    <w:t>监测点位</w:t>
                  </w:r>
                </w:p>
              </w:tc>
              <w:tc>
                <w:tcPr>
                  <w:tcW w:w="1319" w:type="pct"/>
                  <w:gridSpan w:val="5"/>
                  <w:shd w:val="clear" w:color="auto" w:fill="auto"/>
                  <w:vAlign w:val="center"/>
                </w:tcPr>
                <w:p w14:paraId="65854DB9" w14:textId="77777777" w:rsidR="008A2513" w:rsidRDefault="00B42508">
                  <w:pPr>
                    <w:jc w:val="center"/>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1737" w:type="pct"/>
                  <w:gridSpan w:val="5"/>
                  <w:shd w:val="clear" w:color="auto" w:fill="auto"/>
                  <w:vAlign w:val="center"/>
                </w:tcPr>
                <w:p w14:paraId="46039D34" w14:textId="77777777" w:rsidR="008A2513" w:rsidRDefault="00B42508">
                  <w:pPr>
                    <w:jc w:val="center"/>
                    <w:rPr>
                      <w:color w:val="000000"/>
                      <w:kern w:val="0"/>
                      <w:sz w:val="18"/>
                      <w:szCs w:val="18"/>
                    </w:rPr>
                  </w:pPr>
                  <w:r>
                    <w:rPr>
                      <w:color w:val="000000"/>
                      <w:kern w:val="0"/>
                      <w:sz w:val="18"/>
                      <w:szCs w:val="18"/>
                    </w:rPr>
                    <w:t>（总排口）</w:t>
                  </w:r>
                </w:p>
              </w:tc>
            </w:tr>
            <w:tr w:rsidR="008A2513" w14:paraId="47780DC8" w14:textId="77777777">
              <w:trPr>
                <w:trHeight w:val="121"/>
                <w:jc w:val="center"/>
              </w:trPr>
              <w:tc>
                <w:tcPr>
                  <w:tcW w:w="163" w:type="pct"/>
                  <w:vMerge/>
                  <w:vAlign w:val="center"/>
                </w:tcPr>
                <w:p w14:paraId="4AF31742" w14:textId="77777777" w:rsidR="008A2513" w:rsidRDefault="008A2513">
                  <w:pPr>
                    <w:jc w:val="left"/>
                    <w:rPr>
                      <w:color w:val="000000"/>
                      <w:kern w:val="0"/>
                      <w:sz w:val="18"/>
                      <w:szCs w:val="18"/>
                    </w:rPr>
                  </w:pPr>
                </w:p>
              </w:tc>
              <w:tc>
                <w:tcPr>
                  <w:tcW w:w="962" w:type="pct"/>
                  <w:vMerge/>
                  <w:shd w:val="clear" w:color="auto" w:fill="auto"/>
                  <w:vAlign w:val="center"/>
                </w:tcPr>
                <w:p w14:paraId="6AD01644" w14:textId="77777777" w:rsidR="008A2513" w:rsidRDefault="008A2513">
                  <w:pPr>
                    <w:jc w:val="center"/>
                    <w:rPr>
                      <w:color w:val="000000"/>
                      <w:kern w:val="0"/>
                      <w:sz w:val="18"/>
                      <w:szCs w:val="18"/>
                    </w:rPr>
                  </w:pPr>
                </w:p>
              </w:tc>
              <w:tc>
                <w:tcPr>
                  <w:tcW w:w="818" w:type="pct"/>
                  <w:gridSpan w:val="2"/>
                  <w:shd w:val="clear" w:color="auto" w:fill="auto"/>
                  <w:noWrap/>
                  <w:vAlign w:val="center"/>
                </w:tcPr>
                <w:p w14:paraId="4BF31FFF" w14:textId="77777777" w:rsidR="008A2513" w:rsidRDefault="00B42508">
                  <w:pPr>
                    <w:jc w:val="center"/>
                    <w:rPr>
                      <w:color w:val="000000"/>
                      <w:kern w:val="0"/>
                      <w:sz w:val="18"/>
                      <w:szCs w:val="18"/>
                    </w:rPr>
                  </w:pPr>
                  <w:r>
                    <w:rPr>
                      <w:color w:val="000000"/>
                      <w:kern w:val="0"/>
                      <w:sz w:val="18"/>
                      <w:szCs w:val="18"/>
                    </w:rPr>
                    <w:t>监测因子</w:t>
                  </w:r>
                </w:p>
              </w:tc>
              <w:tc>
                <w:tcPr>
                  <w:tcW w:w="1319" w:type="pct"/>
                  <w:gridSpan w:val="5"/>
                  <w:shd w:val="clear" w:color="auto" w:fill="auto"/>
                </w:tcPr>
                <w:p w14:paraId="491F45B0" w14:textId="77777777" w:rsidR="008A2513" w:rsidRDefault="00B42508">
                  <w:pPr>
                    <w:jc w:val="center"/>
                    <w:rPr>
                      <w:color w:val="000000"/>
                      <w:kern w:val="0"/>
                      <w:sz w:val="18"/>
                      <w:szCs w:val="18"/>
                    </w:rPr>
                  </w:pPr>
                  <w:r>
                    <w:rPr>
                      <w:color w:val="000000"/>
                      <w:kern w:val="0"/>
                      <w:sz w:val="18"/>
                      <w:szCs w:val="18"/>
                    </w:rPr>
                    <w:t>（</w:t>
                  </w:r>
                  <w:r>
                    <w:rPr>
                      <w:color w:val="000000"/>
                      <w:kern w:val="0"/>
                      <w:sz w:val="18"/>
                      <w:szCs w:val="18"/>
                    </w:rPr>
                    <w:t xml:space="preserve">   </w:t>
                  </w:r>
                  <w:r>
                    <w:rPr>
                      <w:color w:val="000000"/>
                      <w:kern w:val="0"/>
                      <w:sz w:val="18"/>
                      <w:szCs w:val="18"/>
                    </w:rPr>
                    <w:t>）</w:t>
                  </w:r>
                </w:p>
              </w:tc>
              <w:tc>
                <w:tcPr>
                  <w:tcW w:w="1737" w:type="pct"/>
                  <w:gridSpan w:val="5"/>
                  <w:shd w:val="clear" w:color="auto" w:fill="auto"/>
                </w:tcPr>
                <w:p w14:paraId="4FC158CA" w14:textId="77777777" w:rsidR="008A2513" w:rsidRDefault="00B42508">
                  <w:pPr>
                    <w:jc w:val="center"/>
                    <w:rPr>
                      <w:color w:val="000000"/>
                      <w:kern w:val="0"/>
                      <w:sz w:val="18"/>
                      <w:szCs w:val="18"/>
                    </w:rPr>
                  </w:pPr>
                  <w:r>
                    <w:rPr>
                      <w:color w:val="000000"/>
                      <w:kern w:val="0"/>
                      <w:sz w:val="18"/>
                      <w:szCs w:val="18"/>
                    </w:rPr>
                    <w:t>（</w:t>
                  </w:r>
                  <w:r>
                    <w:rPr>
                      <w:color w:val="000000"/>
                      <w:kern w:val="0"/>
                      <w:sz w:val="18"/>
                      <w:szCs w:val="18"/>
                    </w:rPr>
                    <w:t xml:space="preserve"> pH</w:t>
                  </w:r>
                  <w:r>
                    <w:rPr>
                      <w:color w:val="000000"/>
                      <w:kern w:val="0"/>
                      <w:sz w:val="18"/>
                      <w:szCs w:val="18"/>
                    </w:rPr>
                    <w:t>、</w:t>
                  </w:r>
                  <w:r>
                    <w:rPr>
                      <w:color w:val="000000"/>
                      <w:kern w:val="0"/>
                      <w:sz w:val="18"/>
                      <w:szCs w:val="18"/>
                    </w:rPr>
                    <w:t>COD</w:t>
                  </w:r>
                  <w:r>
                    <w:rPr>
                      <w:color w:val="000000"/>
                      <w:kern w:val="0"/>
                      <w:sz w:val="18"/>
                      <w:szCs w:val="18"/>
                    </w:rPr>
                    <w:t>、</w:t>
                  </w:r>
                  <w:r>
                    <w:rPr>
                      <w:color w:val="000000"/>
                      <w:kern w:val="0"/>
                      <w:sz w:val="18"/>
                      <w:szCs w:val="18"/>
                    </w:rPr>
                    <w:t>BOD</w:t>
                  </w:r>
                  <w:r>
                    <w:rPr>
                      <w:color w:val="000000"/>
                      <w:kern w:val="0"/>
                      <w:sz w:val="18"/>
                      <w:szCs w:val="18"/>
                      <w:vertAlign w:val="subscript"/>
                    </w:rPr>
                    <w:t>5</w:t>
                  </w:r>
                  <w:r>
                    <w:rPr>
                      <w:color w:val="000000"/>
                      <w:kern w:val="0"/>
                      <w:sz w:val="18"/>
                      <w:szCs w:val="18"/>
                    </w:rPr>
                    <w:t>、氨氮、</w:t>
                  </w:r>
                  <w:r>
                    <w:rPr>
                      <w:rFonts w:hint="eastAsia"/>
                      <w:color w:val="000000"/>
                      <w:kern w:val="0"/>
                      <w:sz w:val="18"/>
                      <w:szCs w:val="18"/>
                    </w:rPr>
                    <w:t>SS</w:t>
                  </w:r>
                  <w:r>
                    <w:rPr>
                      <w:color w:val="000000"/>
                      <w:kern w:val="0"/>
                      <w:sz w:val="18"/>
                      <w:szCs w:val="18"/>
                    </w:rPr>
                    <w:t>）</w:t>
                  </w:r>
                </w:p>
              </w:tc>
            </w:tr>
            <w:tr w:rsidR="008A2513" w14:paraId="632D32BD" w14:textId="77777777">
              <w:trPr>
                <w:trHeight w:val="267"/>
                <w:jc w:val="center"/>
              </w:trPr>
              <w:tc>
                <w:tcPr>
                  <w:tcW w:w="163" w:type="pct"/>
                  <w:vMerge/>
                  <w:vAlign w:val="center"/>
                </w:tcPr>
                <w:p w14:paraId="63B587AC" w14:textId="77777777" w:rsidR="008A2513" w:rsidRDefault="008A2513">
                  <w:pPr>
                    <w:jc w:val="left"/>
                    <w:rPr>
                      <w:color w:val="000000"/>
                      <w:kern w:val="0"/>
                      <w:sz w:val="18"/>
                      <w:szCs w:val="18"/>
                    </w:rPr>
                  </w:pPr>
                </w:p>
              </w:tc>
              <w:tc>
                <w:tcPr>
                  <w:tcW w:w="962" w:type="pct"/>
                  <w:shd w:val="clear" w:color="auto" w:fill="auto"/>
                  <w:vAlign w:val="center"/>
                </w:tcPr>
                <w:p w14:paraId="4622BF67" w14:textId="77777777" w:rsidR="008A2513" w:rsidRDefault="00B42508">
                  <w:pPr>
                    <w:jc w:val="center"/>
                    <w:rPr>
                      <w:color w:val="000000"/>
                      <w:kern w:val="0"/>
                      <w:sz w:val="18"/>
                      <w:szCs w:val="18"/>
                    </w:rPr>
                  </w:pPr>
                  <w:r>
                    <w:rPr>
                      <w:color w:val="000000"/>
                      <w:kern w:val="0"/>
                      <w:sz w:val="18"/>
                      <w:szCs w:val="18"/>
                    </w:rPr>
                    <w:t>污染物排放清单</w:t>
                  </w:r>
                </w:p>
              </w:tc>
              <w:tc>
                <w:tcPr>
                  <w:tcW w:w="3875" w:type="pct"/>
                  <w:gridSpan w:val="12"/>
                  <w:shd w:val="clear" w:color="auto" w:fill="auto"/>
                  <w:noWrap/>
                  <w:vAlign w:val="center"/>
                </w:tcPr>
                <w:p w14:paraId="3E15BE2A" w14:textId="77777777" w:rsidR="008A2513" w:rsidRDefault="00B42508">
                  <w:pPr>
                    <w:jc w:val="left"/>
                    <w:rPr>
                      <w:color w:val="000000"/>
                      <w:kern w:val="0"/>
                      <w:sz w:val="18"/>
                      <w:szCs w:val="18"/>
                    </w:rPr>
                  </w:pPr>
                  <w:r>
                    <w:rPr>
                      <w:color w:val="000000"/>
                      <w:kern w:val="0"/>
                      <w:sz w:val="18"/>
                      <w:szCs w:val="18"/>
                    </w:rPr>
                    <w:t>√</w:t>
                  </w:r>
                </w:p>
              </w:tc>
            </w:tr>
            <w:tr w:rsidR="008A2513" w14:paraId="11BD8FC6" w14:textId="77777777">
              <w:trPr>
                <w:trHeight w:val="267"/>
                <w:jc w:val="center"/>
              </w:trPr>
              <w:tc>
                <w:tcPr>
                  <w:tcW w:w="1125" w:type="pct"/>
                  <w:gridSpan w:val="2"/>
                  <w:shd w:val="clear" w:color="auto" w:fill="auto"/>
                  <w:noWrap/>
                  <w:vAlign w:val="center"/>
                </w:tcPr>
                <w:p w14:paraId="58006290" w14:textId="77777777" w:rsidR="008A2513" w:rsidRDefault="00B42508">
                  <w:pPr>
                    <w:jc w:val="center"/>
                    <w:rPr>
                      <w:color w:val="000000"/>
                      <w:kern w:val="0"/>
                      <w:sz w:val="18"/>
                      <w:szCs w:val="18"/>
                    </w:rPr>
                  </w:pPr>
                  <w:r>
                    <w:rPr>
                      <w:color w:val="000000"/>
                      <w:kern w:val="0"/>
                      <w:sz w:val="18"/>
                      <w:szCs w:val="18"/>
                    </w:rPr>
                    <w:t>评价结论</w:t>
                  </w:r>
                </w:p>
              </w:tc>
              <w:tc>
                <w:tcPr>
                  <w:tcW w:w="3875" w:type="pct"/>
                  <w:gridSpan w:val="12"/>
                  <w:shd w:val="clear" w:color="auto" w:fill="auto"/>
                  <w:noWrap/>
                  <w:vAlign w:val="center"/>
                </w:tcPr>
                <w:p w14:paraId="21D2095A" w14:textId="77777777" w:rsidR="008A2513" w:rsidRDefault="00B42508">
                  <w:pPr>
                    <w:jc w:val="left"/>
                    <w:rPr>
                      <w:color w:val="000000"/>
                      <w:kern w:val="0"/>
                      <w:sz w:val="18"/>
                      <w:szCs w:val="18"/>
                    </w:rPr>
                  </w:pPr>
                  <w:r>
                    <w:rPr>
                      <w:color w:val="000000"/>
                      <w:kern w:val="0"/>
                      <w:sz w:val="18"/>
                      <w:szCs w:val="18"/>
                    </w:rPr>
                    <w:t>可以接受</w:t>
                  </w:r>
                  <w:r>
                    <w:rPr>
                      <w:color w:val="000000"/>
                      <w:kern w:val="0"/>
                      <w:sz w:val="18"/>
                      <w:szCs w:val="18"/>
                    </w:rPr>
                    <w:t xml:space="preserve"> √</w:t>
                  </w:r>
                  <w:r>
                    <w:rPr>
                      <w:color w:val="000000"/>
                      <w:kern w:val="0"/>
                      <w:sz w:val="18"/>
                      <w:szCs w:val="18"/>
                    </w:rPr>
                    <w:t>；不可以接受</w:t>
                  </w:r>
                  <w:r>
                    <w:rPr>
                      <w:color w:val="000000"/>
                      <w:kern w:val="0"/>
                      <w:sz w:val="18"/>
                      <w:szCs w:val="18"/>
                    </w:rPr>
                    <w:t xml:space="preserve"> □</w:t>
                  </w:r>
                </w:p>
              </w:tc>
            </w:tr>
            <w:tr w:rsidR="008A2513" w14:paraId="568FDF9B" w14:textId="77777777">
              <w:trPr>
                <w:trHeight w:val="454"/>
                <w:jc w:val="center"/>
              </w:trPr>
              <w:tc>
                <w:tcPr>
                  <w:tcW w:w="5000" w:type="pct"/>
                  <w:gridSpan w:val="14"/>
                  <w:shd w:val="clear" w:color="auto" w:fill="auto"/>
                  <w:noWrap/>
                  <w:vAlign w:val="center"/>
                </w:tcPr>
                <w:p w14:paraId="30415CBF" w14:textId="77777777" w:rsidR="008A2513" w:rsidRDefault="00B42508">
                  <w:pPr>
                    <w:jc w:val="left"/>
                    <w:rPr>
                      <w:color w:val="000000"/>
                      <w:kern w:val="0"/>
                      <w:sz w:val="18"/>
                      <w:szCs w:val="18"/>
                    </w:rPr>
                  </w:pPr>
                  <w:r>
                    <w:rPr>
                      <w:color w:val="000000"/>
                      <w:kern w:val="0"/>
                      <w:sz w:val="18"/>
                      <w:szCs w:val="18"/>
                    </w:rPr>
                    <w:t>注：</w:t>
                  </w:r>
                  <w:r>
                    <w:rPr>
                      <w:color w:val="000000"/>
                      <w:kern w:val="0"/>
                      <w:sz w:val="18"/>
                      <w:szCs w:val="18"/>
                    </w:rPr>
                    <w:t>“□”</w:t>
                  </w:r>
                  <w:r>
                    <w:rPr>
                      <w:color w:val="000000"/>
                      <w:kern w:val="0"/>
                      <w:sz w:val="18"/>
                      <w:szCs w:val="18"/>
                    </w:rPr>
                    <w:t>为勾选项，可打</w:t>
                  </w:r>
                  <w:r>
                    <w:rPr>
                      <w:color w:val="000000"/>
                      <w:kern w:val="0"/>
                      <w:sz w:val="18"/>
                      <w:szCs w:val="18"/>
                    </w:rPr>
                    <w:t>√</w:t>
                  </w:r>
                  <w:r>
                    <w:rPr>
                      <w:color w:val="000000"/>
                      <w:kern w:val="0"/>
                      <w:sz w:val="18"/>
                      <w:szCs w:val="18"/>
                    </w:rPr>
                    <w:t>；</w:t>
                  </w:r>
                  <w:r>
                    <w:rPr>
                      <w:color w:val="000000"/>
                      <w:kern w:val="0"/>
                      <w:sz w:val="18"/>
                      <w:szCs w:val="18"/>
                    </w:rPr>
                    <w:t>“</w:t>
                  </w:r>
                  <w:r>
                    <w:rPr>
                      <w:color w:val="000000"/>
                      <w:kern w:val="0"/>
                      <w:sz w:val="18"/>
                      <w:szCs w:val="18"/>
                    </w:rPr>
                    <w:t>（</w:t>
                  </w:r>
                  <w:r>
                    <w:rPr>
                      <w:color w:val="000000"/>
                      <w:kern w:val="0"/>
                      <w:sz w:val="18"/>
                      <w:szCs w:val="18"/>
                    </w:rPr>
                    <w:t xml:space="preserve">   </w:t>
                  </w:r>
                  <w:r>
                    <w:rPr>
                      <w:color w:val="000000"/>
                      <w:kern w:val="0"/>
                      <w:sz w:val="18"/>
                      <w:szCs w:val="18"/>
                    </w:rPr>
                    <w:t>）</w:t>
                  </w:r>
                  <w:r>
                    <w:rPr>
                      <w:color w:val="000000"/>
                      <w:kern w:val="0"/>
                      <w:sz w:val="18"/>
                      <w:szCs w:val="18"/>
                    </w:rPr>
                    <w:t>”</w:t>
                  </w:r>
                  <w:r>
                    <w:rPr>
                      <w:color w:val="000000"/>
                      <w:kern w:val="0"/>
                      <w:sz w:val="18"/>
                      <w:szCs w:val="18"/>
                    </w:rPr>
                    <w:t>为内容填写项；</w:t>
                  </w:r>
                  <w:r>
                    <w:rPr>
                      <w:color w:val="000000"/>
                      <w:kern w:val="0"/>
                      <w:sz w:val="18"/>
                      <w:szCs w:val="18"/>
                    </w:rPr>
                    <w:t>“</w:t>
                  </w:r>
                  <w:r>
                    <w:rPr>
                      <w:color w:val="000000"/>
                      <w:kern w:val="0"/>
                      <w:sz w:val="18"/>
                      <w:szCs w:val="18"/>
                    </w:rPr>
                    <w:t>备注</w:t>
                  </w:r>
                  <w:r>
                    <w:rPr>
                      <w:color w:val="000000"/>
                      <w:kern w:val="0"/>
                      <w:sz w:val="18"/>
                      <w:szCs w:val="18"/>
                    </w:rPr>
                    <w:t>”</w:t>
                  </w:r>
                  <w:r>
                    <w:rPr>
                      <w:color w:val="000000"/>
                      <w:kern w:val="0"/>
                      <w:sz w:val="18"/>
                      <w:szCs w:val="18"/>
                    </w:rPr>
                    <w:t>为其他补充内容。</w:t>
                  </w:r>
                </w:p>
              </w:tc>
            </w:tr>
          </w:tbl>
          <w:p w14:paraId="68821D70" w14:textId="77777777" w:rsidR="008A2513" w:rsidRDefault="008A2513">
            <w:pPr>
              <w:rPr>
                <w:rFonts w:cs="宋体"/>
                <w:sz w:val="24"/>
              </w:rPr>
            </w:pPr>
          </w:p>
          <w:p w14:paraId="62B0539D" w14:textId="77777777" w:rsidR="008A2513" w:rsidRDefault="008A2513">
            <w:pPr>
              <w:rPr>
                <w:rFonts w:cs="宋体"/>
                <w:sz w:val="24"/>
              </w:rPr>
            </w:pPr>
          </w:p>
          <w:p w14:paraId="21848687" w14:textId="77777777" w:rsidR="008A2513" w:rsidRDefault="008A2513">
            <w:pPr>
              <w:rPr>
                <w:rFonts w:cs="宋体"/>
                <w:sz w:val="24"/>
              </w:rPr>
            </w:pPr>
          </w:p>
          <w:p w14:paraId="7429B05F" w14:textId="77777777" w:rsidR="008A2513" w:rsidRDefault="008A2513">
            <w:pPr>
              <w:rPr>
                <w:rFonts w:cs="宋体"/>
                <w:sz w:val="24"/>
              </w:rPr>
            </w:pPr>
          </w:p>
          <w:p w14:paraId="7E6029B7" w14:textId="77777777" w:rsidR="008A2513" w:rsidRDefault="008A2513">
            <w:pPr>
              <w:rPr>
                <w:rFonts w:cs="宋体"/>
                <w:sz w:val="24"/>
              </w:rPr>
            </w:pPr>
          </w:p>
          <w:p w14:paraId="4A2D3F66" w14:textId="77777777" w:rsidR="008A2513" w:rsidRDefault="008A2513">
            <w:pPr>
              <w:rPr>
                <w:rFonts w:cs="宋体"/>
                <w:sz w:val="24"/>
              </w:rPr>
            </w:pPr>
          </w:p>
          <w:p w14:paraId="44E617E0" w14:textId="77777777" w:rsidR="008A2513" w:rsidRDefault="008A2513">
            <w:pPr>
              <w:rPr>
                <w:rFonts w:cs="宋体"/>
                <w:sz w:val="24"/>
              </w:rPr>
            </w:pPr>
          </w:p>
          <w:p w14:paraId="4A2ED4D3" w14:textId="77777777" w:rsidR="008A2513" w:rsidRDefault="008A2513">
            <w:pPr>
              <w:rPr>
                <w:rFonts w:cs="宋体"/>
                <w:sz w:val="24"/>
              </w:rPr>
            </w:pPr>
          </w:p>
          <w:p w14:paraId="01A78470" w14:textId="77777777" w:rsidR="008A2513" w:rsidRDefault="008A2513">
            <w:pPr>
              <w:rPr>
                <w:rFonts w:cs="宋体"/>
                <w:sz w:val="24"/>
              </w:rPr>
            </w:pPr>
          </w:p>
          <w:p w14:paraId="129071BD" w14:textId="77777777" w:rsidR="008A2513" w:rsidRDefault="008A2513">
            <w:pPr>
              <w:rPr>
                <w:rFonts w:cs="宋体"/>
                <w:sz w:val="24"/>
              </w:rPr>
            </w:pPr>
          </w:p>
          <w:p w14:paraId="4A682A37" w14:textId="77777777" w:rsidR="008A2513" w:rsidRDefault="008A2513">
            <w:pPr>
              <w:rPr>
                <w:rFonts w:cs="宋体"/>
                <w:sz w:val="24"/>
              </w:rPr>
            </w:pPr>
          </w:p>
          <w:p w14:paraId="19285B0F" w14:textId="77777777" w:rsidR="008A2513" w:rsidRDefault="008A2513">
            <w:pPr>
              <w:rPr>
                <w:rFonts w:cs="宋体"/>
                <w:sz w:val="24"/>
              </w:rPr>
            </w:pPr>
          </w:p>
        </w:tc>
      </w:tr>
    </w:tbl>
    <w:p w14:paraId="1A098005" w14:textId="77777777" w:rsidR="008A2513" w:rsidRDefault="008A2513">
      <w:pPr>
        <w:sectPr w:rsidR="008A2513">
          <w:pgSz w:w="16838" w:h="11906" w:orient="landscape"/>
          <w:pgMar w:top="1531" w:right="1701" w:bottom="1531" w:left="1701" w:header="851" w:footer="851" w:gutter="0"/>
          <w:cols w:space="720"/>
          <w:docGrid w:linePitch="312"/>
        </w:sectPr>
      </w:pPr>
    </w:p>
    <w:p w14:paraId="79810319" w14:textId="2E61A6EF" w:rsidR="008A2513" w:rsidRDefault="00B42508">
      <w:pPr>
        <w:pStyle w:val="afffffffffff3"/>
        <w:ind w:firstLineChars="0" w:firstLine="0"/>
        <w:rPr>
          <w:rFonts w:hint="default"/>
          <w:snapToGrid w:val="0"/>
          <w:sz w:val="32"/>
          <w:szCs w:val="32"/>
        </w:rPr>
      </w:pPr>
      <w:r>
        <w:rPr>
          <w:snapToGrid w:val="0"/>
          <w:sz w:val="32"/>
          <w:szCs w:val="32"/>
        </w:rPr>
        <w:lastRenderedPageBreak/>
        <w:t>附表</w:t>
      </w:r>
    </w:p>
    <w:p w14:paraId="6560DAA1" w14:textId="77777777" w:rsidR="008A2513" w:rsidRDefault="00B42508">
      <w:pPr>
        <w:pStyle w:val="1ffb"/>
        <w:spacing w:line="240" w:lineRule="auto"/>
        <w:ind w:firstLine="720"/>
        <w:jc w:val="center"/>
        <w:rPr>
          <w:snapToGrid w:val="0"/>
          <w:sz w:val="36"/>
          <w:szCs w:val="36"/>
        </w:rPr>
      </w:pPr>
      <w:r>
        <w:rPr>
          <w:rFonts w:hint="eastAsia"/>
          <w:snapToGrid w:val="0"/>
          <w:sz w:val="36"/>
          <w:szCs w:val="36"/>
        </w:rPr>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1560"/>
        <w:gridCol w:w="1701"/>
        <w:gridCol w:w="1417"/>
        <w:gridCol w:w="1418"/>
        <w:gridCol w:w="1984"/>
        <w:gridCol w:w="1418"/>
        <w:gridCol w:w="1842"/>
        <w:gridCol w:w="1286"/>
      </w:tblGrid>
      <w:tr w:rsidR="008A2513" w14:paraId="243EE547" w14:textId="77777777">
        <w:trPr>
          <w:trHeight w:val="794"/>
        </w:trPr>
        <w:tc>
          <w:tcPr>
            <w:tcW w:w="1162" w:type="dxa"/>
            <w:tcBorders>
              <w:tl2br w:val="single" w:sz="4" w:space="0" w:color="auto"/>
            </w:tcBorders>
            <w:tcMar>
              <w:left w:w="28" w:type="dxa"/>
              <w:right w:w="28" w:type="dxa"/>
            </w:tcMar>
            <w:vAlign w:val="center"/>
          </w:tcPr>
          <w:p w14:paraId="4FB038C4"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项目</w:t>
            </w:r>
          </w:p>
          <w:p w14:paraId="367E8EB8"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分类</w:t>
            </w:r>
          </w:p>
        </w:tc>
        <w:tc>
          <w:tcPr>
            <w:tcW w:w="1560" w:type="dxa"/>
            <w:tcMar>
              <w:left w:w="28" w:type="dxa"/>
              <w:right w:w="28" w:type="dxa"/>
            </w:tcMar>
            <w:vAlign w:val="center"/>
          </w:tcPr>
          <w:p w14:paraId="303608AE"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14:paraId="23F7BAE7"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71C9F287"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①</w:t>
            </w:r>
            <w:r>
              <w:rPr>
                <w:rFonts w:ascii="Times New Roman"/>
                <w:snapToGrid w:val="0"/>
                <w:color w:val="000000"/>
                <w:spacing w:val="-6"/>
                <w:kern w:val="21"/>
                <w:szCs w:val="21"/>
              </w:rPr>
              <w:fldChar w:fldCharType="end"/>
            </w:r>
          </w:p>
        </w:tc>
        <w:tc>
          <w:tcPr>
            <w:tcW w:w="1417" w:type="dxa"/>
            <w:tcMar>
              <w:left w:w="28" w:type="dxa"/>
              <w:right w:w="28" w:type="dxa"/>
            </w:tcMar>
            <w:vAlign w:val="center"/>
          </w:tcPr>
          <w:p w14:paraId="6B6A113D"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5F243616"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14:paraId="0B3BDD9C"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ascii="Times New Roman" w:cs="宋体" w:hint="eastAsia"/>
                <w:snapToGrid w:val="0"/>
                <w:color w:val="000000"/>
                <w:spacing w:val="-6"/>
                <w:kern w:val="21"/>
                <w:szCs w:val="21"/>
              </w:rPr>
              <w:t>②</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12B16791"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14:paraId="3ADEDA80"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③</w:t>
            </w:r>
            <w:r>
              <w:rPr>
                <w:rFonts w:ascii="Times New Roman"/>
                <w:snapToGrid w:val="0"/>
                <w:color w:val="000000"/>
                <w:spacing w:val="-6"/>
                <w:kern w:val="21"/>
                <w:szCs w:val="21"/>
              </w:rPr>
              <w:fldChar w:fldCharType="end"/>
            </w:r>
          </w:p>
        </w:tc>
        <w:tc>
          <w:tcPr>
            <w:tcW w:w="1984" w:type="dxa"/>
            <w:tcMar>
              <w:left w:w="28" w:type="dxa"/>
              <w:right w:w="28" w:type="dxa"/>
            </w:tcMar>
            <w:vAlign w:val="center"/>
          </w:tcPr>
          <w:p w14:paraId="12713C84"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14:paraId="1D2B4988"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④</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20B09504"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14:paraId="31516D2E"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⑤</w:t>
            </w:r>
            <w:r>
              <w:rPr>
                <w:rFonts w:ascii="Times New Roman"/>
                <w:snapToGrid w:val="0"/>
                <w:color w:val="000000"/>
                <w:spacing w:val="-16"/>
                <w:kern w:val="21"/>
                <w:szCs w:val="21"/>
              </w:rPr>
              <w:fldChar w:fldCharType="end"/>
            </w:r>
          </w:p>
        </w:tc>
        <w:tc>
          <w:tcPr>
            <w:tcW w:w="1842" w:type="dxa"/>
            <w:tcMar>
              <w:left w:w="28" w:type="dxa"/>
              <w:right w:w="28" w:type="dxa"/>
            </w:tcMar>
            <w:vAlign w:val="center"/>
          </w:tcPr>
          <w:p w14:paraId="1BD6566E"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14:paraId="08BE6FD7"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hint="eastAsia"/>
                <w:snapToGrid w:val="0"/>
                <w:color w:val="000000"/>
                <w:spacing w:val="-16"/>
                <w:kern w:val="21"/>
                <w:szCs w:val="21"/>
              </w:rPr>
              <w:t>全厂</w:t>
            </w:r>
            <w:r>
              <w:rPr>
                <w:rFonts w:ascii="Times New Roman"/>
                <w:snapToGrid w:val="0"/>
                <w:color w:val="000000"/>
                <w:spacing w:val="-16"/>
                <w:kern w:val="21"/>
                <w:szCs w:val="21"/>
              </w:rPr>
              <w:t>排放量（固</w:t>
            </w:r>
            <w:r>
              <w:rPr>
                <w:rFonts w:ascii="Times New Roman" w:hint="eastAsia"/>
                <w:snapToGrid w:val="0"/>
                <w:color w:val="000000"/>
                <w:spacing w:val="-16"/>
                <w:kern w:val="21"/>
                <w:szCs w:val="21"/>
              </w:rPr>
              <w:t>体</w:t>
            </w:r>
            <w:r>
              <w:rPr>
                <w:rFonts w:ascii="Times New Roman"/>
                <w:snapToGrid w:val="0"/>
                <w:color w:val="000000"/>
                <w:spacing w:val="-16"/>
                <w:kern w:val="21"/>
                <w:szCs w:val="21"/>
              </w:rPr>
              <w:t>废</w:t>
            </w:r>
            <w:r>
              <w:rPr>
                <w:rFonts w:ascii="Times New Roman" w:hint="eastAsia"/>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⑥</w:t>
            </w:r>
            <w:r>
              <w:rPr>
                <w:rFonts w:ascii="Times New Roman"/>
                <w:snapToGrid w:val="0"/>
                <w:color w:val="000000"/>
                <w:spacing w:val="-16"/>
                <w:kern w:val="21"/>
                <w:szCs w:val="21"/>
              </w:rPr>
              <w:fldChar w:fldCharType="end"/>
            </w:r>
          </w:p>
        </w:tc>
        <w:tc>
          <w:tcPr>
            <w:tcW w:w="1286" w:type="dxa"/>
            <w:tcMar>
              <w:left w:w="28" w:type="dxa"/>
              <w:right w:w="28" w:type="dxa"/>
            </w:tcMar>
            <w:vAlign w:val="center"/>
          </w:tcPr>
          <w:p w14:paraId="0CD52F39"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p>
          <w:p w14:paraId="6981664F"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⑦</w:t>
            </w:r>
            <w:r>
              <w:rPr>
                <w:rFonts w:ascii="Times New Roman"/>
                <w:snapToGrid w:val="0"/>
                <w:color w:val="000000"/>
                <w:spacing w:val="-6"/>
                <w:kern w:val="21"/>
                <w:szCs w:val="21"/>
              </w:rPr>
              <w:fldChar w:fldCharType="end"/>
            </w:r>
          </w:p>
        </w:tc>
      </w:tr>
      <w:tr w:rsidR="00B0638E" w14:paraId="3BDF2F9D" w14:textId="77777777">
        <w:trPr>
          <w:trHeight w:val="482"/>
        </w:trPr>
        <w:tc>
          <w:tcPr>
            <w:tcW w:w="1162" w:type="dxa"/>
            <w:vMerge w:val="restart"/>
            <w:vAlign w:val="center"/>
          </w:tcPr>
          <w:p w14:paraId="1BEEA2F2"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废气</w:t>
            </w:r>
          </w:p>
        </w:tc>
        <w:tc>
          <w:tcPr>
            <w:tcW w:w="1560" w:type="dxa"/>
            <w:vAlign w:val="center"/>
          </w:tcPr>
          <w:p w14:paraId="2CEDE2B3" w14:textId="77777777" w:rsidR="00B0638E" w:rsidRDefault="00B0638E" w:rsidP="00B0638E">
            <w:pPr>
              <w:snapToGrid w:val="0"/>
              <w:jc w:val="center"/>
              <w:rPr>
                <w:color w:val="000000"/>
                <w:szCs w:val="21"/>
              </w:rPr>
            </w:pPr>
            <w:r>
              <w:rPr>
                <w:color w:val="000000"/>
                <w:szCs w:val="21"/>
              </w:rPr>
              <w:t>NMHC</w:t>
            </w:r>
          </w:p>
        </w:tc>
        <w:tc>
          <w:tcPr>
            <w:tcW w:w="1701" w:type="dxa"/>
            <w:vAlign w:val="center"/>
          </w:tcPr>
          <w:p w14:paraId="3D1EBD20"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5F4A5522" w14:textId="77777777" w:rsidR="00B0638E" w:rsidRDefault="00B0638E" w:rsidP="00B0638E">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0</w:t>
            </w:r>
          </w:p>
        </w:tc>
        <w:tc>
          <w:tcPr>
            <w:tcW w:w="1418" w:type="dxa"/>
            <w:vAlign w:val="center"/>
          </w:tcPr>
          <w:p w14:paraId="41B0D164"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75DD394" w14:textId="10736C3F" w:rsidR="00B0638E" w:rsidRDefault="00B0638E" w:rsidP="00B0638E">
            <w:pPr>
              <w:jc w:val="center"/>
              <w:rPr>
                <w:rFonts w:cs="宋体"/>
                <w:color w:val="000000"/>
                <w:sz w:val="22"/>
                <w:szCs w:val="22"/>
              </w:rPr>
            </w:pPr>
            <w:r>
              <w:rPr>
                <w:color w:val="000000"/>
                <w:szCs w:val="21"/>
              </w:rPr>
              <w:t>20.01t/a</w:t>
            </w:r>
          </w:p>
        </w:tc>
        <w:tc>
          <w:tcPr>
            <w:tcW w:w="1418" w:type="dxa"/>
            <w:vAlign w:val="center"/>
          </w:tcPr>
          <w:p w14:paraId="258A9DF9" w14:textId="77777777" w:rsidR="00B0638E" w:rsidRDefault="00B0638E" w:rsidP="00B0638E">
            <w:pPr>
              <w:jc w:val="center"/>
              <w:rPr>
                <w:color w:val="000000"/>
                <w:sz w:val="22"/>
                <w:szCs w:val="22"/>
              </w:rPr>
            </w:pPr>
            <w:r>
              <w:rPr>
                <w:rFonts w:hint="eastAsia"/>
                <w:color w:val="000000"/>
                <w:sz w:val="22"/>
                <w:szCs w:val="22"/>
              </w:rPr>
              <w:t>0</w:t>
            </w:r>
          </w:p>
        </w:tc>
        <w:tc>
          <w:tcPr>
            <w:tcW w:w="1842" w:type="dxa"/>
            <w:vAlign w:val="center"/>
          </w:tcPr>
          <w:p w14:paraId="51DB1EB1" w14:textId="68D17E6C" w:rsidR="00B0638E" w:rsidRDefault="00B0638E" w:rsidP="00B0638E">
            <w:pPr>
              <w:jc w:val="center"/>
              <w:rPr>
                <w:rFonts w:cs="宋体"/>
                <w:color w:val="000000"/>
                <w:sz w:val="22"/>
                <w:szCs w:val="22"/>
              </w:rPr>
            </w:pPr>
            <w:r>
              <w:rPr>
                <w:color w:val="000000"/>
                <w:szCs w:val="21"/>
              </w:rPr>
              <w:t>20.01t/a</w:t>
            </w:r>
          </w:p>
        </w:tc>
        <w:tc>
          <w:tcPr>
            <w:tcW w:w="1286" w:type="dxa"/>
            <w:vAlign w:val="center"/>
          </w:tcPr>
          <w:p w14:paraId="5E353FD8" w14:textId="106D7CFE" w:rsidR="00B0638E" w:rsidRDefault="00B0638E" w:rsidP="00B0638E">
            <w:pPr>
              <w:jc w:val="center"/>
              <w:rPr>
                <w:rFonts w:cs="宋体"/>
                <w:color w:val="000000"/>
                <w:sz w:val="22"/>
                <w:szCs w:val="22"/>
              </w:rPr>
            </w:pPr>
            <w:r>
              <w:rPr>
                <w:color w:val="000000"/>
                <w:szCs w:val="21"/>
              </w:rPr>
              <w:t>+20.01t/a</w:t>
            </w:r>
          </w:p>
        </w:tc>
      </w:tr>
      <w:tr w:rsidR="00B0638E" w14:paraId="5436FA2F" w14:textId="77777777">
        <w:trPr>
          <w:trHeight w:val="482"/>
        </w:trPr>
        <w:tc>
          <w:tcPr>
            <w:tcW w:w="1162" w:type="dxa"/>
            <w:vMerge/>
            <w:vAlign w:val="center"/>
          </w:tcPr>
          <w:p w14:paraId="7C327452" w14:textId="77777777" w:rsidR="00B0638E" w:rsidRDefault="00B0638E" w:rsidP="00B0638E">
            <w:pPr>
              <w:pStyle w:val="affe"/>
              <w:spacing w:beforeLines="0" w:afterLines="0" w:line="240" w:lineRule="auto"/>
              <w:rPr>
                <w:rFonts w:ascii="Times New Roman" w:cs="宋体"/>
                <w:snapToGrid w:val="0"/>
                <w:color w:val="000000"/>
                <w:kern w:val="21"/>
                <w:szCs w:val="21"/>
              </w:rPr>
            </w:pPr>
          </w:p>
        </w:tc>
        <w:tc>
          <w:tcPr>
            <w:tcW w:w="1560" w:type="dxa"/>
            <w:vAlign w:val="center"/>
          </w:tcPr>
          <w:p w14:paraId="36A56946" w14:textId="77777777" w:rsidR="00B0638E" w:rsidRDefault="00B0638E" w:rsidP="00B0638E">
            <w:pPr>
              <w:snapToGrid w:val="0"/>
              <w:jc w:val="center"/>
              <w:rPr>
                <w:color w:val="000000"/>
                <w:szCs w:val="21"/>
              </w:rPr>
            </w:pPr>
            <w:r>
              <w:rPr>
                <w:color w:val="000000"/>
                <w:szCs w:val="21"/>
              </w:rPr>
              <w:t>颗粒物</w:t>
            </w:r>
          </w:p>
        </w:tc>
        <w:tc>
          <w:tcPr>
            <w:tcW w:w="1701" w:type="dxa"/>
            <w:vAlign w:val="center"/>
          </w:tcPr>
          <w:p w14:paraId="02C46319"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431A6031" w14:textId="77777777" w:rsidR="00B0638E" w:rsidRDefault="00B0638E" w:rsidP="00B0638E">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0</w:t>
            </w:r>
          </w:p>
        </w:tc>
        <w:tc>
          <w:tcPr>
            <w:tcW w:w="1418" w:type="dxa"/>
            <w:vAlign w:val="center"/>
          </w:tcPr>
          <w:p w14:paraId="65E914CA"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9CF63D2" w14:textId="372D6D63" w:rsidR="00B0638E" w:rsidRDefault="00B0638E" w:rsidP="00B0638E">
            <w:pPr>
              <w:jc w:val="center"/>
              <w:rPr>
                <w:rFonts w:cs="宋体"/>
                <w:color w:val="000000"/>
                <w:sz w:val="22"/>
                <w:szCs w:val="22"/>
              </w:rPr>
            </w:pPr>
            <w:r>
              <w:rPr>
                <w:szCs w:val="21"/>
              </w:rPr>
              <w:t>5.38</w:t>
            </w:r>
            <w:r>
              <w:rPr>
                <w:rFonts w:hint="eastAsia"/>
                <w:szCs w:val="21"/>
              </w:rPr>
              <w:t xml:space="preserve"> </w:t>
            </w:r>
            <w:r>
              <w:rPr>
                <w:color w:val="000000"/>
                <w:szCs w:val="21"/>
              </w:rPr>
              <w:t>t/a</w:t>
            </w:r>
          </w:p>
        </w:tc>
        <w:tc>
          <w:tcPr>
            <w:tcW w:w="1418" w:type="dxa"/>
            <w:vAlign w:val="center"/>
          </w:tcPr>
          <w:p w14:paraId="64355258" w14:textId="77777777" w:rsidR="00B0638E" w:rsidRDefault="00B0638E" w:rsidP="00B0638E">
            <w:pPr>
              <w:jc w:val="center"/>
              <w:rPr>
                <w:color w:val="000000"/>
                <w:sz w:val="22"/>
                <w:szCs w:val="22"/>
              </w:rPr>
            </w:pPr>
            <w:r>
              <w:rPr>
                <w:rFonts w:hint="eastAsia"/>
                <w:color w:val="000000"/>
                <w:sz w:val="22"/>
                <w:szCs w:val="22"/>
              </w:rPr>
              <w:t>0</w:t>
            </w:r>
          </w:p>
        </w:tc>
        <w:tc>
          <w:tcPr>
            <w:tcW w:w="1842" w:type="dxa"/>
            <w:vAlign w:val="center"/>
          </w:tcPr>
          <w:p w14:paraId="6CA4D8C0" w14:textId="4005F473" w:rsidR="00B0638E" w:rsidRDefault="00B0638E" w:rsidP="00B0638E">
            <w:pPr>
              <w:jc w:val="center"/>
              <w:rPr>
                <w:rFonts w:cs="宋体"/>
                <w:color w:val="000000"/>
                <w:sz w:val="22"/>
                <w:szCs w:val="22"/>
              </w:rPr>
            </w:pPr>
            <w:r>
              <w:rPr>
                <w:szCs w:val="21"/>
              </w:rPr>
              <w:t>5.38</w:t>
            </w:r>
            <w:r>
              <w:rPr>
                <w:rFonts w:hint="eastAsia"/>
                <w:szCs w:val="21"/>
              </w:rPr>
              <w:t xml:space="preserve"> </w:t>
            </w:r>
            <w:r>
              <w:rPr>
                <w:color w:val="000000"/>
                <w:szCs w:val="21"/>
              </w:rPr>
              <w:t>t/a</w:t>
            </w:r>
          </w:p>
        </w:tc>
        <w:tc>
          <w:tcPr>
            <w:tcW w:w="1286" w:type="dxa"/>
            <w:vAlign w:val="center"/>
          </w:tcPr>
          <w:p w14:paraId="0B1C3557" w14:textId="5360CE40" w:rsidR="00B0638E" w:rsidRDefault="00B0638E" w:rsidP="00B0638E">
            <w:pPr>
              <w:jc w:val="center"/>
              <w:rPr>
                <w:rFonts w:cs="宋体"/>
                <w:color w:val="000000"/>
                <w:sz w:val="22"/>
                <w:szCs w:val="22"/>
              </w:rPr>
            </w:pPr>
            <w:r>
              <w:rPr>
                <w:szCs w:val="21"/>
              </w:rPr>
              <w:t>+5.38</w:t>
            </w:r>
            <w:r>
              <w:rPr>
                <w:rFonts w:hint="eastAsia"/>
                <w:szCs w:val="21"/>
              </w:rPr>
              <w:t xml:space="preserve"> </w:t>
            </w:r>
            <w:r>
              <w:rPr>
                <w:color w:val="000000"/>
                <w:szCs w:val="21"/>
              </w:rPr>
              <w:t>t/a</w:t>
            </w:r>
          </w:p>
        </w:tc>
      </w:tr>
      <w:tr w:rsidR="008A2513" w14:paraId="10AB0ADF" w14:textId="77777777">
        <w:trPr>
          <w:trHeight w:val="482"/>
        </w:trPr>
        <w:tc>
          <w:tcPr>
            <w:tcW w:w="1162" w:type="dxa"/>
            <w:vMerge/>
            <w:vAlign w:val="center"/>
          </w:tcPr>
          <w:p w14:paraId="5C28C406"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22F50A0D" w14:textId="77777777" w:rsidR="008A2513" w:rsidRDefault="00B42508">
            <w:pPr>
              <w:snapToGrid w:val="0"/>
              <w:jc w:val="center"/>
              <w:rPr>
                <w:color w:val="000000"/>
                <w:szCs w:val="21"/>
              </w:rPr>
            </w:pPr>
            <w:r>
              <w:rPr>
                <w:rFonts w:hint="eastAsia"/>
                <w:color w:val="000000"/>
                <w:szCs w:val="21"/>
              </w:rPr>
              <w:t>SO</w:t>
            </w:r>
            <w:r>
              <w:rPr>
                <w:rFonts w:hint="eastAsia"/>
                <w:color w:val="000000"/>
                <w:szCs w:val="21"/>
                <w:vertAlign w:val="subscript"/>
              </w:rPr>
              <w:t>2</w:t>
            </w:r>
          </w:p>
        </w:tc>
        <w:tc>
          <w:tcPr>
            <w:tcW w:w="1701" w:type="dxa"/>
            <w:vAlign w:val="center"/>
          </w:tcPr>
          <w:p w14:paraId="2D8F4F7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DE871A7"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095D0351"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5054E06A" w14:textId="77777777" w:rsidR="008A2513" w:rsidRDefault="00B42508">
            <w:pPr>
              <w:jc w:val="center"/>
              <w:rPr>
                <w:color w:val="000000"/>
                <w:sz w:val="22"/>
                <w:szCs w:val="22"/>
              </w:rPr>
            </w:pPr>
            <w:r>
              <w:rPr>
                <w:rFonts w:hint="eastAsia"/>
                <w:color w:val="000000"/>
                <w:sz w:val="22"/>
                <w:szCs w:val="22"/>
              </w:rPr>
              <w:t>0</w:t>
            </w:r>
          </w:p>
        </w:tc>
        <w:tc>
          <w:tcPr>
            <w:tcW w:w="1418" w:type="dxa"/>
            <w:vAlign w:val="center"/>
          </w:tcPr>
          <w:p w14:paraId="63321FDE" w14:textId="77777777" w:rsidR="008A2513" w:rsidRDefault="00B42508">
            <w:pPr>
              <w:jc w:val="center"/>
              <w:rPr>
                <w:color w:val="000000"/>
                <w:sz w:val="22"/>
                <w:szCs w:val="22"/>
              </w:rPr>
            </w:pPr>
            <w:r>
              <w:rPr>
                <w:rFonts w:hint="eastAsia"/>
                <w:color w:val="000000"/>
                <w:sz w:val="22"/>
                <w:szCs w:val="22"/>
              </w:rPr>
              <w:t>0</w:t>
            </w:r>
          </w:p>
        </w:tc>
        <w:tc>
          <w:tcPr>
            <w:tcW w:w="1842" w:type="dxa"/>
            <w:vAlign w:val="center"/>
          </w:tcPr>
          <w:p w14:paraId="14FD6DEE" w14:textId="77777777" w:rsidR="008A2513" w:rsidRDefault="00B42508">
            <w:pPr>
              <w:jc w:val="center"/>
              <w:rPr>
                <w:color w:val="000000"/>
                <w:sz w:val="22"/>
                <w:szCs w:val="22"/>
              </w:rPr>
            </w:pPr>
            <w:r>
              <w:rPr>
                <w:rFonts w:hint="eastAsia"/>
                <w:color w:val="000000"/>
                <w:sz w:val="22"/>
                <w:szCs w:val="22"/>
              </w:rPr>
              <w:t>0</w:t>
            </w:r>
          </w:p>
        </w:tc>
        <w:tc>
          <w:tcPr>
            <w:tcW w:w="1286" w:type="dxa"/>
            <w:vAlign w:val="center"/>
          </w:tcPr>
          <w:p w14:paraId="596EF49D" w14:textId="77777777" w:rsidR="008A2513" w:rsidRDefault="00B42508">
            <w:pPr>
              <w:jc w:val="center"/>
              <w:rPr>
                <w:color w:val="000000"/>
                <w:sz w:val="22"/>
                <w:szCs w:val="22"/>
              </w:rPr>
            </w:pPr>
            <w:r>
              <w:rPr>
                <w:rFonts w:hint="eastAsia"/>
                <w:color w:val="000000"/>
                <w:sz w:val="22"/>
                <w:szCs w:val="22"/>
              </w:rPr>
              <w:t>0</w:t>
            </w:r>
          </w:p>
        </w:tc>
      </w:tr>
      <w:tr w:rsidR="008A2513" w14:paraId="4D74BB34" w14:textId="77777777">
        <w:trPr>
          <w:trHeight w:val="482"/>
        </w:trPr>
        <w:tc>
          <w:tcPr>
            <w:tcW w:w="1162" w:type="dxa"/>
            <w:vMerge/>
            <w:vAlign w:val="center"/>
          </w:tcPr>
          <w:p w14:paraId="0CCCCCB4"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27D5D801" w14:textId="77777777" w:rsidR="008A2513" w:rsidRDefault="00B42508">
            <w:pPr>
              <w:snapToGrid w:val="0"/>
              <w:jc w:val="center"/>
              <w:rPr>
                <w:color w:val="000000"/>
                <w:szCs w:val="21"/>
              </w:rPr>
            </w:pPr>
            <w:r>
              <w:rPr>
                <w:rFonts w:hint="eastAsia"/>
                <w:color w:val="000000"/>
                <w:szCs w:val="21"/>
              </w:rPr>
              <w:t>NOx</w:t>
            </w:r>
          </w:p>
        </w:tc>
        <w:tc>
          <w:tcPr>
            <w:tcW w:w="1701" w:type="dxa"/>
            <w:vAlign w:val="center"/>
          </w:tcPr>
          <w:p w14:paraId="51CC6432"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292CB71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3378E0E5"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F588E7A" w14:textId="77777777" w:rsidR="008A2513" w:rsidRDefault="00B42508">
            <w:pPr>
              <w:jc w:val="center"/>
              <w:rPr>
                <w:color w:val="000000"/>
                <w:sz w:val="22"/>
                <w:szCs w:val="22"/>
              </w:rPr>
            </w:pPr>
            <w:r>
              <w:rPr>
                <w:rFonts w:hint="eastAsia"/>
                <w:color w:val="000000"/>
                <w:sz w:val="22"/>
                <w:szCs w:val="22"/>
              </w:rPr>
              <w:t>0</w:t>
            </w:r>
          </w:p>
        </w:tc>
        <w:tc>
          <w:tcPr>
            <w:tcW w:w="1418" w:type="dxa"/>
            <w:vAlign w:val="center"/>
          </w:tcPr>
          <w:p w14:paraId="435EBDA1" w14:textId="77777777" w:rsidR="008A2513" w:rsidRDefault="00B42508">
            <w:pPr>
              <w:jc w:val="center"/>
              <w:rPr>
                <w:color w:val="000000"/>
                <w:sz w:val="22"/>
                <w:szCs w:val="22"/>
              </w:rPr>
            </w:pPr>
            <w:r>
              <w:rPr>
                <w:rFonts w:hint="eastAsia"/>
                <w:color w:val="000000"/>
                <w:sz w:val="22"/>
                <w:szCs w:val="22"/>
              </w:rPr>
              <w:t>0</w:t>
            </w:r>
          </w:p>
        </w:tc>
        <w:tc>
          <w:tcPr>
            <w:tcW w:w="1842" w:type="dxa"/>
            <w:vAlign w:val="center"/>
          </w:tcPr>
          <w:p w14:paraId="249DA521" w14:textId="77777777" w:rsidR="008A2513" w:rsidRDefault="00B42508">
            <w:pPr>
              <w:jc w:val="center"/>
              <w:rPr>
                <w:color w:val="000000"/>
                <w:sz w:val="22"/>
                <w:szCs w:val="22"/>
              </w:rPr>
            </w:pPr>
            <w:r>
              <w:rPr>
                <w:rFonts w:hint="eastAsia"/>
                <w:color w:val="000000"/>
                <w:sz w:val="22"/>
                <w:szCs w:val="22"/>
              </w:rPr>
              <w:t>0</w:t>
            </w:r>
          </w:p>
        </w:tc>
        <w:tc>
          <w:tcPr>
            <w:tcW w:w="1286" w:type="dxa"/>
            <w:vAlign w:val="center"/>
          </w:tcPr>
          <w:p w14:paraId="4ED49C15" w14:textId="77777777" w:rsidR="008A2513" w:rsidRDefault="00B42508">
            <w:pPr>
              <w:jc w:val="center"/>
              <w:rPr>
                <w:color w:val="000000"/>
                <w:sz w:val="22"/>
                <w:szCs w:val="22"/>
              </w:rPr>
            </w:pPr>
            <w:r>
              <w:rPr>
                <w:rFonts w:hint="eastAsia"/>
                <w:color w:val="000000"/>
                <w:sz w:val="22"/>
                <w:szCs w:val="22"/>
              </w:rPr>
              <w:t>0</w:t>
            </w:r>
          </w:p>
        </w:tc>
      </w:tr>
      <w:tr w:rsidR="008A2513" w14:paraId="1F9F8A59" w14:textId="77777777">
        <w:trPr>
          <w:trHeight w:val="482"/>
        </w:trPr>
        <w:tc>
          <w:tcPr>
            <w:tcW w:w="1162" w:type="dxa"/>
            <w:vMerge w:val="restart"/>
            <w:vAlign w:val="center"/>
          </w:tcPr>
          <w:p w14:paraId="123E911C"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废水</w:t>
            </w:r>
          </w:p>
        </w:tc>
        <w:tc>
          <w:tcPr>
            <w:tcW w:w="1560" w:type="dxa"/>
            <w:vAlign w:val="center"/>
          </w:tcPr>
          <w:p w14:paraId="0551A323" w14:textId="77777777" w:rsidR="008A2513" w:rsidRDefault="00B42508">
            <w:pPr>
              <w:ind w:leftChars="-50" w:left="-105" w:rightChars="-50" w:right="-105"/>
              <w:jc w:val="center"/>
              <w:rPr>
                <w:color w:val="000000"/>
                <w:szCs w:val="21"/>
              </w:rPr>
            </w:pPr>
            <w:r>
              <w:rPr>
                <w:rFonts w:hint="eastAsia"/>
                <w:color w:val="000000"/>
                <w:szCs w:val="21"/>
              </w:rPr>
              <w:t>p</w:t>
            </w:r>
            <w:r>
              <w:rPr>
                <w:color w:val="000000"/>
                <w:szCs w:val="21"/>
              </w:rPr>
              <w:t>H</w:t>
            </w:r>
          </w:p>
        </w:tc>
        <w:tc>
          <w:tcPr>
            <w:tcW w:w="1701" w:type="dxa"/>
            <w:vAlign w:val="center"/>
          </w:tcPr>
          <w:p w14:paraId="27EC1F87"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7" w:type="dxa"/>
            <w:vAlign w:val="center"/>
          </w:tcPr>
          <w:p w14:paraId="28823F2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8" w:type="dxa"/>
            <w:vAlign w:val="center"/>
          </w:tcPr>
          <w:p w14:paraId="27BDB574"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984" w:type="dxa"/>
            <w:vAlign w:val="center"/>
          </w:tcPr>
          <w:p w14:paraId="33E6E767" w14:textId="77777777" w:rsidR="008A2513" w:rsidRDefault="00B42508">
            <w:pPr>
              <w:ind w:leftChars="-50" w:left="-105"/>
              <w:jc w:val="center"/>
              <w:rPr>
                <w:color w:val="000000"/>
                <w:szCs w:val="21"/>
              </w:rPr>
            </w:pPr>
            <w:r>
              <w:rPr>
                <w:rFonts w:cs="宋体" w:hint="eastAsia"/>
                <w:snapToGrid w:val="0"/>
                <w:color w:val="000000"/>
                <w:kern w:val="21"/>
                <w:szCs w:val="21"/>
              </w:rPr>
              <w:t>/</w:t>
            </w:r>
          </w:p>
        </w:tc>
        <w:tc>
          <w:tcPr>
            <w:tcW w:w="1418" w:type="dxa"/>
            <w:vAlign w:val="center"/>
          </w:tcPr>
          <w:p w14:paraId="3C48201A"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842" w:type="dxa"/>
            <w:vAlign w:val="center"/>
          </w:tcPr>
          <w:p w14:paraId="36045C70" w14:textId="77777777" w:rsidR="008A2513" w:rsidRDefault="00B42508">
            <w:pPr>
              <w:ind w:leftChars="-50" w:left="-105"/>
              <w:jc w:val="center"/>
              <w:rPr>
                <w:color w:val="000000"/>
                <w:szCs w:val="21"/>
              </w:rPr>
            </w:pPr>
            <w:r>
              <w:rPr>
                <w:rFonts w:hint="eastAsia"/>
                <w:color w:val="000000"/>
                <w:szCs w:val="21"/>
              </w:rPr>
              <w:t>/</w:t>
            </w:r>
          </w:p>
        </w:tc>
        <w:tc>
          <w:tcPr>
            <w:tcW w:w="1286" w:type="dxa"/>
            <w:vAlign w:val="center"/>
          </w:tcPr>
          <w:p w14:paraId="605B0A1B" w14:textId="77777777" w:rsidR="008A2513" w:rsidRDefault="00B42508">
            <w:pPr>
              <w:ind w:leftChars="-50" w:left="-105"/>
              <w:jc w:val="center"/>
              <w:rPr>
                <w:color w:val="000000"/>
                <w:szCs w:val="21"/>
              </w:rPr>
            </w:pPr>
            <w:r>
              <w:rPr>
                <w:rFonts w:hint="eastAsia"/>
                <w:color w:val="000000"/>
                <w:szCs w:val="21"/>
              </w:rPr>
              <w:t>/</w:t>
            </w:r>
          </w:p>
        </w:tc>
      </w:tr>
      <w:tr w:rsidR="008A2513" w14:paraId="7A9D0424" w14:textId="77777777">
        <w:trPr>
          <w:trHeight w:val="482"/>
        </w:trPr>
        <w:tc>
          <w:tcPr>
            <w:tcW w:w="1162" w:type="dxa"/>
            <w:vMerge/>
            <w:vAlign w:val="center"/>
          </w:tcPr>
          <w:p w14:paraId="468B3852"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65FC8046" w14:textId="77777777" w:rsidR="008A2513" w:rsidRDefault="00B42508">
            <w:pPr>
              <w:ind w:leftChars="-50" w:left="-105" w:rightChars="-50" w:right="-105"/>
              <w:jc w:val="center"/>
              <w:rPr>
                <w:color w:val="000000"/>
                <w:szCs w:val="21"/>
              </w:rPr>
            </w:pPr>
            <w:r>
              <w:rPr>
                <w:color w:val="000000"/>
                <w:szCs w:val="21"/>
              </w:rPr>
              <w:t>COD</w:t>
            </w:r>
          </w:p>
        </w:tc>
        <w:tc>
          <w:tcPr>
            <w:tcW w:w="1701" w:type="dxa"/>
            <w:vAlign w:val="center"/>
          </w:tcPr>
          <w:p w14:paraId="22D1D925"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7842081"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52DFDA51"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70C72D04"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0.321</w:t>
            </w:r>
          </w:p>
        </w:tc>
        <w:tc>
          <w:tcPr>
            <w:tcW w:w="1418" w:type="dxa"/>
            <w:vAlign w:val="center"/>
          </w:tcPr>
          <w:p w14:paraId="2416D942"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1B99748C"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0.321</w:t>
            </w:r>
          </w:p>
        </w:tc>
        <w:tc>
          <w:tcPr>
            <w:tcW w:w="1286" w:type="dxa"/>
            <w:vAlign w:val="center"/>
          </w:tcPr>
          <w:p w14:paraId="6918E1D8" w14:textId="43D54D02" w:rsidR="008A2513" w:rsidRDefault="00B0638E">
            <w:pPr>
              <w:pStyle w:val="affe"/>
              <w:spacing w:beforeLines="0" w:afterLines="0" w:line="240" w:lineRule="auto"/>
              <w:rPr>
                <w:rFonts w:ascii="Times New Roman" w:cs="宋体"/>
                <w:snapToGrid w:val="0"/>
                <w:color w:val="000000"/>
                <w:kern w:val="21"/>
                <w:szCs w:val="21"/>
              </w:rPr>
            </w:pPr>
            <w:r>
              <w:rPr>
                <w:rFonts w:ascii="Times New Roman"/>
              </w:rPr>
              <w:t>+</w:t>
            </w:r>
            <w:r w:rsidR="00B42508">
              <w:rPr>
                <w:rFonts w:ascii="Times New Roman"/>
              </w:rPr>
              <w:t>0.321</w:t>
            </w:r>
          </w:p>
        </w:tc>
      </w:tr>
      <w:tr w:rsidR="008A2513" w14:paraId="608C6974" w14:textId="77777777">
        <w:trPr>
          <w:trHeight w:val="482"/>
        </w:trPr>
        <w:tc>
          <w:tcPr>
            <w:tcW w:w="1162" w:type="dxa"/>
            <w:vMerge/>
            <w:vAlign w:val="center"/>
          </w:tcPr>
          <w:p w14:paraId="74B4CFC3"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57936140" w14:textId="77777777" w:rsidR="008A2513" w:rsidRDefault="00B42508">
            <w:pPr>
              <w:ind w:leftChars="-50" w:left="-105" w:rightChars="-50" w:right="-105"/>
              <w:jc w:val="center"/>
              <w:rPr>
                <w:color w:val="000000"/>
                <w:szCs w:val="21"/>
              </w:rPr>
            </w:pPr>
            <w:r>
              <w:rPr>
                <w:color w:val="000000"/>
                <w:szCs w:val="21"/>
              </w:rPr>
              <w:t>BOD</w:t>
            </w:r>
            <w:r>
              <w:rPr>
                <w:color w:val="000000"/>
                <w:szCs w:val="21"/>
                <w:vertAlign w:val="subscript"/>
              </w:rPr>
              <w:t>5</w:t>
            </w:r>
          </w:p>
        </w:tc>
        <w:tc>
          <w:tcPr>
            <w:tcW w:w="1701" w:type="dxa"/>
            <w:vAlign w:val="center"/>
          </w:tcPr>
          <w:p w14:paraId="4C06C65E"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3AF4D020"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5CE13C81"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47DB1BBF"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0.198</w:t>
            </w:r>
          </w:p>
        </w:tc>
        <w:tc>
          <w:tcPr>
            <w:tcW w:w="1418" w:type="dxa"/>
            <w:vAlign w:val="center"/>
          </w:tcPr>
          <w:p w14:paraId="3BC4440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7372B1FB"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0.198</w:t>
            </w:r>
          </w:p>
        </w:tc>
        <w:tc>
          <w:tcPr>
            <w:tcW w:w="1286" w:type="dxa"/>
            <w:vAlign w:val="center"/>
          </w:tcPr>
          <w:p w14:paraId="1222EA8A" w14:textId="68F824CF" w:rsidR="008A2513" w:rsidRDefault="00B0638E">
            <w:pPr>
              <w:pStyle w:val="affe"/>
              <w:spacing w:beforeLines="0" w:afterLines="0" w:line="240" w:lineRule="auto"/>
              <w:rPr>
                <w:rFonts w:ascii="Times New Roman" w:cs="宋体"/>
                <w:snapToGrid w:val="0"/>
                <w:color w:val="000000"/>
                <w:kern w:val="21"/>
                <w:szCs w:val="21"/>
              </w:rPr>
            </w:pPr>
            <w:r>
              <w:rPr>
                <w:rFonts w:ascii="Times New Roman"/>
              </w:rPr>
              <w:t>+</w:t>
            </w:r>
            <w:r w:rsidR="00B42508">
              <w:rPr>
                <w:rFonts w:ascii="Times New Roman"/>
              </w:rPr>
              <w:t>0.198</w:t>
            </w:r>
          </w:p>
        </w:tc>
      </w:tr>
      <w:tr w:rsidR="008A2513" w14:paraId="530A584D" w14:textId="77777777">
        <w:trPr>
          <w:trHeight w:val="482"/>
        </w:trPr>
        <w:tc>
          <w:tcPr>
            <w:tcW w:w="1162" w:type="dxa"/>
            <w:vMerge/>
            <w:vAlign w:val="center"/>
          </w:tcPr>
          <w:p w14:paraId="05B65F43"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407131D5" w14:textId="77777777" w:rsidR="008A2513" w:rsidRDefault="00B42508">
            <w:pPr>
              <w:ind w:leftChars="-50" w:left="-105" w:rightChars="-50" w:right="-105"/>
              <w:jc w:val="center"/>
              <w:rPr>
                <w:color w:val="000000"/>
                <w:szCs w:val="21"/>
              </w:rPr>
            </w:pPr>
            <w:r>
              <w:rPr>
                <w:color w:val="000000"/>
                <w:szCs w:val="21"/>
              </w:rPr>
              <w:t>SS</w:t>
            </w:r>
          </w:p>
        </w:tc>
        <w:tc>
          <w:tcPr>
            <w:tcW w:w="1701" w:type="dxa"/>
            <w:vAlign w:val="center"/>
          </w:tcPr>
          <w:p w14:paraId="51917D76"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558703D6"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37AB1F21"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AD60E87"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0.247</w:t>
            </w:r>
          </w:p>
        </w:tc>
        <w:tc>
          <w:tcPr>
            <w:tcW w:w="1418" w:type="dxa"/>
            <w:vAlign w:val="center"/>
          </w:tcPr>
          <w:p w14:paraId="40F82D34"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0BEB0DC5"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0.247</w:t>
            </w:r>
          </w:p>
        </w:tc>
        <w:tc>
          <w:tcPr>
            <w:tcW w:w="1286" w:type="dxa"/>
            <w:vAlign w:val="center"/>
          </w:tcPr>
          <w:p w14:paraId="537BE4EE" w14:textId="12A9064C" w:rsidR="008A2513" w:rsidRDefault="00B0638E">
            <w:pPr>
              <w:pStyle w:val="affe"/>
              <w:spacing w:beforeLines="0" w:afterLines="0" w:line="240" w:lineRule="auto"/>
              <w:rPr>
                <w:rFonts w:ascii="Times New Roman" w:cs="宋体"/>
                <w:snapToGrid w:val="0"/>
                <w:color w:val="000000"/>
                <w:kern w:val="21"/>
                <w:szCs w:val="21"/>
              </w:rPr>
            </w:pPr>
            <w:r>
              <w:rPr>
                <w:rFonts w:ascii="Times New Roman"/>
              </w:rPr>
              <w:t>+</w:t>
            </w:r>
            <w:r w:rsidR="00B42508">
              <w:rPr>
                <w:rFonts w:ascii="Times New Roman"/>
              </w:rPr>
              <w:t>0.247</w:t>
            </w:r>
          </w:p>
        </w:tc>
      </w:tr>
      <w:tr w:rsidR="008A2513" w14:paraId="61FE8779" w14:textId="77777777">
        <w:trPr>
          <w:trHeight w:val="482"/>
        </w:trPr>
        <w:tc>
          <w:tcPr>
            <w:tcW w:w="1162" w:type="dxa"/>
            <w:vMerge/>
            <w:vAlign w:val="center"/>
          </w:tcPr>
          <w:p w14:paraId="4EEA53A5"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0E97BA56" w14:textId="77777777" w:rsidR="008A2513" w:rsidRDefault="00B42508">
            <w:pPr>
              <w:ind w:leftChars="-50" w:left="-105" w:rightChars="-50" w:right="-105"/>
              <w:jc w:val="center"/>
              <w:rPr>
                <w:color w:val="000000"/>
                <w:szCs w:val="21"/>
              </w:rPr>
            </w:pPr>
            <w:r>
              <w:rPr>
                <w:color w:val="000000"/>
                <w:szCs w:val="21"/>
              </w:rPr>
              <w:t>氨氮</w:t>
            </w:r>
          </w:p>
        </w:tc>
        <w:tc>
          <w:tcPr>
            <w:tcW w:w="1701" w:type="dxa"/>
            <w:vAlign w:val="center"/>
          </w:tcPr>
          <w:p w14:paraId="6DD41D1A"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7D6D608F" w14:textId="77777777" w:rsidR="008A2513" w:rsidRDefault="00B42508">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681E405D"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6B9817B5"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0.031</w:t>
            </w:r>
          </w:p>
        </w:tc>
        <w:tc>
          <w:tcPr>
            <w:tcW w:w="1418" w:type="dxa"/>
            <w:vAlign w:val="center"/>
          </w:tcPr>
          <w:p w14:paraId="44D2787C"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5964FF1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rPr>
              <w:t>0.031</w:t>
            </w:r>
          </w:p>
        </w:tc>
        <w:tc>
          <w:tcPr>
            <w:tcW w:w="1286" w:type="dxa"/>
            <w:vAlign w:val="center"/>
          </w:tcPr>
          <w:p w14:paraId="129B1197" w14:textId="79635711" w:rsidR="008A2513" w:rsidRDefault="00B0638E">
            <w:pPr>
              <w:pStyle w:val="affe"/>
              <w:spacing w:beforeLines="0" w:afterLines="0" w:line="240" w:lineRule="auto"/>
              <w:rPr>
                <w:rFonts w:ascii="Times New Roman" w:cs="宋体"/>
                <w:snapToGrid w:val="0"/>
                <w:color w:val="000000"/>
                <w:kern w:val="21"/>
                <w:szCs w:val="21"/>
              </w:rPr>
            </w:pPr>
            <w:r>
              <w:rPr>
                <w:rFonts w:ascii="Times New Roman"/>
              </w:rPr>
              <w:t>+</w:t>
            </w:r>
            <w:r w:rsidR="00B42508">
              <w:rPr>
                <w:rFonts w:ascii="Times New Roman"/>
              </w:rPr>
              <w:t>0.031</w:t>
            </w:r>
          </w:p>
        </w:tc>
      </w:tr>
      <w:tr w:rsidR="00B0638E" w14:paraId="0F9D385C" w14:textId="77777777">
        <w:trPr>
          <w:trHeight w:val="482"/>
        </w:trPr>
        <w:tc>
          <w:tcPr>
            <w:tcW w:w="1162" w:type="dxa"/>
            <w:vMerge w:val="restart"/>
            <w:vAlign w:val="center"/>
          </w:tcPr>
          <w:p w14:paraId="7CA020F1"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一般工业</w:t>
            </w:r>
          </w:p>
          <w:p w14:paraId="261CC4A6"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固体废物</w:t>
            </w:r>
          </w:p>
        </w:tc>
        <w:tc>
          <w:tcPr>
            <w:tcW w:w="1560" w:type="dxa"/>
            <w:vAlign w:val="center"/>
          </w:tcPr>
          <w:p w14:paraId="38B0DAF6" w14:textId="77777777" w:rsidR="00B0638E" w:rsidRDefault="00B0638E" w:rsidP="00B0638E">
            <w:pPr>
              <w:snapToGrid w:val="0"/>
              <w:ind w:leftChars="-50" w:left="-105" w:rightChars="-50" w:right="-105"/>
              <w:jc w:val="center"/>
              <w:rPr>
                <w:color w:val="000000"/>
                <w:szCs w:val="21"/>
              </w:rPr>
            </w:pPr>
            <w:r>
              <w:rPr>
                <w:rFonts w:hint="eastAsia"/>
                <w:bCs/>
                <w:color w:val="000000"/>
                <w:szCs w:val="21"/>
              </w:rPr>
              <w:t>废包装物</w:t>
            </w:r>
          </w:p>
        </w:tc>
        <w:tc>
          <w:tcPr>
            <w:tcW w:w="1701" w:type="dxa"/>
            <w:vAlign w:val="center"/>
          </w:tcPr>
          <w:p w14:paraId="73CCF438" w14:textId="77777777" w:rsidR="00B0638E" w:rsidRDefault="00B0638E" w:rsidP="00B0638E">
            <w:pPr>
              <w:snapToGrid w:val="0"/>
              <w:ind w:leftChars="-50" w:left="-105" w:rightChars="-50" w:right="-105"/>
              <w:jc w:val="center"/>
              <w:rPr>
                <w:color w:val="000000"/>
                <w:szCs w:val="21"/>
              </w:rPr>
            </w:pPr>
            <w:r>
              <w:rPr>
                <w:rFonts w:cs="宋体" w:hint="eastAsia"/>
                <w:snapToGrid w:val="0"/>
                <w:color w:val="000000"/>
                <w:kern w:val="21"/>
                <w:szCs w:val="21"/>
              </w:rPr>
              <w:t>0</w:t>
            </w:r>
          </w:p>
        </w:tc>
        <w:tc>
          <w:tcPr>
            <w:tcW w:w="1417" w:type="dxa"/>
            <w:vAlign w:val="center"/>
          </w:tcPr>
          <w:p w14:paraId="18C1F4EB" w14:textId="77777777" w:rsidR="00B0638E" w:rsidRDefault="00B0638E" w:rsidP="00B063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63DD967D"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46E31F50" w14:textId="77777777" w:rsidR="00B0638E" w:rsidRDefault="00B0638E" w:rsidP="00B0638E">
            <w:pPr>
              <w:snapToGrid w:val="0"/>
              <w:ind w:leftChars="-50" w:left="-105" w:rightChars="-50" w:right="-105"/>
              <w:jc w:val="center"/>
              <w:rPr>
                <w:color w:val="000000"/>
                <w:szCs w:val="21"/>
              </w:rPr>
            </w:pPr>
            <w:r>
              <w:rPr>
                <w:rFonts w:cs="宋体" w:hint="eastAsia"/>
                <w:snapToGrid w:val="0"/>
                <w:color w:val="000000"/>
                <w:kern w:val="21"/>
                <w:szCs w:val="21"/>
              </w:rPr>
              <w:t>1</w:t>
            </w:r>
            <w:r>
              <w:rPr>
                <w:rFonts w:hint="eastAsia"/>
                <w:color w:val="000000"/>
                <w:szCs w:val="21"/>
              </w:rPr>
              <w:t xml:space="preserve"> t</w:t>
            </w:r>
            <w:r>
              <w:rPr>
                <w:color w:val="000000"/>
                <w:szCs w:val="21"/>
              </w:rPr>
              <w:t>/a</w:t>
            </w:r>
          </w:p>
        </w:tc>
        <w:tc>
          <w:tcPr>
            <w:tcW w:w="1418" w:type="dxa"/>
            <w:vAlign w:val="center"/>
          </w:tcPr>
          <w:p w14:paraId="12351B1A"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1A5D8286" w14:textId="1552BCB1" w:rsidR="00B0638E" w:rsidRDefault="00B0638E" w:rsidP="00B0638E">
            <w:pPr>
              <w:snapToGrid w:val="0"/>
              <w:ind w:leftChars="-50" w:left="-105" w:rightChars="-50" w:right="-105"/>
              <w:jc w:val="center"/>
              <w:rPr>
                <w:color w:val="000000"/>
                <w:szCs w:val="21"/>
              </w:rPr>
            </w:pPr>
            <w:r>
              <w:rPr>
                <w:rFonts w:cs="宋体" w:hint="eastAsia"/>
                <w:snapToGrid w:val="0"/>
                <w:color w:val="000000"/>
                <w:kern w:val="21"/>
                <w:szCs w:val="21"/>
              </w:rPr>
              <w:t>1</w:t>
            </w:r>
            <w:r>
              <w:rPr>
                <w:rFonts w:hint="eastAsia"/>
                <w:color w:val="000000"/>
                <w:szCs w:val="21"/>
              </w:rPr>
              <w:t xml:space="preserve"> t</w:t>
            </w:r>
            <w:r>
              <w:rPr>
                <w:color w:val="000000"/>
                <w:szCs w:val="21"/>
              </w:rPr>
              <w:t>/a</w:t>
            </w:r>
          </w:p>
        </w:tc>
        <w:tc>
          <w:tcPr>
            <w:tcW w:w="1286" w:type="dxa"/>
            <w:vAlign w:val="center"/>
          </w:tcPr>
          <w:p w14:paraId="10650C80" w14:textId="375FB1A7" w:rsidR="00B0638E" w:rsidRDefault="00B0638E" w:rsidP="00B0638E">
            <w:pPr>
              <w:snapToGrid w:val="0"/>
              <w:ind w:leftChars="-50" w:left="-105" w:rightChars="-50" w:right="-105"/>
              <w:jc w:val="center"/>
              <w:rPr>
                <w:color w:val="000000"/>
                <w:szCs w:val="21"/>
              </w:rPr>
            </w:pPr>
            <w:r>
              <w:rPr>
                <w:rFonts w:cs="宋体"/>
                <w:snapToGrid w:val="0"/>
                <w:color w:val="000000"/>
                <w:kern w:val="21"/>
                <w:szCs w:val="21"/>
              </w:rPr>
              <w:t>+</w:t>
            </w:r>
            <w:r>
              <w:rPr>
                <w:rFonts w:cs="宋体" w:hint="eastAsia"/>
                <w:snapToGrid w:val="0"/>
                <w:color w:val="000000"/>
                <w:kern w:val="21"/>
                <w:szCs w:val="21"/>
              </w:rPr>
              <w:t>1</w:t>
            </w:r>
            <w:r>
              <w:rPr>
                <w:rFonts w:hint="eastAsia"/>
                <w:color w:val="000000"/>
                <w:szCs w:val="21"/>
              </w:rPr>
              <w:t xml:space="preserve"> t</w:t>
            </w:r>
            <w:r>
              <w:rPr>
                <w:color w:val="000000"/>
                <w:szCs w:val="21"/>
              </w:rPr>
              <w:t>/a</w:t>
            </w:r>
          </w:p>
        </w:tc>
      </w:tr>
      <w:tr w:rsidR="00B0638E" w14:paraId="076FB113" w14:textId="77777777">
        <w:trPr>
          <w:trHeight w:val="482"/>
        </w:trPr>
        <w:tc>
          <w:tcPr>
            <w:tcW w:w="1162" w:type="dxa"/>
            <w:vMerge/>
            <w:vAlign w:val="center"/>
          </w:tcPr>
          <w:p w14:paraId="1D87DB32" w14:textId="77777777" w:rsidR="00B0638E" w:rsidRDefault="00B0638E" w:rsidP="00B0638E">
            <w:pPr>
              <w:pStyle w:val="affe"/>
              <w:spacing w:beforeLines="0" w:afterLines="0" w:line="240" w:lineRule="auto"/>
              <w:rPr>
                <w:rFonts w:ascii="Times New Roman" w:cs="宋体"/>
                <w:snapToGrid w:val="0"/>
                <w:color w:val="000000"/>
                <w:kern w:val="21"/>
                <w:szCs w:val="21"/>
              </w:rPr>
            </w:pPr>
          </w:p>
        </w:tc>
        <w:tc>
          <w:tcPr>
            <w:tcW w:w="1560" w:type="dxa"/>
            <w:vAlign w:val="center"/>
          </w:tcPr>
          <w:p w14:paraId="7FF0C25C" w14:textId="77777777" w:rsidR="00B0638E" w:rsidRDefault="00B0638E" w:rsidP="00B0638E">
            <w:pPr>
              <w:jc w:val="center"/>
              <w:rPr>
                <w:szCs w:val="21"/>
              </w:rPr>
            </w:pPr>
            <w:r>
              <w:rPr>
                <w:rFonts w:hint="eastAsia"/>
                <w:szCs w:val="21"/>
              </w:rPr>
              <w:t>废边角料</w:t>
            </w:r>
          </w:p>
        </w:tc>
        <w:tc>
          <w:tcPr>
            <w:tcW w:w="1701" w:type="dxa"/>
            <w:vAlign w:val="center"/>
          </w:tcPr>
          <w:p w14:paraId="525D4246" w14:textId="77777777" w:rsidR="00B0638E" w:rsidRDefault="00B0638E" w:rsidP="00B0638E">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5EC46533" w14:textId="77777777" w:rsidR="00B0638E" w:rsidRDefault="00B0638E" w:rsidP="00B063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2F6B3357"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E9D53F7" w14:textId="0F16CB7C" w:rsidR="00B0638E" w:rsidRDefault="00B0638E" w:rsidP="00B0638E">
            <w:pPr>
              <w:snapToGrid w:val="0"/>
              <w:ind w:leftChars="-50" w:left="-105" w:rightChars="-50" w:right="-105"/>
              <w:jc w:val="center"/>
              <w:rPr>
                <w:color w:val="000000"/>
                <w:szCs w:val="21"/>
              </w:rPr>
            </w:pPr>
            <w:r>
              <w:rPr>
                <w:color w:val="000000"/>
                <w:szCs w:val="21"/>
              </w:rPr>
              <w:t>21</w:t>
            </w:r>
            <w:r>
              <w:rPr>
                <w:rFonts w:hint="eastAsia"/>
                <w:color w:val="000000"/>
                <w:szCs w:val="21"/>
              </w:rPr>
              <w:t>t</w:t>
            </w:r>
            <w:r>
              <w:rPr>
                <w:color w:val="000000"/>
                <w:szCs w:val="21"/>
              </w:rPr>
              <w:t>/a</w:t>
            </w:r>
          </w:p>
        </w:tc>
        <w:tc>
          <w:tcPr>
            <w:tcW w:w="1418" w:type="dxa"/>
            <w:vAlign w:val="center"/>
          </w:tcPr>
          <w:p w14:paraId="34AB0FE2"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218D332F" w14:textId="61E1321E" w:rsidR="00B0638E" w:rsidRDefault="00B0638E" w:rsidP="00B0638E">
            <w:pPr>
              <w:snapToGrid w:val="0"/>
              <w:ind w:leftChars="-50" w:left="-105" w:rightChars="-50" w:right="-105"/>
              <w:jc w:val="center"/>
              <w:rPr>
                <w:color w:val="000000"/>
                <w:szCs w:val="21"/>
              </w:rPr>
            </w:pPr>
            <w:r>
              <w:rPr>
                <w:color w:val="000000"/>
                <w:szCs w:val="21"/>
              </w:rPr>
              <w:t>21</w:t>
            </w:r>
            <w:r>
              <w:rPr>
                <w:rFonts w:hint="eastAsia"/>
                <w:color w:val="000000"/>
                <w:szCs w:val="21"/>
              </w:rPr>
              <w:t>t</w:t>
            </w:r>
            <w:r>
              <w:rPr>
                <w:color w:val="000000"/>
                <w:szCs w:val="21"/>
              </w:rPr>
              <w:t>/a</w:t>
            </w:r>
          </w:p>
        </w:tc>
        <w:tc>
          <w:tcPr>
            <w:tcW w:w="1286" w:type="dxa"/>
            <w:vAlign w:val="center"/>
          </w:tcPr>
          <w:p w14:paraId="40F162FF" w14:textId="6D2F16CD" w:rsidR="00B0638E" w:rsidRDefault="00B0638E" w:rsidP="00B0638E">
            <w:pPr>
              <w:snapToGrid w:val="0"/>
              <w:ind w:leftChars="-50" w:left="-105" w:rightChars="-50" w:right="-105"/>
              <w:jc w:val="center"/>
              <w:rPr>
                <w:color w:val="000000"/>
                <w:szCs w:val="21"/>
              </w:rPr>
            </w:pPr>
            <w:r>
              <w:rPr>
                <w:color w:val="000000"/>
                <w:szCs w:val="21"/>
              </w:rPr>
              <w:t>+21</w:t>
            </w:r>
            <w:r>
              <w:rPr>
                <w:rFonts w:hint="eastAsia"/>
                <w:color w:val="000000"/>
                <w:szCs w:val="21"/>
              </w:rPr>
              <w:t>t</w:t>
            </w:r>
            <w:r>
              <w:rPr>
                <w:color w:val="000000"/>
                <w:szCs w:val="21"/>
              </w:rPr>
              <w:t>/a</w:t>
            </w:r>
          </w:p>
        </w:tc>
      </w:tr>
      <w:tr w:rsidR="00B0638E" w14:paraId="53A4FB41" w14:textId="77777777">
        <w:trPr>
          <w:trHeight w:val="482"/>
        </w:trPr>
        <w:tc>
          <w:tcPr>
            <w:tcW w:w="1162" w:type="dxa"/>
            <w:vMerge/>
            <w:vAlign w:val="center"/>
          </w:tcPr>
          <w:p w14:paraId="62E8D09C" w14:textId="77777777" w:rsidR="00B0638E" w:rsidRDefault="00B0638E" w:rsidP="00B0638E">
            <w:pPr>
              <w:pStyle w:val="affe"/>
              <w:spacing w:beforeLines="0" w:afterLines="0" w:line="240" w:lineRule="auto"/>
              <w:rPr>
                <w:rFonts w:ascii="Times New Roman" w:cs="宋体"/>
                <w:snapToGrid w:val="0"/>
                <w:color w:val="000000"/>
                <w:kern w:val="21"/>
                <w:szCs w:val="21"/>
              </w:rPr>
            </w:pPr>
          </w:p>
        </w:tc>
        <w:tc>
          <w:tcPr>
            <w:tcW w:w="1560" w:type="dxa"/>
            <w:vAlign w:val="center"/>
          </w:tcPr>
          <w:p w14:paraId="1897DF0B" w14:textId="77777777" w:rsidR="00B0638E" w:rsidRDefault="00B0638E" w:rsidP="00B0638E">
            <w:pPr>
              <w:jc w:val="center"/>
              <w:rPr>
                <w:szCs w:val="21"/>
              </w:rPr>
            </w:pPr>
            <w:r>
              <w:rPr>
                <w:szCs w:val="21"/>
              </w:rPr>
              <w:t>布袋除尘器收集的粉尘</w:t>
            </w:r>
          </w:p>
        </w:tc>
        <w:tc>
          <w:tcPr>
            <w:tcW w:w="1701" w:type="dxa"/>
            <w:vAlign w:val="center"/>
          </w:tcPr>
          <w:p w14:paraId="155471D4"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39F9AC5"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7D015FB7"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8C1DBC1" w14:textId="72B462F7" w:rsidR="00B0638E" w:rsidRDefault="00B0638E" w:rsidP="00B0638E">
            <w:pPr>
              <w:snapToGrid w:val="0"/>
              <w:ind w:leftChars="-50" w:left="-105" w:rightChars="-50" w:right="-105"/>
              <w:jc w:val="center"/>
              <w:rPr>
                <w:color w:val="000000"/>
                <w:szCs w:val="21"/>
              </w:rPr>
            </w:pPr>
            <w:r w:rsidRPr="00B0638E">
              <w:rPr>
                <w:color w:val="000000"/>
                <w:szCs w:val="21"/>
              </w:rPr>
              <w:t>22.58</w:t>
            </w:r>
            <w:r>
              <w:rPr>
                <w:color w:val="000000"/>
                <w:szCs w:val="21"/>
              </w:rPr>
              <w:t>t/a</w:t>
            </w:r>
          </w:p>
        </w:tc>
        <w:tc>
          <w:tcPr>
            <w:tcW w:w="1418" w:type="dxa"/>
            <w:vAlign w:val="center"/>
          </w:tcPr>
          <w:p w14:paraId="001840BA" w14:textId="77777777" w:rsidR="00B0638E" w:rsidRDefault="00B0638E" w:rsidP="00B063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3D77C93B" w14:textId="70D834F2" w:rsidR="00B0638E" w:rsidRDefault="00B0638E" w:rsidP="00B0638E">
            <w:pPr>
              <w:snapToGrid w:val="0"/>
              <w:ind w:leftChars="-50" w:left="-105" w:rightChars="-50" w:right="-105"/>
              <w:jc w:val="center"/>
              <w:rPr>
                <w:color w:val="000000"/>
                <w:szCs w:val="21"/>
              </w:rPr>
            </w:pPr>
            <w:r w:rsidRPr="00B0638E">
              <w:rPr>
                <w:color w:val="000000"/>
                <w:szCs w:val="21"/>
              </w:rPr>
              <w:t>22.58</w:t>
            </w:r>
            <w:r>
              <w:rPr>
                <w:color w:val="000000"/>
                <w:szCs w:val="21"/>
              </w:rPr>
              <w:t>t/a</w:t>
            </w:r>
          </w:p>
        </w:tc>
        <w:tc>
          <w:tcPr>
            <w:tcW w:w="1286" w:type="dxa"/>
            <w:vAlign w:val="center"/>
          </w:tcPr>
          <w:p w14:paraId="376FB5FA" w14:textId="428AAD16" w:rsidR="00B0638E" w:rsidRDefault="00B0638E" w:rsidP="00B0638E">
            <w:pPr>
              <w:snapToGrid w:val="0"/>
              <w:ind w:leftChars="-50" w:left="-105" w:rightChars="-50" w:right="-105"/>
              <w:jc w:val="center"/>
              <w:rPr>
                <w:color w:val="000000"/>
                <w:szCs w:val="21"/>
              </w:rPr>
            </w:pPr>
            <w:r>
              <w:rPr>
                <w:color w:val="000000"/>
                <w:szCs w:val="21"/>
              </w:rPr>
              <w:t>+</w:t>
            </w:r>
            <w:r w:rsidRPr="00B0638E">
              <w:rPr>
                <w:color w:val="000000"/>
                <w:szCs w:val="21"/>
              </w:rPr>
              <w:t>22.58</w:t>
            </w:r>
            <w:r>
              <w:rPr>
                <w:color w:val="000000"/>
                <w:szCs w:val="21"/>
              </w:rPr>
              <w:t>t/a</w:t>
            </w:r>
          </w:p>
        </w:tc>
      </w:tr>
      <w:tr w:rsidR="008A2513" w14:paraId="7A3D1079" w14:textId="77777777">
        <w:trPr>
          <w:trHeight w:val="482"/>
        </w:trPr>
        <w:tc>
          <w:tcPr>
            <w:tcW w:w="1162" w:type="dxa"/>
            <w:vMerge w:val="restart"/>
            <w:vAlign w:val="center"/>
          </w:tcPr>
          <w:p w14:paraId="7B47D8BB"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lastRenderedPageBreak/>
              <w:t>危险废物</w:t>
            </w:r>
          </w:p>
        </w:tc>
        <w:tc>
          <w:tcPr>
            <w:tcW w:w="1560" w:type="dxa"/>
            <w:vAlign w:val="center"/>
          </w:tcPr>
          <w:p w14:paraId="0E528243" w14:textId="77777777" w:rsidR="008A2513" w:rsidRDefault="00B42508">
            <w:pPr>
              <w:snapToGrid w:val="0"/>
              <w:ind w:leftChars="-50" w:left="-105" w:rightChars="-50" w:right="-105"/>
              <w:jc w:val="center"/>
              <w:rPr>
                <w:color w:val="000000"/>
                <w:szCs w:val="21"/>
              </w:rPr>
            </w:pPr>
            <w:r>
              <w:rPr>
                <w:rFonts w:hint="eastAsia"/>
                <w:bCs/>
                <w:color w:val="000000"/>
                <w:szCs w:val="21"/>
              </w:rPr>
              <w:t>废活性炭</w:t>
            </w:r>
          </w:p>
        </w:tc>
        <w:tc>
          <w:tcPr>
            <w:tcW w:w="1701" w:type="dxa"/>
            <w:vAlign w:val="center"/>
          </w:tcPr>
          <w:p w14:paraId="0E5BEF6D" w14:textId="77777777" w:rsidR="008A2513" w:rsidRDefault="00B42508">
            <w:pPr>
              <w:snapToGrid w:val="0"/>
              <w:ind w:leftChars="-50" w:left="-105" w:rightChars="-50" w:right="-105"/>
              <w:jc w:val="center"/>
              <w:rPr>
                <w:color w:val="000000"/>
                <w:szCs w:val="21"/>
              </w:rPr>
            </w:pPr>
            <w:r>
              <w:rPr>
                <w:rFonts w:cs="宋体" w:hint="eastAsia"/>
                <w:snapToGrid w:val="0"/>
                <w:color w:val="000000"/>
                <w:kern w:val="21"/>
                <w:szCs w:val="21"/>
              </w:rPr>
              <w:t>0</w:t>
            </w:r>
          </w:p>
        </w:tc>
        <w:tc>
          <w:tcPr>
            <w:tcW w:w="1417" w:type="dxa"/>
            <w:vAlign w:val="center"/>
          </w:tcPr>
          <w:p w14:paraId="77FCED14"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3D201938"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1374440D" w14:textId="77777777" w:rsidR="008A2513" w:rsidRDefault="00B42508">
            <w:pPr>
              <w:snapToGrid w:val="0"/>
              <w:ind w:leftChars="-50" w:left="-105" w:rightChars="-50" w:right="-105"/>
              <w:jc w:val="center"/>
              <w:rPr>
                <w:color w:val="000000"/>
                <w:szCs w:val="21"/>
              </w:rPr>
            </w:pPr>
            <w:r>
              <w:rPr>
                <w:color w:val="000000"/>
                <w:szCs w:val="21"/>
              </w:rPr>
              <w:t>295t/a</w:t>
            </w:r>
          </w:p>
        </w:tc>
        <w:tc>
          <w:tcPr>
            <w:tcW w:w="1418" w:type="dxa"/>
            <w:vAlign w:val="center"/>
          </w:tcPr>
          <w:p w14:paraId="6E635DDE"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751501DC" w14:textId="77777777" w:rsidR="008A2513" w:rsidRDefault="00B42508">
            <w:pPr>
              <w:snapToGrid w:val="0"/>
              <w:ind w:leftChars="-50" w:left="-105" w:rightChars="-50" w:right="-105"/>
              <w:jc w:val="center"/>
              <w:rPr>
                <w:color w:val="000000"/>
                <w:szCs w:val="21"/>
              </w:rPr>
            </w:pPr>
            <w:r>
              <w:rPr>
                <w:color w:val="000000"/>
                <w:szCs w:val="21"/>
              </w:rPr>
              <w:t>295t/a</w:t>
            </w:r>
          </w:p>
        </w:tc>
        <w:tc>
          <w:tcPr>
            <w:tcW w:w="1286" w:type="dxa"/>
            <w:vAlign w:val="center"/>
          </w:tcPr>
          <w:p w14:paraId="41F54AA2" w14:textId="31741948" w:rsidR="008A2513" w:rsidRDefault="00B0638E">
            <w:pPr>
              <w:snapToGrid w:val="0"/>
              <w:ind w:leftChars="-50" w:left="-105" w:rightChars="-50" w:right="-105"/>
              <w:jc w:val="center"/>
              <w:rPr>
                <w:color w:val="000000"/>
                <w:szCs w:val="21"/>
              </w:rPr>
            </w:pPr>
            <w:r>
              <w:rPr>
                <w:color w:val="000000"/>
                <w:szCs w:val="21"/>
              </w:rPr>
              <w:t>+</w:t>
            </w:r>
            <w:r w:rsidR="00B42508">
              <w:rPr>
                <w:color w:val="000000"/>
                <w:szCs w:val="21"/>
              </w:rPr>
              <w:t>295t/a</w:t>
            </w:r>
          </w:p>
        </w:tc>
      </w:tr>
      <w:tr w:rsidR="008A2513" w14:paraId="66F12D28" w14:textId="77777777">
        <w:trPr>
          <w:trHeight w:val="482"/>
        </w:trPr>
        <w:tc>
          <w:tcPr>
            <w:tcW w:w="1162" w:type="dxa"/>
            <w:vMerge/>
            <w:vAlign w:val="center"/>
          </w:tcPr>
          <w:p w14:paraId="13ADFA2E"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146372E2" w14:textId="77777777" w:rsidR="008A2513" w:rsidRDefault="00B42508">
            <w:pPr>
              <w:snapToGrid w:val="0"/>
              <w:ind w:leftChars="-50" w:left="-105" w:rightChars="-50" w:right="-105"/>
              <w:jc w:val="center"/>
              <w:rPr>
                <w:color w:val="000000"/>
                <w:szCs w:val="21"/>
              </w:rPr>
            </w:pPr>
            <w:r>
              <w:rPr>
                <w:color w:val="000000"/>
                <w:szCs w:val="21"/>
              </w:rPr>
              <w:t>废</w:t>
            </w:r>
            <w:r>
              <w:rPr>
                <w:rFonts w:hint="eastAsia"/>
                <w:color w:val="000000"/>
                <w:szCs w:val="21"/>
              </w:rPr>
              <w:t>液压油</w:t>
            </w:r>
          </w:p>
        </w:tc>
        <w:tc>
          <w:tcPr>
            <w:tcW w:w="1701" w:type="dxa"/>
            <w:vAlign w:val="center"/>
          </w:tcPr>
          <w:p w14:paraId="463AF61C" w14:textId="77777777" w:rsidR="008A2513" w:rsidRDefault="00B42508">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5F0057E0"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2B38260F"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2418E6B1" w14:textId="77777777" w:rsidR="008A2513" w:rsidRDefault="00B42508">
            <w:pPr>
              <w:snapToGrid w:val="0"/>
              <w:ind w:leftChars="-50" w:left="-105" w:rightChars="-50" w:right="-105"/>
              <w:jc w:val="center"/>
              <w:rPr>
                <w:color w:val="000000"/>
                <w:szCs w:val="21"/>
              </w:rPr>
            </w:pPr>
            <w:r>
              <w:rPr>
                <w:rFonts w:hint="eastAsia"/>
                <w:color w:val="000000"/>
                <w:szCs w:val="21"/>
              </w:rPr>
              <w:t>0.07t/a</w:t>
            </w:r>
          </w:p>
        </w:tc>
        <w:tc>
          <w:tcPr>
            <w:tcW w:w="1418" w:type="dxa"/>
            <w:vAlign w:val="center"/>
          </w:tcPr>
          <w:p w14:paraId="6A56D496"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202678DA" w14:textId="77777777" w:rsidR="008A2513" w:rsidRDefault="00B42508">
            <w:pPr>
              <w:snapToGrid w:val="0"/>
              <w:ind w:leftChars="-50" w:left="-105" w:rightChars="-50" w:right="-105"/>
              <w:jc w:val="center"/>
              <w:rPr>
                <w:color w:val="000000"/>
                <w:szCs w:val="21"/>
              </w:rPr>
            </w:pPr>
            <w:r>
              <w:rPr>
                <w:rFonts w:hint="eastAsia"/>
                <w:color w:val="000000"/>
                <w:szCs w:val="21"/>
              </w:rPr>
              <w:t>0.07t/a</w:t>
            </w:r>
          </w:p>
        </w:tc>
        <w:tc>
          <w:tcPr>
            <w:tcW w:w="1286" w:type="dxa"/>
            <w:vAlign w:val="center"/>
          </w:tcPr>
          <w:p w14:paraId="7EF70E6B" w14:textId="4DFAB240" w:rsidR="008A2513" w:rsidRDefault="00B0638E">
            <w:pPr>
              <w:snapToGrid w:val="0"/>
              <w:ind w:leftChars="-50" w:left="-105" w:rightChars="-50" w:right="-105"/>
              <w:jc w:val="center"/>
              <w:rPr>
                <w:color w:val="000000"/>
                <w:szCs w:val="21"/>
              </w:rPr>
            </w:pPr>
            <w:r>
              <w:rPr>
                <w:color w:val="000000"/>
                <w:szCs w:val="21"/>
              </w:rPr>
              <w:t>+</w:t>
            </w:r>
            <w:r w:rsidR="00B42508">
              <w:rPr>
                <w:rFonts w:hint="eastAsia"/>
                <w:color w:val="000000"/>
                <w:szCs w:val="21"/>
              </w:rPr>
              <w:t>0.07t/a</w:t>
            </w:r>
          </w:p>
        </w:tc>
      </w:tr>
      <w:tr w:rsidR="008A2513" w14:paraId="6BE13C42" w14:textId="77777777">
        <w:trPr>
          <w:trHeight w:val="482"/>
        </w:trPr>
        <w:tc>
          <w:tcPr>
            <w:tcW w:w="1162" w:type="dxa"/>
            <w:vMerge/>
            <w:vAlign w:val="center"/>
          </w:tcPr>
          <w:p w14:paraId="4D5E5556" w14:textId="77777777" w:rsidR="008A2513" w:rsidRDefault="008A2513">
            <w:pPr>
              <w:pStyle w:val="affe"/>
              <w:spacing w:beforeLines="0" w:afterLines="0" w:line="240" w:lineRule="auto"/>
              <w:rPr>
                <w:rFonts w:ascii="Times New Roman" w:cs="宋体"/>
                <w:snapToGrid w:val="0"/>
                <w:color w:val="000000"/>
                <w:kern w:val="21"/>
                <w:szCs w:val="21"/>
              </w:rPr>
            </w:pPr>
          </w:p>
        </w:tc>
        <w:tc>
          <w:tcPr>
            <w:tcW w:w="1560" w:type="dxa"/>
            <w:vAlign w:val="center"/>
          </w:tcPr>
          <w:p w14:paraId="36FC9D1C" w14:textId="77777777" w:rsidR="008A2513" w:rsidRDefault="00B42508">
            <w:pPr>
              <w:snapToGrid w:val="0"/>
              <w:ind w:leftChars="-50" w:left="-105" w:rightChars="-50" w:right="-105"/>
              <w:jc w:val="center"/>
              <w:rPr>
                <w:color w:val="000000"/>
                <w:szCs w:val="21"/>
              </w:rPr>
            </w:pPr>
            <w:r>
              <w:rPr>
                <w:color w:val="000000"/>
                <w:szCs w:val="21"/>
              </w:rPr>
              <w:t>废含油抹布</w:t>
            </w:r>
            <w:r>
              <w:rPr>
                <w:rFonts w:hint="eastAsia"/>
                <w:color w:val="000000"/>
                <w:szCs w:val="21"/>
              </w:rPr>
              <w:t>、</w:t>
            </w:r>
            <w:r>
              <w:rPr>
                <w:color w:val="000000"/>
                <w:szCs w:val="21"/>
              </w:rPr>
              <w:t>手套</w:t>
            </w:r>
          </w:p>
        </w:tc>
        <w:tc>
          <w:tcPr>
            <w:tcW w:w="1701" w:type="dxa"/>
            <w:vAlign w:val="center"/>
          </w:tcPr>
          <w:p w14:paraId="1423FEFC" w14:textId="77777777" w:rsidR="008A2513" w:rsidRDefault="00B42508">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43F9CBC9"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610BA75F"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1720E10C" w14:textId="77777777" w:rsidR="008A2513" w:rsidRDefault="00B42508">
            <w:pPr>
              <w:snapToGrid w:val="0"/>
              <w:ind w:leftChars="-50" w:left="-105" w:rightChars="-50" w:right="-105"/>
              <w:jc w:val="center"/>
              <w:rPr>
                <w:color w:val="000000"/>
                <w:szCs w:val="21"/>
              </w:rPr>
            </w:pPr>
            <w:r>
              <w:rPr>
                <w:rFonts w:hint="eastAsia"/>
                <w:color w:val="000000"/>
                <w:szCs w:val="21"/>
              </w:rPr>
              <w:t>0.006 t/a</w:t>
            </w:r>
          </w:p>
        </w:tc>
        <w:tc>
          <w:tcPr>
            <w:tcW w:w="1418" w:type="dxa"/>
            <w:vAlign w:val="center"/>
          </w:tcPr>
          <w:p w14:paraId="636654A9" w14:textId="77777777" w:rsidR="008A2513" w:rsidRDefault="00B4250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67CAC649" w14:textId="77777777" w:rsidR="008A2513" w:rsidRDefault="00B42508">
            <w:pPr>
              <w:snapToGrid w:val="0"/>
              <w:ind w:leftChars="-50" w:left="-105" w:rightChars="-50" w:right="-105"/>
              <w:jc w:val="center"/>
              <w:rPr>
                <w:color w:val="000000"/>
                <w:szCs w:val="21"/>
              </w:rPr>
            </w:pPr>
            <w:r>
              <w:rPr>
                <w:rFonts w:hint="eastAsia"/>
                <w:color w:val="000000"/>
                <w:szCs w:val="21"/>
              </w:rPr>
              <w:t>0.006 t/a</w:t>
            </w:r>
          </w:p>
        </w:tc>
        <w:tc>
          <w:tcPr>
            <w:tcW w:w="1286" w:type="dxa"/>
            <w:vAlign w:val="center"/>
          </w:tcPr>
          <w:p w14:paraId="6925D820" w14:textId="25952BF3" w:rsidR="008A2513" w:rsidRDefault="00B0638E">
            <w:pPr>
              <w:snapToGrid w:val="0"/>
              <w:ind w:leftChars="-50" w:left="-105" w:rightChars="-50" w:right="-105"/>
              <w:jc w:val="center"/>
              <w:rPr>
                <w:color w:val="000000"/>
                <w:szCs w:val="21"/>
              </w:rPr>
            </w:pPr>
            <w:r>
              <w:rPr>
                <w:color w:val="000000"/>
                <w:szCs w:val="21"/>
              </w:rPr>
              <w:t>+</w:t>
            </w:r>
            <w:r w:rsidR="00B42508">
              <w:rPr>
                <w:rFonts w:hint="eastAsia"/>
                <w:color w:val="000000"/>
                <w:szCs w:val="21"/>
              </w:rPr>
              <w:t>0.006 t/a</w:t>
            </w:r>
          </w:p>
        </w:tc>
      </w:tr>
    </w:tbl>
    <w:p w14:paraId="3AD19AC0" w14:textId="77777777" w:rsidR="008A2513" w:rsidRDefault="00B42508">
      <w:pPr>
        <w:pStyle w:val="affe"/>
        <w:spacing w:beforeLines="80" w:before="192" w:after="24"/>
        <w:jc w:val="left"/>
        <w:rPr>
          <w:rFonts w:ascii="Times New Roman"/>
          <w:color w:val="000000"/>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hint="eastAsia"/>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hint="eastAsia"/>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hint="eastAsia"/>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hint="eastAsia"/>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p>
    <w:p w14:paraId="162A8B73" w14:textId="77777777" w:rsidR="008A2513" w:rsidRDefault="008A2513"/>
    <w:p w14:paraId="79346A21" w14:textId="77777777" w:rsidR="008A2513" w:rsidRDefault="008A2513"/>
    <w:p w14:paraId="6AD86C65" w14:textId="77777777" w:rsidR="008A2513" w:rsidRDefault="008A2513"/>
    <w:p w14:paraId="0BC35B00" w14:textId="77777777" w:rsidR="008A2513" w:rsidRDefault="008A2513"/>
    <w:p w14:paraId="6086CFA9" w14:textId="77777777" w:rsidR="008A2513" w:rsidRDefault="008A2513"/>
    <w:p w14:paraId="2ED97D3B" w14:textId="77777777" w:rsidR="008A2513" w:rsidRDefault="008A2513"/>
    <w:p w14:paraId="68A61D6B" w14:textId="77777777" w:rsidR="008A2513" w:rsidRDefault="008A2513"/>
    <w:p w14:paraId="316C3B3E" w14:textId="77777777" w:rsidR="008A2513" w:rsidRDefault="008A2513">
      <w:pPr>
        <w:tabs>
          <w:tab w:val="left" w:pos="3912"/>
        </w:tabs>
      </w:pPr>
    </w:p>
    <w:p w14:paraId="2029977C" w14:textId="77777777" w:rsidR="008A2513" w:rsidRDefault="008A2513"/>
    <w:p w14:paraId="76A54157" w14:textId="77777777" w:rsidR="008A2513" w:rsidRDefault="008A2513"/>
    <w:p w14:paraId="3CC8A9E1" w14:textId="77777777" w:rsidR="008A2513" w:rsidRDefault="008A2513"/>
    <w:p w14:paraId="7929FF91" w14:textId="77777777" w:rsidR="008A2513" w:rsidRDefault="008A2513"/>
    <w:p w14:paraId="5B3E4DEB" w14:textId="6E380689" w:rsidR="008A2513" w:rsidRDefault="008A2513"/>
    <w:p w14:paraId="765F9ED1" w14:textId="4D5CAB3D" w:rsidR="00CC2FD4" w:rsidRDefault="00CC2FD4"/>
    <w:p w14:paraId="772231FA" w14:textId="77777777" w:rsidR="00CC2FD4" w:rsidRDefault="00CC2FD4"/>
    <w:p w14:paraId="00400E1C" w14:textId="77777777" w:rsidR="008A2513" w:rsidRDefault="008A2513"/>
    <w:p w14:paraId="346A0491" w14:textId="77777777" w:rsidR="008A2513" w:rsidRDefault="008A2513"/>
    <w:p w14:paraId="623DF196" w14:textId="77777777" w:rsidR="008A2513" w:rsidRDefault="008A2513"/>
    <w:p w14:paraId="7D69F795" w14:textId="77777777" w:rsidR="008A2513" w:rsidRDefault="008A2513"/>
    <w:p w14:paraId="654C0524" w14:textId="77777777" w:rsidR="008A2513" w:rsidRDefault="008A2513"/>
    <w:p w14:paraId="22E8C04C" w14:textId="77777777" w:rsidR="00CC2FD4" w:rsidRDefault="00CC2FD4">
      <w:pPr>
        <w:sectPr w:rsidR="00CC2FD4">
          <w:footerReference w:type="default" r:id="rId18"/>
          <w:pgSz w:w="16838" w:h="11906" w:orient="landscape"/>
          <w:pgMar w:top="1701" w:right="1531" w:bottom="1701" w:left="1531" w:header="851" w:footer="851" w:gutter="0"/>
          <w:cols w:space="720"/>
          <w:docGrid w:linePitch="312"/>
        </w:sectPr>
      </w:pPr>
    </w:p>
    <w:tbl>
      <w:tblPr>
        <w:tblW w:w="90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060"/>
      </w:tblGrid>
      <w:tr w:rsidR="008A2513" w14:paraId="57E443A1" w14:textId="77777777">
        <w:trPr>
          <w:trHeight w:val="5265"/>
        </w:trPr>
        <w:tc>
          <w:tcPr>
            <w:tcW w:w="9060" w:type="dxa"/>
          </w:tcPr>
          <w:p w14:paraId="7B672A09" w14:textId="77777777" w:rsidR="008A2513" w:rsidRDefault="00B42508">
            <w:pPr>
              <w:spacing w:line="400" w:lineRule="exact"/>
              <w:ind w:right="113"/>
              <w:rPr>
                <w:kern w:val="24"/>
                <w:sz w:val="28"/>
              </w:rPr>
            </w:pPr>
            <w:r>
              <w:rPr>
                <w:sz w:val="28"/>
              </w:rPr>
              <w:lastRenderedPageBreak/>
              <w:t>预审意见：</w:t>
            </w:r>
          </w:p>
          <w:p w14:paraId="3FC4957A" w14:textId="77777777" w:rsidR="008A2513" w:rsidRDefault="008A2513">
            <w:pPr>
              <w:spacing w:before="120" w:line="400" w:lineRule="exact"/>
              <w:ind w:left="113" w:right="113"/>
              <w:rPr>
                <w:kern w:val="24"/>
                <w:sz w:val="28"/>
              </w:rPr>
            </w:pPr>
          </w:p>
          <w:p w14:paraId="73A74D0C" w14:textId="77777777" w:rsidR="008A2513" w:rsidRDefault="008A2513">
            <w:pPr>
              <w:spacing w:before="120" w:line="400" w:lineRule="exact"/>
              <w:ind w:right="113"/>
              <w:rPr>
                <w:kern w:val="24"/>
                <w:sz w:val="28"/>
              </w:rPr>
            </w:pPr>
          </w:p>
          <w:p w14:paraId="7443BC7E" w14:textId="77777777" w:rsidR="008A2513" w:rsidRDefault="008A2513">
            <w:pPr>
              <w:spacing w:before="120" w:line="400" w:lineRule="exact"/>
              <w:ind w:left="113" w:right="113"/>
              <w:rPr>
                <w:kern w:val="24"/>
                <w:sz w:val="28"/>
              </w:rPr>
            </w:pPr>
          </w:p>
          <w:p w14:paraId="65A326C8" w14:textId="77777777" w:rsidR="008A2513" w:rsidRDefault="008A2513">
            <w:pPr>
              <w:spacing w:before="120" w:line="400" w:lineRule="exact"/>
              <w:ind w:left="113" w:right="113"/>
              <w:rPr>
                <w:kern w:val="24"/>
                <w:sz w:val="28"/>
              </w:rPr>
            </w:pPr>
          </w:p>
          <w:p w14:paraId="3F13ADFC" w14:textId="77777777" w:rsidR="008A2513" w:rsidRDefault="008A2513">
            <w:pPr>
              <w:spacing w:before="120" w:line="400" w:lineRule="exact"/>
              <w:ind w:left="113" w:right="113"/>
              <w:rPr>
                <w:kern w:val="24"/>
                <w:sz w:val="28"/>
              </w:rPr>
            </w:pPr>
          </w:p>
          <w:p w14:paraId="71066287" w14:textId="77777777" w:rsidR="008A2513" w:rsidRDefault="008A2513">
            <w:pPr>
              <w:spacing w:before="120" w:line="400" w:lineRule="exact"/>
              <w:ind w:left="113" w:right="113"/>
              <w:rPr>
                <w:kern w:val="24"/>
                <w:sz w:val="28"/>
              </w:rPr>
            </w:pPr>
          </w:p>
          <w:p w14:paraId="1CFEC7E9" w14:textId="77777777" w:rsidR="008A2513" w:rsidRDefault="00B42508">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7547FAA7" w14:textId="77777777" w:rsidR="008A2513" w:rsidRDefault="008A2513">
            <w:pPr>
              <w:spacing w:before="120" w:line="400" w:lineRule="exact"/>
              <w:ind w:left="113" w:right="113"/>
              <w:rPr>
                <w:kern w:val="24"/>
                <w:sz w:val="28"/>
              </w:rPr>
            </w:pPr>
          </w:p>
          <w:p w14:paraId="6567BDAB" w14:textId="77777777" w:rsidR="008A2513" w:rsidRDefault="00B42508">
            <w:pPr>
              <w:spacing w:line="400" w:lineRule="exact"/>
              <w:ind w:firstLineChars="500" w:firstLine="1400"/>
              <w:jc w:val="left"/>
              <w:rPr>
                <w:rFonts w:eastAsia="黑体"/>
                <w:sz w:val="28"/>
                <w:szCs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r w:rsidR="008A2513" w14:paraId="4F5AA4F6" w14:textId="77777777">
        <w:trPr>
          <w:trHeight w:val="5732"/>
        </w:trPr>
        <w:tc>
          <w:tcPr>
            <w:tcW w:w="9060" w:type="dxa"/>
          </w:tcPr>
          <w:p w14:paraId="6B0350A7" w14:textId="77777777" w:rsidR="008A2513" w:rsidRDefault="00B42508">
            <w:pPr>
              <w:spacing w:line="400" w:lineRule="exact"/>
              <w:ind w:right="113"/>
              <w:rPr>
                <w:kern w:val="24"/>
                <w:sz w:val="28"/>
              </w:rPr>
            </w:pPr>
            <w:r>
              <w:rPr>
                <w:sz w:val="28"/>
              </w:rPr>
              <w:t>下一级环境保护行政主管部门审查意见：</w:t>
            </w:r>
          </w:p>
          <w:p w14:paraId="7939F659" w14:textId="77777777" w:rsidR="008A2513" w:rsidRDefault="008A2513">
            <w:pPr>
              <w:spacing w:before="120" w:line="400" w:lineRule="exact"/>
              <w:ind w:left="113" w:right="113"/>
              <w:rPr>
                <w:kern w:val="24"/>
                <w:sz w:val="28"/>
              </w:rPr>
            </w:pPr>
          </w:p>
          <w:p w14:paraId="3FACB2E3" w14:textId="77777777" w:rsidR="008A2513" w:rsidRDefault="008A2513">
            <w:pPr>
              <w:spacing w:before="120" w:line="400" w:lineRule="exact"/>
              <w:ind w:left="113" w:right="113"/>
              <w:rPr>
                <w:kern w:val="24"/>
                <w:sz w:val="28"/>
              </w:rPr>
            </w:pPr>
          </w:p>
          <w:p w14:paraId="5F57805C" w14:textId="77777777" w:rsidR="008A2513" w:rsidRDefault="008A2513">
            <w:pPr>
              <w:spacing w:before="120" w:line="400" w:lineRule="exact"/>
              <w:ind w:left="113" w:right="113"/>
              <w:rPr>
                <w:kern w:val="24"/>
                <w:sz w:val="28"/>
              </w:rPr>
            </w:pPr>
          </w:p>
          <w:p w14:paraId="3AE437B8" w14:textId="77777777" w:rsidR="008A2513" w:rsidRDefault="008A2513">
            <w:pPr>
              <w:spacing w:before="120" w:line="400" w:lineRule="exact"/>
              <w:ind w:left="113" w:right="113"/>
              <w:rPr>
                <w:kern w:val="24"/>
                <w:sz w:val="28"/>
              </w:rPr>
            </w:pPr>
          </w:p>
          <w:p w14:paraId="603A4FB4" w14:textId="77777777" w:rsidR="008A2513" w:rsidRDefault="008A2513">
            <w:pPr>
              <w:spacing w:before="120" w:line="400" w:lineRule="exact"/>
              <w:ind w:right="113"/>
              <w:rPr>
                <w:kern w:val="24"/>
                <w:sz w:val="28"/>
              </w:rPr>
            </w:pPr>
          </w:p>
          <w:p w14:paraId="38109FA2" w14:textId="77777777" w:rsidR="008A2513" w:rsidRDefault="008A2513">
            <w:pPr>
              <w:spacing w:before="120" w:line="400" w:lineRule="exact"/>
              <w:ind w:right="113"/>
              <w:rPr>
                <w:kern w:val="24"/>
                <w:sz w:val="28"/>
              </w:rPr>
            </w:pPr>
          </w:p>
          <w:p w14:paraId="70C8CB43" w14:textId="77777777" w:rsidR="008A2513" w:rsidRDefault="008A2513">
            <w:pPr>
              <w:spacing w:before="120" w:line="400" w:lineRule="exact"/>
              <w:ind w:right="113"/>
              <w:rPr>
                <w:kern w:val="24"/>
                <w:sz w:val="28"/>
              </w:rPr>
            </w:pPr>
          </w:p>
          <w:p w14:paraId="622AB922" w14:textId="77777777" w:rsidR="008A2513" w:rsidRDefault="008A2513">
            <w:pPr>
              <w:spacing w:before="120" w:line="400" w:lineRule="exact"/>
              <w:ind w:right="113"/>
              <w:rPr>
                <w:kern w:val="24"/>
                <w:sz w:val="28"/>
              </w:rPr>
            </w:pPr>
          </w:p>
          <w:p w14:paraId="1C0D277E" w14:textId="77777777" w:rsidR="008A2513" w:rsidRDefault="008A2513">
            <w:pPr>
              <w:spacing w:before="120" w:line="400" w:lineRule="exact"/>
              <w:ind w:right="113"/>
              <w:rPr>
                <w:kern w:val="24"/>
                <w:sz w:val="28"/>
              </w:rPr>
            </w:pPr>
          </w:p>
          <w:p w14:paraId="3FB0D3F5" w14:textId="77777777" w:rsidR="008A2513" w:rsidRDefault="008A2513">
            <w:pPr>
              <w:spacing w:before="120" w:line="400" w:lineRule="exact"/>
              <w:ind w:right="113"/>
              <w:rPr>
                <w:kern w:val="24"/>
                <w:sz w:val="28"/>
              </w:rPr>
            </w:pPr>
          </w:p>
          <w:p w14:paraId="7DC026E8" w14:textId="77777777" w:rsidR="008A2513" w:rsidRDefault="00B42508">
            <w:pPr>
              <w:spacing w:before="120" w:line="400" w:lineRule="exact"/>
              <w:ind w:left="113" w:right="113"/>
              <w:rPr>
                <w:kern w:val="24"/>
                <w:sz w:val="28"/>
              </w:rPr>
            </w:pPr>
            <w:r>
              <w:rPr>
                <w:sz w:val="28"/>
              </w:rPr>
              <w:t xml:space="preserve">                                           </w:t>
            </w:r>
            <w:r>
              <w:rPr>
                <w:sz w:val="28"/>
              </w:rPr>
              <w:t>公</w:t>
            </w:r>
            <w:r>
              <w:rPr>
                <w:rFonts w:hint="eastAsia"/>
                <w:sz w:val="28"/>
              </w:rPr>
              <w:t xml:space="preserve"> </w:t>
            </w:r>
            <w:r>
              <w:rPr>
                <w:sz w:val="28"/>
              </w:rPr>
              <w:t xml:space="preserve"> </w:t>
            </w:r>
            <w:r>
              <w:rPr>
                <w:sz w:val="28"/>
              </w:rPr>
              <w:t>章</w:t>
            </w:r>
          </w:p>
          <w:p w14:paraId="4FA1885E" w14:textId="77777777" w:rsidR="008A2513" w:rsidRDefault="008A2513">
            <w:pPr>
              <w:spacing w:before="120" w:line="400" w:lineRule="exact"/>
              <w:ind w:left="113" w:right="113"/>
              <w:rPr>
                <w:kern w:val="24"/>
                <w:sz w:val="28"/>
              </w:rPr>
            </w:pPr>
          </w:p>
          <w:p w14:paraId="02F9622F" w14:textId="77777777" w:rsidR="008A2513" w:rsidRDefault="008A2513">
            <w:pPr>
              <w:spacing w:before="120" w:line="400" w:lineRule="exact"/>
              <w:ind w:left="113" w:right="113"/>
              <w:rPr>
                <w:kern w:val="24"/>
                <w:sz w:val="28"/>
              </w:rPr>
            </w:pPr>
          </w:p>
          <w:p w14:paraId="343844FF" w14:textId="77777777" w:rsidR="008A2513" w:rsidRDefault="00B42508">
            <w:pPr>
              <w:spacing w:beforeLines="50" w:before="120" w:afterLines="50" w:after="120" w:line="400" w:lineRule="exact"/>
              <w:ind w:firstLineChars="600" w:firstLine="1680"/>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p w14:paraId="6DBBACA6" w14:textId="77777777" w:rsidR="008A2513" w:rsidRDefault="00B42508">
            <w:pPr>
              <w:spacing w:before="120" w:line="400" w:lineRule="exact"/>
              <w:ind w:left="113" w:right="113"/>
              <w:rPr>
                <w:kern w:val="24"/>
                <w:sz w:val="28"/>
              </w:rPr>
            </w:pPr>
            <w:r>
              <w:rPr>
                <w:sz w:val="28"/>
              </w:rPr>
              <w:lastRenderedPageBreak/>
              <w:t>审批意见：</w:t>
            </w:r>
          </w:p>
          <w:p w14:paraId="53DB4E1F" w14:textId="77777777" w:rsidR="008A2513" w:rsidRDefault="008A2513">
            <w:pPr>
              <w:spacing w:before="120" w:line="400" w:lineRule="exact"/>
              <w:ind w:left="113" w:right="113"/>
              <w:rPr>
                <w:kern w:val="24"/>
                <w:sz w:val="28"/>
              </w:rPr>
            </w:pPr>
          </w:p>
          <w:p w14:paraId="1F50D1CE" w14:textId="77777777" w:rsidR="008A2513" w:rsidRDefault="008A2513">
            <w:pPr>
              <w:spacing w:before="120" w:line="400" w:lineRule="exact"/>
              <w:ind w:right="113"/>
              <w:rPr>
                <w:kern w:val="24"/>
                <w:sz w:val="28"/>
              </w:rPr>
            </w:pPr>
          </w:p>
          <w:p w14:paraId="7A8D9DCE" w14:textId="77777777" w:rsidR="008A2513" w:rsidRDefault="008A2513">
            <w:pPr>
              <w:spacing w:before="120" w:line="400" w:lineRule="exact"/>
              <w:ind w:right="113"/>
              <w:rPr>
                <w:kern w:val="24"/>
                <w:sz w:val="28"/>
              </w:rPr>
            </w:pPr>
          </w:p>
          <w:p w14:paraId="25EBDD1A" w14:textId="77777777" w:rsidR="008A2513" w:rsidRDefault="008A2513">
            <w:pPr>
              <w:spacing w:before="120" w:line="400" w:lineRule="exact"/>
              <w:ind w:right="113"/>
              <w:rPr>
                <w:kern w:val="24"/>
                <w:sz w:val="28"/>
              </w:rPr>
            </w:pPr>
          </w:p>
          <w:p w14:paraId="648DEC42" w14:textId="77777777" w:rsidR="008A2513" w:rsidRDefault="008A2513">
            <w:pPr>
              <w:spacing w:before="120" w:line="400" w:lineRule="exact"/>
              <w:ind w:right="113"/>
              <w:rPr>
                <w:kern w:val="24"/>
                <w:sz w:val="28"/>
              </w:rPr>
            </w:pPr>
          </w:p>
          <w:p w14:paraId="33AD9A8F" w14:textId="77777777" w:rsidR="008A2513" w:rsidRDefault="008A2513">
            <w:pPr>
              <w:spacing w:before="120" w:line="400" w:lineRule="exact"/>
              <w:ind w:right="113"/>
              <w:rPr>
                <w:kern w:val="24"/>
                <w:sz w:val="28"/>
              </w:rPr>
            </w:pPr>
          </w:p>
          <w:p w14:paraId="260F4016" w14:textId="77777777" w:rsidR="008A2513" w:rsidRDefault="008A2513">
            <w:pPr>
              <w:spacing w:before="120" w:line="400" w:lineRule="exact"/>
              <w:ind w:right="113"/>
              <w:rPr>
                <w:kern w:val="24"/>
                <w:sz w:val="28"/>
              </w:rPr>
            </w:pPr>
          </w:p>
          <w:p w14:paraId="321A4131" w14:textId="77777777" w:rsidR="008A2513" w:rsidRDefault="008A2513">
            <w:pPr>
              <w:spacing w:before="120" w:line="400" w:lineRule="exact"/>
              <w:ind w:right="113"/>
              <w:rPr>
                <w:kern w:val="24"/>
                <w:sz w:val="28"/>
              </w:rPr>
            </w:pPr>
          </w:p>
          <w:p w14:paraId="3443CD4B" w14:textId="77777777" w:rsidR="008A2513" w:rsidRDefault="008A2513">
            <w:pPr>
              <w:spacing w:before="120" w:line="400" w:lineRule="exact"/>
              <w:ind w:right="113"/>
              <w:rPr>
                <w:kern w:val="24"/>
                <w:sz w:val="28"/>
              </w:rPr>
            </w:pPr>
          </w:p>
          <w:p w14:paraId="28277D94" w14:textId="77777777" w:rsidR="008A2513" w:rsidRDefault="008A2513">
            <w:pPr>
              <w:spacing w:before="120" w:line="400" w:lineRule="exact"/>
              <w:ind w:right="113"/>
              <w:rPr>
                <w:kern w:val="24"/>
                <w:sz w:val="28"/>
              </w:rPr>
            </w:pPr>
          </w:p>
          <w:p w14:paraId="0E096D9C" w14:textId="77777777" w:rsidR="008A2513" w:rsidRDefault="008A2513">
            <w:pPr>
              <w:spacing w:before="120" w:line="400" w:lineRule="exact"/>
              <w:ind w:right="113"/>
              <w:rPr>
                <w:kern w:val="24"/>
                <w:sz w:val="28"/>
              </w:rPr>
            </w:pPr>
          </w:p>
          <w:p w14:paraId="1ABEC128" w14:textId="77777777" w:rsidR="008A2513" w:rsidRDefault="008A2513">
            <w:pPr>
              <w:spacing w:before="120" w:line="400" w:lineRule="exact"/>
              <w:ind w:right="113"/>
              <w:rPr>
                <w:kern w:val="24"/>
                <w:sz w:val="28"/>
              </w:rPr>
            </w:pPr>
          </w:p>
          <w:p w14:paraId="2304D9F3" w14:textId="77777777" w:rsidR="008A2513" w:rsidRDefault="008A2513">
            <w:pPr>
              <w:spacing w:before="120" w:line="400" w:lineRule="exact"/>
              <w:ind w:right="113"/>
              <w:rPr>
                <w:kern w:val="24"/>
                <w:sz w:val="28"/>
              </w:rPr>
            </w:pPr>
          </w:p>
          <w:p w14:paraId="0C29FE85" w14:textId="77777777" w:rsidR="008A2513" w:rsidRDefault="008A2513">
            <w:pPr>
              <w:spacing w:before="120" w:line="400" w:lineRule="exact"/>
              <w:ind w:right="113"/>
              <w:rPr>
                <w:kern w:val="24"/>
                <w:sz w:val="28"/>
              </w:rPr>
            </w:pPr>
          </w:p>
          <w:p w14:paraId="4215F37B" w14:textId="77777777" w:rsidR="008A2513" w:rsidRDefault="008A2513">
            <w:pPr>
              <w:spacing w:before="120" w:line="400" w:lineRule="exact"/>
              <w:ind w:left="113" w:right="113"/>
              <w:rPr>
                <w:kern w:val="24"/>
                <w:sz w:val="28"/>
              </w:rPr>
            </w:pPr>
          </w:p>
          <w:p w14:paraId="5F2A943E" w14:textId="77777777" w:rsidR="008A2513" w:rsidRDefault="008A2513">
            <w:pPr>
              <w:spacing w:before="120" w:line="400" w:lineRule="exact"/>
              <w:ind w:left="113" w:right="113"/>
              <w:rPr>
                <w:kern w:val="24"/>
                <w:sz w:val="28"/>
              </w:rPr>
            </w:pPr>
          </w:p>
          <w:p w14:paraId="7F85F133" w14:textId="77777777" w:rsidR="008A2513" w:rsidRDefault="008A2513">
            <w:pPr>
              <w:spacing w:before="120" w:line="400" w:lineRule="exact"/>
              <w:ind w:left="113" w:right="113"/>
              <w:rPr>
                <w:kern w:val="24"/>
                <w:sz w:val="28"/>
              </w:rPr>
            </w:pPr>
          </w:p>
          <w:p w14:paraId="50833A32" w14:textId="77777777" w:rsidR="008A2513" w:rsidRDefault="008A2513">
            <w:pPr>
              <w:spacing w:before="120" w:line="400" w:lineRule="exact"/>
              <w:ind w:right="113"/>
              <w:rPr>
                <w:kern w:val="24"/>
                <w:sz w:val="28"/>
              </w:rPr>
            </w:pPr>
          </w:p>
          <w:p w14:paraId="555C75FE" w14:textId="77777777" w:rsidR="008A2513" w:rsidRDefault="00B42508">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57276558" w14:textId="77777777" w:rsidR="008A2513" w:rsidRDefault="008A2513">
            <w:pPr>
              <w:spacing w:before="120" w:line="400" w:lineRule="exact"/>
              <w:ind w:left="113" w:right="113"/>
              <w:rPr>
                <w:kern w:val="24"/>
                <w:sz w:val="28"/>
              </w:rPr>
            </w:pPr>
          </w:p>
          <w:p w14:paraId="1D67B32B" w14:textId="77777777" w:rsidR="008A2513" w:rsidRDefault="008A2513">
            <w:pPr>
              <w:spacing w:before="120" w:line="400" w:lineRule="exact"/>
              <w:ind w:left="113" w:right="113"/>
              <w:rPr>
                <w:kern w:val="24"/>
                <w:sz w:val="28"/>
              </w:rPr>
            </w:pPr>
          </w:p>
          <w:p w14:paraId="2E513610" w14:textId="77777777" w:rsidR="008A2513" w:rsidRDefault="008A2513">
            <w:pPr>
              <w:spacing w:before="120" w:line="400" w:lineRule="exact"/>
              <w:ind w:right="113"/>
              <w:rPr>
                <w:kern w:val="24"/>
                <w:sz w:val="28"/>
              </w:rPr>
            </w:pPr>
          </w:p>
          <w:p w14:paraId="7C93DB8D" w14:textId="77777777" w:rsidR="008A2513" w:rsidRDefault="00B42508">
            <w:pPr>
              <w:spacing w:beforeLines="50" w:before="120" w:afterLines="50" w:after="120" w:line="400" w:lineRule="exact"/>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bl>
    <w:p w14:paraId="0F53EAF7" w14:textId="77777777" w:rsidR="008A2513" w:rsidRDefault="008A2513">
      <w:pPr>
        <w:widowControl/>
        <w:spacing w:line="440" w:lineRule="exact"/>
        <w:rPr>
          <w:b/>
          <w:color w:val="000000"/>
          <w:kern w:val="0"/>
          <w:sz w:val="24"/>
        </w:rPr>
        <w:sectPr w:rsidR="008A2513">
          <w:footerReference w:type="default" r:id="rId19"/>
          <w:pgSz w:w="11906" w:h="16838"/>
          <w:pgMar w:top="1701" w:right="1531" w:bottom="1701" w:left="1531" w:header="851" w:footer="851" w:gutter="0"/>
          <w:cols w:space="720"/>
          <w:docGrid w:linePitch="312"/>
        </w:sectPr>
      </w:pPr>
    </w:p>
    <w:p w14:paraId="2169C0A0" w14:textId="77777777" w:rsidR="008A2513" w:rsidRDefault="00B42508">
      <w:pPr>
        <w:pStyle w:val="afffffffffff3"/>
        <w:ind w:firstLineChars="0" w:firstLine="0"/>
        <w:rPr>
          <w:rFonts w:hint="default"/>
          <w:b/>
          <w:bCs/>
        </w:rPr>
      </w:pPr>
      <w:r>
        <w:rPr>
          <w:b/>
          <w:bCs/>
        </w:rPr>
        <w:lastRenderedPageBreak/>
        <w:t>附件:</w:t>
      </w:r>
    </w:p>
    <w:p w14:paraId="710F8B1F" w14:textId="77777777" w:rsidR="008A2513" w:rsidRDefault="00B42508">
      <w:pPr>
        <w:pStyle w:val="afffffffffff3"/>
        <w:ind w:firstLineChars="300" w:firstLine="720"/>
        <w:rPr>
          <w:rFonts w:hint="default"/>
          <w:color w:val="000000"/>
        </w:rPr>
      </w:pPr>
      <w:r>
        <w:rPr>
          <w:color w:val="000000"/>
        </w:rPr>
        <w:t>附件1  委托书</w:t>
      </w:r>
    </w:p>
    <w:p w14:paraId="7C590BA9" w14:textId="77777777" w:rsidR="008A2513" w:rsidRDefault="00B42508">
      <w:pPr>
        <w:pStyle w:val="afffffffffff3"/>
        <w:ind w:firstLineChars="300" w:firstLine="720"/>
        <w:rPr>
          <w:rFonts w:hint="default"/>
          <w:color w:val="000000"/>
        </w:rPr>
      </w:pPr>
      <w:r>
        <w:rPr>
          <w:color w:val="000000"/>
        </w:rPr>
        <w:t>附件2  危废承诺</w:t>
      </w:r>
    </w:p>
    <w:p w14:paraId="7F2145B5" w14:textId="77777777" w:rsidR="008A2513" w:rsidRDefault="00B42508">
      <w:pPr>
        <w:pStyle w:val="afffffffffff3"/>
        <w:ind w:firstLineChars="300" w:firstLine="720"/>
        <w:rPr>
          <w:rFonts w:hint="default"/>
          <w:color w:val="000000"/>
        </w:rPr>
      </w:pPr>
      <w:r>
        <w:rPr>
          <w:color w:val="000000"/>
        </w:rPr>
        <w:t>附件3  真实性承诺</w:t>
      </w:r>
    </w:p>
    <w:p w14:paraId="3A7C1F93" w14:textId="77777777" w:rsidR="008A2513" w:rsidRDefault="00B42508">
      <w:pPr>
        <w:pStyle w:val="afffffffffff3"/>
        <w:ind w:firstLineChars="300" w:firstLine="720"/>
        <w:rPr>
          <w:rFonts w:hint="default"/>
          <w:color w:val="000000"/>
        </w:rPr>
      </w:pPr>
      <w:r>
        <w:rPr>
          <w:color w:val="000000"/>
        </w:rPr>
        <w:t>附件4  立项文件</w:t>
      </w:r>
    </w:p>
    <w:p w14:paraId="46D416C1" w14:textId="77777777" w:rsidR="008A2513" w:rsidRDefault="00B42508">
      <w:pPr>
        <w:pStyle w:val="afffffffffff3"/>
        <w:ind w:firstLineChars="300" w:firstLine="720"/>
        <w:rPr>
          <w:rFonts w:hint="default"/>
          <w:color w:val="000000"/>
        </w:rPr>
      </w:pPr>
      <w:r>
        <w:rPr>
          <w:color w:val="000000"/>
        </w:rPr>
        <w:t>附件5  营业执照</w:t>
      </w:r>
    </w:p>
    <w:p w14:paraId="5179C779" w14:textId="77777777" w:rsidR="008A2513" w:rsidRDefault="00B42508">
      <w:pPr>
        <w:pStyle w:val="afffffffffff3"/>
        <w:ind w:firstLineChars="300" w:firstLine="720"/>
        <w:rPr>
          <w:rFonts w:hint="default"/>
          <w:color w:val="000000"/>
        </w:rPr>
      </w:pPr>
      <w:r>
        <w:rPr>
          <w:color w:val="000000"/>
        </w:rPr>
        <w:t>附件6  全本公示证明</w:t>
      </w:r>
    </w:p>
    <w:p w14:paraId="47E6533C" w14:textId="77777777" w:rsidR="008A2513" w:rsidRDefault="00B42508">
      <w:pPr>
        <w:pStyle w:val="afffffffffff3"/>
        <w:ind w:firstLineChars="300" w:firstLine="720"/>
        <w:rPr>
          <w:rFonts w:hint="default"/>
          <w:color w:val="000000"/>
        </w:rPr>
      </w:pPr>
      <w:r>
        <w:rPr>
          <w:color w:val="000000"/>
        </w:rPr>
        <w:t>附件7  厂房租赁合同</w:t>
      </w:r>
    </w:p>
    <w:p w14:paraId="6A13FC50" w14:textId="77777777" w:rsidR="008A2513" w:rsidRDefault="00B42508">
      <w:pPr>
        <w:pStyle w:val="afffffffffff3"/>
        <w:ind w:firstLineChars="300" w:firstLine="720"/>
        <w:rPr>
          <w:rFonts w:hint="default"/>
          <w:color w:val="000000"/>
        </w:rPr>
      </w:pPr>
      <w:r>
        <w:rPr>
          <w:color w:val="000000"/>
        </w:rPr>
        <w:t>附件8</w:t>
      </w:r>
      <w:r>
        <w:rPr>
          <w:rFonts w:hint="default"/>
          <w:color w:val="000000"/>
        </w:rPr>
        <w:t xml:space="preserve">  </w:t>
      </w:r>
      <w:r>
        <w:rPr>
          <w:color w:val="000000"/>
        </w:rPr>
        <w:t>土地证</w:t>
      </w:r>
    </w:p>
    <w:p w14:paraId="1BC368E6" w14:textId="77777777" w:rsidR="008A2513" w:rsidRDefault="00B42508">
      <w:pPr>
        <w:pStyle w:val="afffffffffff3"/>
        <w:ind w:firstLineChars="300" w:firstLine="720"/>
        <w:rPr>
          <w:rFonts w:hint="default"/>
          <w:color w:val="000000"/>
        </w:rPr>
      </w:pPr>
      <w:r>
        <w:rPr>
          <w:color w:val="000000"/>
        </w:rPr>
        <w:t>附件</w:t>
      </w:r>
      <w:r>
        <w:rPr>
          <w:rFonts w:hint="default"/>
          <w:color w:val="000000"/>
        </w:rPr>
        <w:t>9</w:t>
      </w:r>
      <w:r>
        <w:rPr>
          <w:color w:val="000000"/>
        </w:rPr>
        <w:t xml:space="preserve">  建设项目环境影响评价与排污许可联动内容</w:t>
      </w:r>
    </w:p>
    <w:p w14:paraId="329BFF3F" w14:textId="77777777" w:rsidR="008A2513" w:rsidRDefault="00B42508">
      <w:pPr>
        <w:pStyle w:val="afffffffffff3"/>
        <w:ind w:firstLineChars="0" w:firstLine="0"/>
        <w:rPr>
          <w:rFonts w:hint="default"/>
          <w:b/>
          <w:bCs/>
          <w:color w:val="000000"/>
        </w:rPr>
      </w:pPr>
      <w:r>
        <w:rPr>
          <w:b/>
          <w:bCs/>
          <w:color w:val="000000"/>
        </w:rPr>
        <w:t>附图:</w:t>
      </w:r>
    </w:p>
    <w:p w14:paraId="259BD680" w14:textId="77777777" w:rsidR="008A2513" w:rsidRDefault="00B42508">
      <w:pPr>
        <w:pStyle w:val="afffffffffff3"/>
        <w:ind w:firstLineChars="300" w:firstLine="720"/>
        <w:rPr>
          <w:rFonts w:hint="default"/>
          <w:color w:val="000000"/>
        </w:rPr>
      </w:pPr>
      <w:r>
        <w:rPr>
          <w:color w:val="000000"/>
        </w:rPr>
        <w:t>附图1  项目地理位置图</w:t>
      </w:r>
    </w:p>
    <w:p w14:paraId="6680B255" w14:textId="77777777" w:rsidR="008A2513" w:rsidRDefault="00B42508">
      <w:pPr>
        <w:pStyle w:val="afffffffffff3"/>
        <w:ind w:firstLineChars="300" w:firstLine="720"/>
        <w:rPr>
          <w:rFonts w:hint="default"/>
          <w:color w:val="000000"/>
        </w:rPr>
      </w:pPr>
      <w:r>
        <w:rPr>
          <w:color w:val="000000"/>
        </w:rPr>
        <w:t>附图2  项目周边关系图</w:t>
      </w:r>
    </w:p>
    <w:p w14:paraId="72464BCE" w14:textId="77777777" w:rsidR="008A2513" w:rsidRDefault="00B42508">
      <w:pPr>
        <w:pStyle w:val="afffffffffff3"/>
        <w:ind w:firstLineChars="300" w:firstLine="720"/>
        <w:rPr>
          <w:rFonts w:hint="default"/>
          <w:color w:val="000000"/>
        </w:rPr>
      </w:pPr>
      <w:r>
        <w:rPr>
          <w:color w:val="000000"/>
        </w:rPr>
        <w:t>附图3  项目平面布置图</w:t>
      </w:r>
    </w:p>
    <w:p w14:paraId="0DD71161" w14:textId="77777777" w:rsidR="008A2513" w:rsidRDefault="00B42508">
      <w:pPr>
        <w:pStyle w:val="afffffffffff3"/>
        <w:ind w:firstLineChars="300" w:firstLine="720"/>
        <w:rPr>
          <w:rFonts w:hint="default"/>
          <w:color w:val="000000"/>
        </w:rPr>
      </w:pPr>
      <w:r>
        <w:rPr>
          <w:color w:val="000000"/>
        </w:rPr>
        <w:t>附图4  安徽芜湖鸠江经济开发区用地布局规划图</w:t>
      </w:r>
    </w:p>
    <w:p w14:paraId="0EC26D50" w14:textId="77777777" w:rsidR="008A2513" w:rsidRDefault="00B42508">
      <w:pPr>
        <w:pStyle w:val="afffffffffff3"/>
        <w:ind w:firstLineChars="300" w:firstLine="720"/>
        <w:rPr>
          <w:rFonts w:hint="default"/>
          <w:color w:val="000000"/>
        </w:rPr>
      </w:pPr>
      <w:r>
        <w:rPr>
          <w:color w:val="000000"/>
        </w:rPr>
        <w:t>附图5  环境敏感保护目标分布图</w:t>
      </w:r>
    </w:p>
    <w:sectPr w:rsidR="008A2513">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4483E" w14:textId="77777777" w:rsidR="00EE7798" w:rsidRDefault="00EE7798">
      <w:r>
        <w:separator/>
      </w:r>
    </w:p>
  </w:endnote>
  <w:endnote w:type="continuationSeparator" w:id="0">
    <w:p w14:paraId="00C8788D" w14:textId="77777777" w:rsidR="00EE7798" w:rsidRDefault="00EE7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Unicode MS">
    <w:altName w:val="Adobe 黑体 Std R"/>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roman"/>
    <w:pitch w:val="default"/>
    <w:sig w:usb0="00000000" w:usb1="00000000" w:usb2="00000010" w:usb3="00000000" w:csb0="00040001" w:csb1="00000000"/>
  </w:font>
  <w:font w:name="ˎ̥">
    <w:altName w:val="Times New Roman"/>
    <w:charset w:val="00"/>
    <w:family w:val="roman"/>
    <w:pitch w:val="default"/>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modern"/>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Arial"/>
    <w:charset w:val="00"/>
    <w:family w:val="swiss"/>
    <w:pitch w:val="default"/>
    <w:sig w:usb0="00000000" w:usb1="00000000" w:usb2="00000010" w:usb3="00000000" w:csb0="0004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altName w:val="Times New Roman"/>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C70D0" w14:textId="77777777" w:rsidR="008A2513" w:rsidRDefault="00B42508">
    <w:pPr>
      <w:pStyle w:val="af6"/>
      <w:ind w:right="360"/>
    </w:pPr>
    <w:r>
      <w:rPr>
        <w:noProof/>
      </w:rPr>
      <mc:AlternateContent>
        <mc:Choice Requires="wps">
          <w:drawing>
            <wp:anchor distT="0" distB="0" distL="114300" distR="114300" simplePos="0" relativeHeight="251659264" behindDoc="0" locked="0" layoutInCell="1" allowOverlap="1" wp14:anchorId="5653EE01" wp14:editId="6CDE7AB2">
              <wp:simplePos x="0" y="0"/>
              <wp:positionH relativeFrom="margin">
                <wp:align>center</wp:align>
              </wp:positionH>
              <wp:positionV relativeFrom="paragraph">
                <wp:posOffset>-8890</wp:posOffset>
              </wp:positionV>
              <wp:extent cx="446405" cy="212725"/>
              <wp:effectExtent l="0" t="0" r="10795" b="0"/>
              <wp:wrapNone/>
              <wp:docPr id="1" name="文本框 1"/>
              <wp:cNvGraphicFramePr/>
              <a:graphic xmlns:a="http://schemas.openxmlformats.org/drawingml/2006/main">
                <a:graphicData uri="http://schemas.microsoft.com/office/word/2010/wordprocessingShape">
                  <wps:wsp>
                    <wps:cNvSpPr txBox="1"/>
                    <wps:spPr>
                      <a:xfrm>
                        <a:off x="0" y="0"/>
                        <a:ext cx="446568" cy="21265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F1A3E" w14:textId="77777777" w:rsidR="008A2513" w:rsidRDefault="00B42508">
                          <w:pPr>
                            <w:pStyle w:val="af6"/>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653EE01" id="_x0000_t202" coordsize="21600,21600" o:spt="202" path="m,l,21600r21600,l21600,xe">
              <v:stroke joinstyle="miter"/>
              <v:path gradientshapeok="t" o:connecttype="rect"/>
            </v:shapetype>
            <v:shape id="文本框 1" o:spid="_x0000_s1026" type="#_x0000_t202" style="position:absolute;margin-left:0;margin-top:-.7pt;width:35.15pt;height:16.7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" filled="f" stroked="f" strokeweight=".5pt">
              <v:textbox inset="0,0,0,0">
                <w:txbxContent>
                  <w:p w14:paraId="781F1A3E" w14:textId="77777777" w:rsidR="008A2513" w:rsidRDefault="00B42508">
                    <w:pPr>
                      <w:pStyle w:val="af6"/>
                      <w:jc w:val="cen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C6CDE" w14:textId="77777777" w:rsidR="008A2513" w:rsidRDefault="00B42508">
    <w:pPr>
      <w:pStyle w:val="af6"/>
      <w:ind w:right="360" w:firstLine="360"/>
    </w:pPr>
    <w:r>
      <w:rPr>
        <w:noProof/>
      </w:rPr>
      <mc:AlternateContent>
        <mc:Choice Requires="wps">
          <w:drawing>
            <wp:anchor distT="0" distB="0" distL="114300" distR="114300" simplePos="0" relativeHeight="251660288" behindDoc="0" locked="0" layoutInCell="1" allowOverlap="1" wp14:anchorId="2E15F2CE" wp14:editId="1B10914B">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9D727E" w14:textId="77777777" w:rsidR="008A2513" w:rsidRDefault="00B42508">
                          <w:pPr>
                            <w:pStyle w:val="af6"/>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E15F2C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2C9D727E" w14:textId="77777777" w:rsidR="008A2513" w:rsidRDefault="00B42508">
                    <w:pPr>
                      <w:pStyle w:val="af6"/>
                    </w:pPr>
                    <w:r>
                      <w:fldChar w:fldCharType="begin"/>
                    </w:r>
                    <w:r>
                      <w:instrText xml:space="preserve"> PAGE  \* MERGEFORMAT </w:instrText>
                    </w:r>
                    <w:r>
                      <w:fldChar w:fldCharType="separate"/>
                    </w:r>
                    <w:r>
                      <w:t>60</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D01EC" w14:textId="77777777" w:rsidR="008A2513" w:rsidRDefault="00B42508">
    <w:pPr>
      <w:pStyle w:val="af6"/>
      <w:tabs>
        <w:tab w:val="clear" w:pos="4153"/>
        <w:tab w:val="left" w:pos="4895"/>
      </w:tabs>
      <w:ind w:right="360"/>
      <w:jc w:val="both"/>
    </w:pPr>
    <w:r>
      <w:rPr>
        <w:noProof/>
      </w:rPr>
      <mc:AlternateContent>
        <mc:Choice Requires="wps">
          <w:drawing>
            <wp:anchor distT="0" distB="0" distL="114300" distR="114300" simplePos="0" relativeHeight="251661312" behindDoc="0" locked="0" layoutInCell="1" allowOverlap="1" wp14:anchorId="65A2B685" wp14:editId="2E410913">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DE7D6" w14:textId="77777777" w:rsidR="008A2513" w:rsidRDefault="00B42508">
                          <w:pPr>
                            <w:pStyle w:val="af6"/>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A2B685" id="_x0000_t202" coordsize="21600,21600" o:spt="202" path="m,l,21600r21600,l21600,xe">
              <v:stroke joinstyle="miter"/>
              <v:path gradientshapeok="t" o:connecttype="rect"/>
            </v:shapetype>
            <v:shape id="文本框 7"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lVO+9kAgAAEQUAAA4AAAAAAAAAAAAAAAAALgIAAGRycy9lMm9Eb2Mu&#10;eG1sUEsBAi0AFAAGAAgAAAAhAHGq0bnXAAAABQEAAA8AAAAAAAAAAAAAAAAAvgQAAGRycy9kb3du&#10;cmV2LnhtbFBLBQYAAAAABAAEAPMAAADCBQAAAAA=&#10;" filled="f" stroked="f" strokeweight=".5pt">
              <v:textbox style="mso-fit-shape-to-text:t" inset="0,0,0,0">
                <w:txbxContent>
                  <w:p w14:paraId="4D1DE7D6" w14:textId="77777777" w:rsidR="008A2513" w:rsidRDefault="00B42508">
                    <w:pPr>
                      <w:pStyle w:val="af6"/>
                    </w:pPr>
                    <w:r>
                      <w:fldChar w:fldCharType="begin"/>
                    </w:r>
                    <w:r>
                      <w:instrText xml:space="preserve"> PAGE  \* MERGEFORMAT </w:instrText>
                    </w:r>
                    <w:r>
                      <w:fldChar w:fldCharType="separate"/>
                    </w:r>
                    <w:r>
                      <w:t>64</w:t>
                    </w:r>
                    <w: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34BCB" w14:textId="77777777" w:rsidR="00EE7798" w:rsidRDefault="00EE7798">
      <w:r>
        <w:separator/>
      </w:r>
    </w:p>
  </w:footnote>
  <w:footnote w:type="continuationSeparator" w:id="0">
    <w:p w14:paraId="06E4E81D" w14:textId="77777777" w:rsidR="00EE7798" w:rsidRDefault="00EE77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A8CF053"/>
    <w:multiLevelType w:val="singleLevel"/>
    <w:tmpl w:val="DA8CF053"/>
    <w:lvl w:ilvl="0">
      <w:start w:val="2"/>
      <w:numFmt w:val="decimal"/>
      <w:suff w:val="nothing"/>
      <w:lvlText w:val="%1、"/>
      <w:lvlJc w:val="left"/>
    </w:lvl>
  </w:abstractNum>
  <w:abstractNum w:abstractNumId="1" w15:restartNumberingAfterBreak="0">
    <w:nsid w:val="006605B1"/>
    <w:multiLevelType w:val="multilevel"/>
    <w:tmpl w:val="006605B1"/>
    <w:lvl w:ilvl="0">
      <w:start w:val="1"/>
      <w:numFmt w:val="decimalEnclosedCircle"/>
      <w:lvlText w:val="%1"/>
      <w:lvlJc w:val="left"/>
      <w:pPr>
        <w:ind w:left="780" w:hanging="360"/>
      </w:pPr>
      <w:rPr>
        <w:rFonts w:ascii="宋体" w:eastAsia="宋体" w:hAnsi="宋体" w:hint="eastAsia"/>
      </w:rPr>
    </w:lvl>
    <w:lvl w:ilvl="1">
      <w:start w:val="1"/>
      <w:numFmt w:val="lowerLetter"/>
      <w:lvlText w:val="%2)"/>
      <w:lvlJc w:val="left"/>
      <w:pPr>
        <w:ind w:left="1262" w:hanging="420"/>
      </w:pPr>
      <w:rPr>
        <w:rFonts w:ascii="Times New Roman" w:hAnsi="Times New Roman" w:cs="Times New Roman" w:hint="default"/>
      </w:rPr>
    </w:lvl>
    <w:lvl w:ilvl="2">
      <w:start w:val="1"/>
      <w:numFmt w:val="lowerRoman"/>
      <w:lvlText w:val="%3."/>
      <w:lvlJc w:val="right"/>
      <w:pPr>
        <w:ind w:left="1682" w:hanging="420"/>
      </w:pPr>
      <w:rPr>
        <w:rFonts w:ascii="Times New Roman" w:hAnsi="Times New Roman" w:cs="Times New Roman" w:hint="default"/>
      </w:rPr>
    </w:lvl>
    <w:lvl w:ilvl="3">
      <w:start w:val="1"/>
      <w:numFmt w:val="decimal"/>
      <w:lvlText w:val="%4."/>
      <w:lvlJc w:val="left"/>
      <w:pPr>
        <w:ind w:left="2102" w:hanging="420"/>
      </w:pPr>
      <w:rPr>
        <w:rFonts w:ascii="Times New Roman" w:hAnsi="Times New Roman" w:cs="Times New Roman" w:hint="default"/>
      </w:rPr>
    </w:lvl>
    <w:lvl w:ilvl="4">
      <w:start w:val="1"/>
      <w:numFmt w:val="lowerLetter"/>
      <w:lvlText w:val="%5)"/>
      <w:lvlJc w:val="left"/>
      <w:pPr>
        <w:ind w:left="2522" w:hanging="420"/>
      </w:pPr>
      <w:rPr>
        <w:rFonts w:ascii="Times New Roman" w:hAnsi="Times New Roman" w:cs="Times New Roman" w:hint="default"/>
      </w:rPr>
    </w:lvl>
    <w:lvl w:ilvl="5">
      <w:start w:val="1"/>
      <w:numFmt w:val="lowerRoman"/>
      <w:lvlText w:val="%6."/>
      <w:lvlJc w:val="right"/>
      <w:pPr>
        <w:ind w:left="2942" w:hanging="420"/>
      </w:pPr>
      <w:rPr>
        <w:rFonts w:ascii="Times New Roman" w:hAnsi="Times New Roman" w:cs="Times New Roman" w:hint="default"/>
      </w:rPr>
    </w:lvl>
    <w:lvl w:ilvl="6">
      <w:start w:val="1"/>
      <w:numFmt w:val="decimal"/>
      <w:lvlText w:val="%7."/>
      <w:lvlJc w:val="left"/>
      <w:pPr>
        <w:ind w:left="3362" w:hanging="420"/>
      </w:pPr>
      <w:rPr>
        <w:rFonts w:ascii="Times New Roman" w:hAnsi="Times New Roman" w:cs="Times New Roman" w:hint="default"/>
      </w:rPr>
    </w:lvl>
    <w:lvl w:ilvl="7">
      <w:start w:val="1"/>
      <w:numFmt w:val="lowerLetter"/>
      <w:lvlText w:val="%8)"/>
      <w:lvlJc w:val="left"/>
      <w:pPr>
        <w:ind w:left="3782" w:hanging="420"/>
      </w:pPr>
      <w:rPr>
        <w:rFonts w:ascii="Times New Roman" w:hAnsi="Times New Roman" w:cs="Times New Roman" w:hint="default"/>
      </w:rPr>
    </w:lvl>
    <w:lvl w:ilvl="8">
      <w:start w:val="1"/>
      <w:numFmt w:val="lowerRoman"/>
      <w:lvlText w:val="%9."/>
      <w:lvlJc w:val="right"/>
      <w:pPr>
        <w:ind w:left="4202" w:hanging="420"/>
      </w:pPr>
      <w:rPr>
        <w:rFonts w:ascii="Times New Roman" w:hAnsi="Times New Roman" w:cs="Times New Roman" w:hint="default"/>
      </w:rPr>
    </w:lvl>
  </w:abstractNum>
  <w:abstractNum w:abstractNumId="2" w15:restartNumberingAfterBreak="0">
    <w:nsid w:val="058161F0"/>
    <w:multiLevelType w:val="hybridMultilevel"/>
    <w:tmpl w:val="6018121E"/>
    <w:lvl w:ilvl="0" w:tplc="2EB2CA4C">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1F82D85F"/>
    <w:multiLevelType w:val="singleLevel"/>
    <w:tmpl w:val="1F82D85F"/>
    <w:lvl w:ilvl="0">
      <w:start w:val="1"/>
      <w:numFmt w:val="decimal"/>
      <w:suff w:val="nothing"/>
      <w:lvlText w:val="%1、"/>
      <w:lvlJc w:val="left"/>
    </w:lvl>
  </w:abstractNum>
  <w:abstractNum w:abstractNumId="4" w15:restartNumberingAfterBreak="0">
    <w:nsid w:val="2A25A18C"/>
    <w:multiLevelType w:val="singleLevel"/>
    <w:tmpl w:val="2A25A18C"/>
    <w:lvl w:ilvl="0">
      <w:start w:val="1"/>
      <w:numFmt w:val="decimal"/>
      <w:suff w:val="nothing"/>
      <w:lvlText w:val="%1、"/>
      <w:lvlJc w:val="left"/>
    </w:lvl>
  </w:abstractNum>
  <w:abstractNum w:abstractNumId="5" w15:restartNumberingAfterBreak="0">
    <w:nsid w:val="30A61993"/>
    <w:multiLevelType w:val="multilevel"/>
    <w:tmpl w:val="30A6199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580C7135"/>
    <w:multiLevelType w:val="singleLevel"/>
    <w:tmpl w:val="580C7135"/>
    <w:lvl w:ilvl="0">
      <w:start w:val="1"/>
      <w:numFmt w:val="decimal"/>
      <w:suff w:val="nothing"/>
      <w:lvlText w:val="%1、"/>
      <w:lvlJc w:val="left"/>
    </w:lvl>
  </w:abstractNum>
  <w:abstractNum w:abstractNumId="7" w15:restartNumberingAfterBreak="0">
    <w:nsid w:val="6EED46B3"/>
    <w:multiLevelType w:val="multilevel"/>
    <w:tmpl w:val="6EED46B3"/>
    <w:lvl w:ilvl="0">
      <w:start w:val="1"/>
      <w:numFmt w:val="decimalEnclosedCircle"/>
      <w:lvlText w:val="%1"/>
      <w:lvlJc w:val="left"/>
      <w:pPr>
        <w:ind w:left="927"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6F2A7792"/>
    <w:multiLevelType w:val="hybridMultilevel"/>
    <w:tmpl w:val="D98C56B2"/>
    <w:lvl w:ilvl="0" w:tplc="E07457CE">
      <w:start w:val="1"/>
      <w:numFmt w:val="decimal"/>
      <w:lvlText w:val="（%1）"/>
      <w:lvlJc w:val="left"/>
      <w:pPr>
        <w:ind w:left="1200" w:hanging="72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5"/>
  </w:num>
  <w:num w:numId="2">
    <w:abstractNumId w:val="4"/>
  </w:num>
  <w:num w:numId="3">
    <w:abstractNumId w:val="6"/>
  </w:num>
  <w:num w:numId="4">
    <w:abstractNumId w:val="3"/>
  </w:num>
  <w:num w:numId="5">
    <w:abstractNumId w:val="0"/>
  </w:num>
  <w:num w:numId="6">
    <w:abstractNumId w:val="7"/>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doNotValidateAgainstSchema/>
  <w:doNotDemarcateInvalidXml/>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918"/>
    <w:rsid w:val="0000415B"/>
    <w:rsid w:val="000042D7"/>
    <w:rsid w:val="000057D9"/>
    <w:rsid w:val="000060B3"/>
    <w:rsid w:val="0000620C"/>
    <w:rsid w:val="000067CF"/>
    <w:rsid w:val="00006D4E"/>
    <w:rsid w:val="00011D2D"/>
    <w:rsid w:val="00015EDA"/>
    <w:rsid w:val="00016698"/>
    <w:rsid w:val="00016F87"/>
    <w:rsid w:val="00017719"/>
    <w:rsid w:val="00022272"/>
    <w:rsid w:val="00024738"/>
    <w:rsid w:val="000257C7"/>
    <w:rsid w:val="00031C50"/>
    <w:rsid w:val="00034221"/>
    <w:rsid w:val="00034B41"/>
    <w:rsid w:val="00035850"/>
    <w:rsid w:val="0003702C"/>
    <w:rsid w:val="000423BA"/>
    <w:rsid w:val="0004364B"/>
    <w:rsid w:val="0004422E"/>
    <w:rsid w:val="00046A95"/>
    <w:rsid w:val="000527EC"/>
    <w:rsid w:val="00054433"/>
    <w:rsid w:val="00054762"/>
    <w:rsid w:val="0005722E"/>
    <w:rsid w:val="00060424"/>
    <w:rsid w:val="0006193E"/>
    <w:rsid w:val="00061B1F"/>
    <w:rsid w:val="00062DD5"/>
    <w:rsid w:val="00063B18"/>
    <w:rsid w:val="00067AB1"/>
    <w:rsid w:val="0007327B"/>
    <w:rsid w:val="000733C4"/>
    <w:rsid w:val="00074783"/>
    <w:rsid w:val="0007665A"/>
    <w:rsid w:val="00076D53"/>
    <w:rsid w:val="00080241"/>
    <w:rsid w:val="0008070B"/>
    <w:rsid w:val="000810AC"/>
    <w:rsid w:val="00081A02"/>
    <w:rsid w:val="00082231"/>
    <w:rsid w:val="0008242A"/>
    <w:rsid w:val="00082E22"/>
    <w:rsid w:val="00084D0B"/>
    <w:rsid w:val="00090BF3"/>
    <w:rsid w:val="0009219C"/>
    <w:rsid w:val="00092D38"/>
    <w:rsid w:val="0009377B"/>
    <w:rsid w:val="00094FAE"/>
    <w:rsid w:val="000A20C9"/>
    <w:rsid w:val="000A38F5"/>
    <w:rsid w:val="000A48C6"/>
    <w:rsid w:val="000B058F"/>
    <w:rsid w:val="000B08D4"/>
    <w:rsid w:val="000B0EB2"/>
    <w:rsid w:val="000B1950"/>
    <w:rsid w:val="000B4467"/>
    <w:rsid w:val="000B4758"/>
    <w:rsid w:val="000B4DB9"/>
    <w:rsid w:val="000C09AC"/>
    <w:rsid w:val="000C3B23"/>
    <w:rsid w:val="000C3C0E"/>
    <w:rsid w:val="000C4D06"/>
    <w:rsid w:val="000C767F"/>
    <w:rsid w:val="000D1A4F"/>
    <w:rsid w:val="000D3D4F"/>
    <w:rsid w:val="000D5A44"/>
    <w:rsid w:val="000E0FDE"/>
    <w:rsid w:val="000E3ED2"/>
    <w:rsid w:val="000E776A"/>
    <w:rsid w:val="000F53E5"/>
    <w:rsid w:val="000F5D27"/>
    <w:rsid w:val="001002A8"/>
    <w:rsid w:val="00105EB1"/>
    <w:rsid w:val="00106418"/>
    <w:rsid w:val="00107767"/>
    <w:rsid w:val="00107933"/>
    <w:rsid w:val="0011384F"/>
    <w:rsid w:val="00116803"/>
    <w:rsid w:val="00127038"/>
    <w:rsid w:val="00131F42"/>
    <w:rsid w:val="00132BFF"/>
    <w:rsid w:val="00133B9C"/>
    <w:rsid w:val="001357F1"/>
    <w:rsid w:val="001400BD"/>
    <w:rsid w:val="00140FA8"/>
    <w:rsid w:val="00142FEB"/>
    <w:rsid w:val="00143A2D"/>
    <w:rsid w:val="00145A41"/>
    <w:rsid w:val="00146211"/>
    <w:rsid w:val="00147592"/>
    <w:rsid w:val="0014786A"/>
    <w:rsid w:val="00150069"/>
    <w:rsid w:val="00151675"/>
    <w:rsid w:val="001545A9"/>
    <w:rsid w:val="00155C76"/>
    <w:rsid w:val="00157084"/>
    <w:rsid w:val="00157435"/>
    <w:rsid w:val="00157AFB"/>
    <w:rsid w:val="00164575"/>
    <w:rsid w:val="001647C0"/>
    <w:rsid w:val="0016631D"/>
    <w:rsid w:val="00172A27"/>
    <w:rsid w:val="0017504D"/>
    <w:rsid w:val="0017671A"/>
    <w:rsid w:val="00177422"/>
    <w:rsid w:val="00177526"/>
    <w:rsid w:val="0018101A"/>
    <w:rsid w:val="0018148C"/>
    <w:rsid w:val="00183CF2"/>
    <w:rsid w:val="00184590"/>
    <w:rsid w:val="0018696A"/>
    <w:rsid w:val="001870D1"/>
    <w:rsid w:val="0018781E"/>
    <w:rsid w:val="0019262D"/>
    <w:rsid w:val="00194376"/>
    <w:rsid w:val="001A062B"/>
    <w:rsid w:val="001A1AAA"/>
    <w:rsid w:val="001A1B35"/>
    <w:rsid w:val="001A1DB3"/>
    <w:rsid w:val="001A48A2"/>
    <w:rsid w:val="001A4C40"/>
    <w:rsid w:val="001A6F61"/>
    <w:rsid w:val="001A7958"/>
    <w:rsid w:val="001B4145"/>
    <w:rsid w:val="001B6697"/>
    <w:rsid w:val="001B6943"/>
    <w:rsid w:val="001B72B8"/>
    <w:rsid w:val="001B7EF6"/>
    <w:rsid w:val="001C5346"/>
    <w:rsid w:val="001C5ED2"/>
    <w:rsid w:val="001C69B3"/>
    <w:rsid w:val="001C71A4"/>
    <w:rsid w:val="001D3E41"/>
    <w:rsid w:val="001D5595"/>
    <w:rsid w:val="001D6632"/>
    <w:rsid w:val="001D760E"/>
    <w:rsid w:val="001D7874"/>
    <w:rsid w:val="001D7F22"/>
    <w:rsid w:val="001E0E01"/>
    <w:rsid w:val="001E2CEC"/>
    <w:rsid w:val="001E3354"/>
    <w:rsid w:val="001E40FC"/>
    <w:rsid w:val="001F083F"/>
    <w:rsid w:val="001F0F17"/>
    <w:rsid w:val="001F1C9A"/>
    <w:rsid w:val="001F3347"/>
    <w:rsid w:val="001F3C20"/>
    <w:rsid w:val="001F69E4"/>
    <w:rsid w:val="00200451"/>
    <w:rsid w:val="002004F6"/>
    <w:rsid w:val="00201B6A"/>
    <w:rsid w:val="002032FE"/>
    <w:rsid w:val="00203656"/>
    <w:rsid w:val="00203EC8"/>
    <w:rsid w:val="002106BE"/>
    <w:rsid w:val="002125B4"/>
    <w:rsid w:val="00213824"/>
    <w:rsid w:val="00213A61"/>
    <w:rsid w:val="002143CC"/>
    <w:rsid w:val="00214DD7"/>
    <w:rsid w:val="002155B8"/>
    <w:rsid w:val="00216AE2"/>
    <w:rsid w:val="00217EAA"/>
    <w:rsid w:val="002218CF"/>
    <w:rsid w:val="00224580"/>
    <w:rsid w:val="00224839"/>
    <w:rsid w:val="002249B2"/>
    <w:rsid w:val="00224A93"/>
    <w:rsid w:val="00225E8E"/>
    <w:rsid w:val="00226574"/>
    <w:rsid w:val="0022693A"/>
    <w:rsid w:val="002278EC"/>
    <w:rsid w:val="0023019A"/>
    <w:rsid w:val="002318CD"/>
    <w:rsid w:val="0023280E"/>
    <w:rsid w:val="00232F96"/>
    <w:rsid w:val="002332E7"/>
    <w:rsid w:val="00236B0D"/>
    <w:rsid w:val="002377D1"/>
    <w:rsid w:val="002425D0"/>
    <w:rsid w:val="00244008"/>
    <w:rsid w:val="002471FC"/>
    <w:rsid w:val="002506BC"/>
    <w:rsid w:val="002529DD"/>
    <w:rsid w:val="00254345"/>
    <w:rsid w:val="002618E2"/>
    <w:rsid w:val="002629EB"/>
    <w:rsid w:val="00264557"/>
    <w:rsid w:val="002705DE"/>
    <w:rsid w:val="00271114"/>
    <w:rsid w:val="002721CD"/>
    <w:rsid w:val="00272C40"/>
    <w:rsid w:val="0027328D"/>
    <w:rsid w:val="00274BB9"/>
    <w:rsid w:val="002777D8"/>
    <w:rsid w:val="002805AB"/>
    <w:rsid w:val="00282127"/>
    <w:rsid w:val="00283F7F"/>
    <w:rsid w:val="0028403B"/>
    <w:rsid w:val="00284204"/>
    <w:rsid w:val="0028727F"/>
    <w:rsid w:val="00291773"/>
    <w:rsid w:val="002924F8"/>
    <w:rsid w:val="00292519"/>
    <w:rsid w:val="00294A9C"/>
    <w:rsid w:val="00296621"/>
    <w:rsid w:val="00297FE4"/>
    <w:rsid w:val="002A042F"/>
    <w:rsid w:val="002A168C"/>
    <w:rsid w:val="002A3DC7"/>
    <w:rsid w:val="002A73CB"/>
    <w:rsid w:val="002A7A9E"/>
    <w:rsid w:val="002B17E9"/>
    <w:rsid w:val="002B1B49"/>
    <w:rsid w:val="002B3128"/>
    <w:rsid w:val="002B49E2"/>
    <w:rsid w:val="002B530F"/>
    <w:rsid w:val="002B5C3F"/>
    <w:rsid w:val="002B66C8"/>
    <w:rsid w:val="002B76A6"/>
    <w:rsid w:val="002B7B00"/>
    <w:rsid w:val="002B7C44"/>
    <w:rsid w:val="002C14D9"/>
    <w:rsid w:val="002C2AF4"/>
    <w:rsid w:val="002C2B17"/>
    <w:rsid w:val="002D040E"/>
    <w:rsid w:val="002D1773"/>
    <w:rsid w:val="002D24C5"/>
    <w:rsid w:val="002D2849"/>
    <w:rsid w:val="002D3B02"/>
    <w:rsid w:val="002D3DD0"/>
    <w:rsid w:val="002D41FD"/>
    <w:rsid w:val="002D46A7"/>
    <w:rsid w:val="002E00AA"/>
    <w:rsid w:val="002E00DB"/>
    <w:rsid w:val="002E1F3A"/>
    <w:rsid w:val="002E298A"/>
    <w:rsid w:val="002E4E0D"/>
    <w:rsid w:val="002E6887"/>
    <w:rsid w:val="002F1B24"/>
    <w:rsid w:val="002F21CE"/>
    <w:rsid w:val="002F2570"/>
    <w:rsid w:val="002F38B9"/>
    <w:rsid w:val="002F3983"/>
    <w:rsid w:val="002F517C"/>
    <w:rsid w:val="002F5B0B"/>
    <w:rsid w:val="002F5ED9"/>
    <w:rsid w:val="00301978"/>
    <w:rsid w:val="00302514"/>
    <w:rsid w:val="00302F32"/>
    <w:rsid w:val="0030332C"/>
    <w:rsid w:val="0030435A"/>
    <w:rsid w:val="003051C2"/>
    <w:rsid w:val="00312296"/>
    <w:rsid w:val="00313572"/>
    <w:rsid w:val="0031367F"/>
    <w:rsid w:val="00314F0E"/>
    <w:rsid w:val="003163EB"/>
    <w:rsid w:val="003165E5"/>
    <w:rsid w:val="003219D2"/>
    <w:rsid w:val="00321D1D"/>
    <w:rsid w:val="00321D8E"/>
    <w:rsid w:val="00322148"/>
    <w:rsid w:val="00325928"/>
    <w:rsid w:val="003267B0"/>
    <w:rsid w:val="00330D63"/>
    <w:rsid w:val="0033117E"/>
    <w:rsid w:val="00332863"/>
    <w:rsid w:val="00333294"/>
    <w:rsid w:val="00334AEB"/>
    <w:rsid w:val="00335A49"/>
    <w:rsid w:val="0033684D"/>
    <w:rsid w:val="00337B42"/>
    <w:rsid w:val="003415BF"/>
    <w:rsid w:val="00341B42"/>
    <w:rsid w:val="0034348F"/>
    <w:rsid w:val="003510D5"/>
    <w:rsid w:val="00351CEF"/>
    <w:rsid w:val="00352082"/>
    <w:rsid w:val="0035311E"/>
    <w:rsid w:val="0035394C"/>
    <w:rsid w:val="00355FBB"/>
    <w:rsid w:val="00356653"/>
    <w:rsid w:val="0035718D"/>
    <w:rsid w:val="003572B4"/>
    <w:rsid w:val="0035743F"/>
    <w:rsid w:val="00357BE2"/>
    <w:rsid w:val="00361238"/>
    <w:rsid w:val="0036170C"/>
    <w:rsid w:val="00361845"/>
    <w:rsid w:val="00361DDD"/>
    <w:rsid w:val="00366E0F"/>
    <w:rsid w:val="003701B7"/>
    <w:rsid w:val="003714FB"/>
    <w:rsid w:val="00377726"/>
    <w:rsid w:val="00380A0C"/>
    <w:rsid w:val="00381A72"/>
    <w:rsid w:val="00384676"/>
    <w:rsid w:val="003855B1"/>
    <w:rsid w:val="003862CA"/>
    <w:rsid w:val="00390857"/>
    <w:rsid w:val="00391BF3"/>
    <w:rsid w:val="003926BD"/>
    <w:rsid w:val="0039710C"/>
    <w:rsid w:val="003A4BF3"/>
    <w:rsid w:val="003A6AFA"/>
    <w:rsid w:val="003B420D"/>
    <w:rsid w:val="003B4532"/>
    <w:rsid w:val="003B5B0D"/>
    <w:rsid w:val="003B7474"/>
    <w:rsid w:val="003C3925"/>
    <w:rsid w:val="003C3F00"/>
    <w:rsid w:val="003C4200"/>
    <w:rsid w:val="003C62B2"/>
    <w:rsid w:val="003C6C16"/>
    <w:rsid w:val="003D07D4"/>
    <w:rsid w:val="003D19AC"/>
    <w:rsid w:val="003D4D20"/>
    <w:rsid w:val="003D5941"/>
    <w:rsid w:val="003D5BD7"/>
    <w:rsid w:val="003D5E7E"/>
    <w:rsid w:val="003D794D"/>
    <w:rsid w:val="003E02DA"/>
    <w:rsid w:val="003E175D"/>
    <w:rsid w:val="003E3058"/>
    <w:rsid w:val="003E3900"/>
    <w:rsid w:val="003E3BBD"/>
    <w:rsid w:val="003E5489"/>
    <w:rsid w:val="003E670B"/>
    <w:rsid w:val="003E76A9"/>
    <w:rsid w:val="003F0809"/>
    <w:rsid w:val="003F0A54"/>
    <w:rsid w:val="003F448C"/>
    <w:rsid w:val="003F4660"/>
    <w:rsid w:val="003F62F5"/>
    <w:rsid w:val="003F6A8C"/>
    <w:rsid w:val="003F7078"/>
    <w:rsid w:val="003F755C"/>
    <w:rsid w:val="00400A31"/>
    <w:rsid w:val="00400E5B"/>
    <w:rsid w:val="004012FB"/>
    <w:rsid w:val="00402AFD"/>
    <w:rsid w:val="00402CB3"/>
    <w:rsid w:val="00406A4D"/>
    <w:rsid w:val="00406F01"/>
    <w:rsid w:val="004163DC"/>
    <w:rsid w:val="00416D50"/>
    <w:rsid w:val="00416FD5"/>
    <w:rsid w:val="00417772"/>
    <w:rsid w:val="004204D8"/>
    <w:rsid w:val="00420E6A"/>
    <w:rsid w:val="0042213A"/>
    <w:rsid w:val="00422CDD"/>
    <w:rsid w:val="00424306"/>
    <w:rsid w:val="00425A9E"/>
    <w:rsid w:val="00426D6B"/>
    <w:rsid w:val="00427C18"/>
    <w:rsid w:val="00430C99"/>
    <w:rsid w:val="00431E6C"/>
    <w:rsid w:val="00433CE7"/>
    <w:rsid w:val="00440635"/>
    <w:rsid w:val="00446556"/>
    <w:rsid w:val="00452738"/>
    <w:rsid w:val="00455693"/>
    <w:rsid w:val="00456091"/>
    <w:rsid w:val="00457674"/>
    <w:rsid w:val="0046210D"/>
    <w:rsid w:val="0046483F"/>
    <w:rsid w:val="00465D61"/>
    <w:rsid w:val="00466321"/>
    <w:rsid w:val="00466504"/>
    <w:rsid w:val="00474107"/>
    <w:rsid w:val="0047617A"/>
    <w:rsid w:val="00476A10"/>
    <w:rsid w:val="004774A5"/>
    <w:rsid w:val="0048013A"/>
    <w:rsid w:val="00484B9B"/>
    <w:rsid w:val="004855F6"/>
    <w:rsid w:val="00485896"/>
    <w:rsid w:val="0048661E"/>
    <w:rsid w:val="00486730"/>
    <w:rsid w:val="00486A89"/>
    <w:rsid w:val="00492034"/>
    <w:rsid w:val="00492C87"/>
    <w:rsid w:val="00493216"/>
    <w:rsid w:val="00494670"/>
    <w:rsid w:val="004966C5"/>
    <w:rsid w:val="004A3823"/>
    <w:rsid w:val="004A418A"/>
    <w:rsid w:val="004B3002"/>
    <w:rsid w:val="004B5161"/>
    <w:rsid w:val="004B743F"/>
    <w:rsid w:val="004C197A"/>
    <w:rsid w:val="004C681A"/>
    <w:rsid w:val="004C6AA4"/>
    <w:rsid w:val="004D6184"/>
    <w:rsid w:val="004D770B"/>
    <w:rsid w:val="004E1CE3"/>
    <w:rsid w:val="004E3FD7"/>
    <w:rsid w:val="004E6946"/>
    <w:rsid w:val="004E723E"/>
    <w:rsid w:val="004F01BD"/>
    <w:rsid w:val="004F17C9"/>
    <w:rsid w:val="004F1AD8"/>
    <w:rsid w:val="004F4EC1"/>
    <w:rsid w:val="00500C9C"/>
    <w:rsid w:val="005039CB"/>
    <w:rsid w:val="0050558F"/>
    <w:rsid w:val="00506286"/>
    <w:rsid w:val="00510813"/>
    <w:rsid w:val="00511990"/>
    <w:rsid w:val="00511DE0"/>
    <w:rsid w:val="00512392"/>
    <w:rsid w:val="005144FF"/>
    <w:rsid w:val="00514870"/>
    <w:rsid w:val="00514B9B"/>
    <w:rsid w:val="00515181"/>
    <w:rsid w:val="00516014"/>
    <w:rsid w:val="0051682C"/>
    <w:rsid w:val="0051712F"/>
    <w:rsid w:val="00517F02"/>
    <w:rsid w:val="00524303"/>
    <w:rsid w:val="0052565C"/>
    <w:rsid w:val="005258A2"/>
    <w:rsid w:val="00534055"/>
    <w:rsid w:val="00536828"/>
    <w:rsid w:val="005401AE"/>
    <w:rsid w:val="00542E07"/>
    <w:rsid w:val="00545424"/>
    <w:rsid w:val="005473DA"/>
    <w:rsid w:val="00550B14"/>
    <w:rsid w:val="005516A2"/>
    <w:rsid w:val="005518CB"/>
    <w:rsid w:val="005546CE"/>
    <w:rsid w:val="00554A7B"/>
    <w:rsid w:val="00554D2F"/>
    <w:rsid w:val="005555E1"/>
    <w:rsid w:val="0055572C"/>
    <w:rsid w:val="00555901"/>
    <w:rsid w:val="0056106A"/>
    <w:rsid w:val="0056536E"/>
    <w:rsid w:val="00565881"/>
    <w:rsid w:val="005659A4"/>
    <w:rsid w:val="00565C8E"/>
    <w:rsid w:val="005716CE"/>
    <w:rsid w:val="005720AE"/>
    <w:rsid w:val="00573A55"/>
    <w:rsid w:val="0057469D"/>
    <w:rsid w:val="005772D7"/>
    <w:rsid w:val="005777CB"/>
    <w:rsid w:val="00583017"/>
    <w:rsid w:val="00586A40"/>
    <w:rsid w:val="0058763D"/>
    <w:rsid w:val="005916F6"/>
    <w:rsid w:val="00592864"/>
    <w:rsid w:val="005945C1"/>
    <w:rsid w:val="00594D77"/>
    <w:rsid w:val="0059680A"/>
    <w:rsid w:val="005969E4"/>
    <w:rsid w:val="005A06B7"/>
    <w:rsid w:val="005A1759"/>
    <w:rsid w:val="005A19CA"/>
    <w:rsid w:val="005A2CAA"/>
    <w:rsid w:val="005A68A7"/>
    <w:rsid w:val="005A73FB"/>
    <w:rsid w:val="005B2A14"/>
    <w:rsid w:val="005C179D"/>
    <w:rsid w:val="005C291D"/>
    <w:rsid w:val="005C5612"/>
    <w:rsid w:val="005C5D62"/>
    <w:rsid w:val="005C617A"/>
    <w:rsid w:val="005D2BBC"/>
    <w:rsid w:val="005D36AB"/>
    <w:rsid w:val="005D499F"/>
    <w:rsid w:val="005D5AEF"/>
    <w:rsid w:val="005D7D12"/>
    <w:rsid w:val="005E1D3C"/>
    <w:rsid w:val="005E28DB"/>
    <w:rsid w:val="005E55C4"/>
    <w:rsid w:val="005F10D2"/>
    <w:rsid w:val="005F5723"/>
    <w:rsid w:val="005F6B20"/>
    <w:rsid w:val="005F6D94"/>
    <w:rsid w:val="005F7287"/>
    <w:rsid w:val="005F77B4"/>
    <w:rsid w:val="00600EB5"/>
    <w:rsid w:val="0060415B"/>
    <w:rsid w:val="00605F63"/>
    <w:rsid w:val="00606531"/>
    <w:rsid w:val="00606F47"/>
    <w:rsid w:val="00607C0B"/>
    <w:rsid w:val="006154BD"/>
    <w:rsid w:val="00617CC3"/>
    <w:rsid w:val="00624F1D"/>
    <w:rsid w:val="00624FE0"/>
    <w:rsid w:val="00627F36"/>
    <w:rsid w:val="006314A3"/>
    <w:rsid w:val="0063388E"/>
    <w:rsid w:val="006342BA"/>
    <w:rsid w:val="006354BF"/>
    <w:rsid w:val="00635A61"/>
    <w:rsid w:val="00635C93"/>
    <w:rsid w:val="006377A6"/>
    <w:rsid w:val="00637A3D"/>
    <w:rsid w:val="006411EF"/>
    <w:rsid w:val="006427C2"/>
    <w:rsid w:val="0064316A"/>
    <w:rsid w:val="0064349C"/>
    <w:rsid w:val="00645650"/>
    <w:rsid w:val="00645EA4"/>
    <w:rsid w:val="0064754E"/>
    <w:rsid w:val="00651B42"/>
    <w:rsid w:val="006525DB"/>
    <w:rsid w:val="006540EB"/>
    <w:rsid w:val="00664486"/>
    <w:rsid w:val="00664997"/>
    <w:rsid w:val="00666642"/>
    <w:rsid w:val="00666772"/>
    <w:rsid w:val="00666F79"/>
    <w:rsid w:val="00670351"/>
    <w:rsid w:val="00672379"/>
    <w:rsid w:val="006743F9"/>
    <w:rsid w:val="006748B8"/>
    <w:rsid w:val="006765CA"/>
    <w:rsid w:val="006775C3"/>
    <w:rsid w:val="00681007"/>
    <w:rsid w:val="00681911"/>
    <w:rsid w:val="0068198E"/>
    <w:rsid w:val="006838BD"/>
    <w:rsid w:val="006838FE"/>
    <w:rsid w:val="00683DD8"/>
    <w:rsid w:val="0068593E"/>
    <w:rsid w:val="006907CC"/>
    <w:rsid w:val="0069290A"/>
    <w:rsid w:val="006945C0"/>
    <w:rsid w:val="00694A4F"/>
    <w:rsid w:val="00696B9E"/>
    <w:rsid w:val="00696FD7"/>
    <w:rsid w:val="0069775A"/>
    <w:rsid w:val="00697813"/>
    <w:rsid w:val="006A0846"/>
    <w:rsid w:val="006A1D2E"/>
    <w:rsid w:val="006A27C9"/>
    <w:rsid w:val="006A3C72"/>
    <w:rsid w:val="006A3EE8"/>
    <w:rsid w:val="006A51B8"/>
    <w:rsid w:val="006A72BF"/>
    <w:rsid w:val="006B03F2"/>
    <w:rsid w:val="006B36B5"/>
    <w:rsid w:val="006B37DC"/>
    <w:rsid w:val="006B4F68"/>
    <w:rsid w:val="006B51FD"/>
    <w:rsid w:val="006B6BFA"/>
    <w:rsid w:val="006C0592"/>
    <w:rsid w:val="006C272E"/>
    <w:rsid w:val="006C4CC0"/>
    <w:rsid w:val="006C503F"/>
    <w:rsid w:val="006C5479"/>
    <w:rsid w:val="006C6094"/>
    <w:rsid w:val="006D12B3"/>
    <w:rsid w:val="006D13B5"/>
    <w:rsid w:val="006D3521"/>
    <w:rsid w:val="006D4553"/>
    <w:rsid w:val="006D6339"/>
    <w:rsid w:val="006D6675"/>
    <w:rsid w:val="006E1055"/>
    <w:rsid w:val="006E12FF"/>
    <w:rsid w:val="006E2F8C"/>
    <w:rsid w:val="006E607E"/>
    <w:rsid w:val="006E75A6"/>
    <w:rsid w:val="006F0A7F"/>
    <w:rsid w:val="006F0D49"/>
    <w:rsid w:val="006F0F56"/>
    <w:rsid w:val="006F1B92"/>
    <w:rsid w:val="006F310C"/>
    <w:rsid w:val="00700909"/>
    <w:rsid w:val="00701C7A"/>
    <w:rsid w:val="00701F35"/>
    <w:rsid w:val="00703684"/>
    <w:rsid w:val="007040D9"/>
    <w:rsid w:val="007050D2"/>
    <w:rsid w:val="007060B7"/>
    <w:rsid w:val="00706AA3"/>
    <w:rsid w:val="00706C5D"/>
    <w:rsid w:val="00711F3C"/>
    <w:rsid w:val="0071215D"/>
    <w:rsid w:val="0071428D"/>
    <w:rsid w:val="00715871"/>
    <w:rsid w:val="007160CD"/>
    <w:rsid w:val="007172C8"/>
    <w:rsid w:val="0072269F"/>
    <w:rsid w:val="00731C70"/>
    <w:rsid w:val="00732922"/>
    <w:rsid w:val="00732E1C"/>
    <w:rsid w:val="0073357E"/>
    <w:rsid w:val="00736BDA"/>
    <w:rsid w:val="00737ED0"/>
    <w:rsid w:val="007415A2"/>
    <w:rsid w:val="0074187E"/>
    <w:rsid w:val="0074322E"/>
    <w:rsid w:val="007468B4"/>
    <w:rsid w:val="0075162E"/>
    <w:rsid w:val="00752DB8"/>
    <w:rsid w:val="00754034"/>
    <w:rsid w:val="00756556"/>
    <w:rsid w:val="007566D0"/>
    <w:rsid w:val="00757FF9"/>
    <w:rsid w:val="00761149"/>
    <w:rsid w:val="007618C4"/>
    <w:rsid w:val="007622EC"/>
    <w:rsid w:val="007648B3"/>
    <w:rsid w:val="00767980"/>
    <w:rsid w:val="00767B70"/>
    <w:rsid w:val="00770B19"/>
    <w:rsid w:val="0077463F"/>
    <w:rsid w:val="0077516B"/>
    <w:rsid w:val="007754FA"/>
    <w:rsid w:val="00775AF6"/>
    <w:rsid w:val="007764D8"/>
    <w:rsid w:val="00776E24"/>
    <w:rsid w:val="00777821"/>
    <w:rsid w:val="00782103"/>
    <w:rsid w:val="007836EA"/>
    <w:rsid w:val="00784B70"/>
    <w:rsid w:val="00784CDA"/>
    <w:rsid w:val="007906C4"/>
    <w:rsid w:val="00790D3E"/>
    <w:rsid w:val="007918BE"/>
    <w:rsid w:val="00792873"/>
    <w:rsid w:val="00792978"/>
    <w:rsid w:val="007940EA"/>
    <w:rsid w:val="0079443D"/>
    <w:rsid w:val="007967E8"/>
    <w:rsid w:val="00796C2A"/>
    <w:rsid w:val="007A0DFE"/>
    <w:rsid w:val="007A1E3A"/>
    <w:rsid w:val="007A2170"/>
    <w:rsid w:val="007A22BF"/>
    <w:rsid w:val="007A3323"/>
    <w:rsid w:val="007A4266"/>
    <w:rsid w:val="007A4590"/>
    <w:rsid w:val="007A4621"/>
    <w:rsid w:val="007B0393"/>
    <w:rsid w:val="007B2D82"/>
    <w:rsid w:val="007B72B8"/>
    <w:rsid w:val="007B7A58"/>
    <w:rsid w:val="007C21B5"/>
    <w:rsid w:val="007C2C29"/>
    <w:rsid w:val="007C64A0"/>
    <w:rsid w:val="007C7C2B"/>
    <w:rsid w:val="007D2CDC"/>
    <w:rsid w:val="007E274E"/>
    <w:rsid w:val="007E418A"/>
    <w:rsid w:val="007E4368"/>
    <w:rsid w:val="007E43AA"/>
    <w:rsid w:val="007E4BD2"/>
    <w:rsid w:val="007E750E"/>
    <w:rsid w:val="007F00C2"/>
    <w:rsid w:val="007F3CC2"/>
    <w:rsid w:val="007F47D7"/>
    <w:rsid w:val="007F6089"/>
    <w:rsid w:val="007F6DFA"/>
    <w:rsid w:val="00801393"/>
    <w:rsid w:val="0080211C"/>
    <w:rsid w:val="00802C3B"/>
    <w:rsid w:val="00802F88"/>
    <w:rsid w:val="008045AB"/>
    <w:rsid w:val="00804F34"/>
    <w:rsid w:val="008060C3"/>
    <w:rsid w:val="00807AF0"/>
    <w:rsid w:val="00807D26"/>
    <w:rsid w:val="0081076A"/>
    <w:rsid w:val="0081293E"/>
    <w:rsid w:val="00815465"/>
    <w:rsid w:val="008154DC"/>
    <w:rsid w:val="0081686A"/>
    <w:rsid w:val="00817E9A"/>
    <w:rsid w:val="008205CA"/>
    <w:rsid w:val="00821EEB"/>
    <w:rsid w:val="00825CAD"/>
    <w:rsid w:val="008306BD"/>
    <w:rsid w:val="00831A80"/>
    <w:rsid w:val="008321B1"/>
    <w:rsid w:val="00833743"/>
    <w:rsid w:val="008340A4"/>
    <w:rsid w:val="008350BC"/>
    <w:rsid w:val="00842722"/>
    <w:rsid w:val="00844B82"/>
    <w:rsid w:val="00845B13"/>
    <w:rsid w:val="00847AA7"/>
    <w:rsid w:val="00850139"/>
    <w:rsid w:val="00853BF9"/>
    <w:rsid w:val="00854245"/>
    <w:rsid w:val="008545D0"/>
    <w:rsid w:val="008576F7"/>
    <w:rsid w:val="00857E9B"/>
    <w:rsid w:val="008602DA"/>
    <w:rsid w:val="00862877"/>
    <w:rsid w:val="00864B96"/>
    <w:rsid w:val="0086611B"/>
    <w:rsid w:val="008665C3"/>
    <w:rsid w:val="0087135F"/>
    <w:rsid w:val="00871E8C"/>
    <w:rsid w:val="00871FDB"/>
    <w:rsid w:val="00872D94"/>
    <w:rsid w:val="0087320C"/>
    <w:rsid w:val="008735E9"/>
    <w:rsid w:val="008760BD"/>
    <w:rsid w:val="008761FA"/>
    <w:rsid w:val="00876ADB"/>
    <w:rsid w:val="00880364"/>
    <w:rsid w:val="00880EEC"/>
    <w:rsid w:val="00881E29"/>
    <w:rsid w:val="0088504D"/>
    <w:rsid w:val="0089139D"/>
    <w:rsid w:val="00891592"/>
    <w:rsid w:val="00891E9E"/>
    <w:rsid w:val="00894BBD"/>
    <w:rsid w:val="0089508F"/>
    <w:rsid w:val="008A052A"/>
    <w:rsid w:val="008A126D"/>
    <w:rsid w:val="008A2513"/>
    <w:rsid w:val="008A2ADC"/>
    <w:rsid w:val="008A2F68"/>
    <w:rsid w:val="008A4DC6"/>
    <w:rsid w:val="008B00F2"/>
    <w:rsid w:val="008B2585"/>
    <w:rsid w:val="008B408E"/>
    <w:rsid w:val="008B4F5E"/>
    <w:rsid w:val="008B4FA6"/>
    <w:rsid w:val="008B5282"/>
    <w:rsid w:val="008B563C"/>
    <w:rsid w:val="008B5B2B"/>
    <w:rsid w:val="008B74E1"/>
    <w:rsid w:val="008B7C17"/>
    <w:rsid w:val="008B7F53"/>
    <w:rsid w:val="008C2D01"/>
    <w:rsid w:val="008C3A1B"/>
    <w:rsid w:val="008C40E6"/>
    <w:rsid w:val="008C6C88"/>
    <w:rsid w:val="008D00D6"/>
    <w:rsid w:val="008D0742"/>
    <w:rsid w:val="008D0F79"/>
    <w:rsid w:val="008D0F7A"/>
    <w:rsid w:val="008D5162"/>
    <w:rsid w:val="008D68E4"/>
    <w:rsid w:val="008E0506"/>
    <w:rsid w:val="008E0CFF"/>
    <w:rsid w:val="008E3327"/>
    <w:rsid w:val="008E52AE"/>
    <w:rsid w:val="008E5D6B"/>
    <w:rsid w:val="008E69FB"/>
    <w:rsid w:val="008E76F0"/>
    <w:rsid w:val="008E7FAE"/>
    <w:rsid w:val="008F15FE"/>
    <w:rsid w:val="008F2D29"/>
    <w:rsid w:val="008F2E2C"/>
    <w:rsid w:val="008F39BB"/>
    <w:rsid w:val="008F5187"/>
    <w:rsid w:val="008F60D8"/>
    <w:rsid w:val="0090001A"/>
    <w:rsid w:val="00901D12"/>
    <w:rsid w:val="00902727"/>
    <w:rsid w:val="0090312B"/>
    <w:rsid w:val="00905157"/>
    <w:rsid w:val="00910E8C"/>
    <w:rsid w:val="00911AFB"/>
    <w:rsid w:val="00913115"/>
    <w:rsid w:val="0091736D"/>
    <w:rsid w:val="009232B8"/>
    <w:rsid w:val="00927E26"/>
    <w:rsid w:val="0093037A"/>
    <w:rsid w:val="0093182D"/>
    <w:rsid w:val="00933219"/>
    <w:rsid w:val="00936961"/>
    <w:rsid w:val="00936C93"/>
    <w:rsid w:val="0093744E"/>
    <w:rsid w:val="009400FA"/>
    <w:rsid w:val="0094154D"/>
    <w:rsid w:val="00942AF6"/>
    <w:rsid w:val="00943953"/>
    <w:rsid w:val="0095155F"/>
    <w:rsid w:val="009523D3"/>
    <w:rsid w:val="009539BA"/>
    <w:rsid w:val="00954429"/>
    <w:rsid w:val="009563CE"/>
    <w:rsid w:val="00956CDD"/>
    <w:rsid w:val="00962FDE"/>
    <w:rsid w:val="00964CEF"/>
    <w:rsid w:val="00966ED5"/>
    <w:rsid w:val="00967397"/>
    <w:rsid w:val="00970025"/>
    <w:rsid w:val="009715FF"/>
    <w:rsid w:val="009732F8"/>
    <w:rsid w:val="00974BF7"/>
    <w:rsid w:val="00976328"/>
    <w:rsid w:val="0097680D"/>
    <w:rsid w:val="00976FAF"/>
    <w:rsid w:val="0098181C"/>
    <w:rsid w:val="00982438"/>
    <w:rsid w:val="0098404C"/>
    <w:rsid w:val="00985283"/>
    <w:rsid w:val="00985A08"/>
    <w:rsid w:val="0099020A"/>
    <w:rsid w:val="009921F0"/>
    <w:rsid w:val="0099493D"/>
    <w:rsid w:val="00995992"/>
    <w:rsid w:val="00997320"/>
    <w:rsid w:val="009A03E5"/>
    <w:rsid w:val="009A0F3B"/>
    <w:rsid w:val="009A1BB4"/>
    <w:rsid w:val="009A219C"/>
    <w:rsid w:val="009A256A"/>
    <w:rsid w:val="009A2628"/>
    <w:rsid w:val="009A2AEC"/>
    <w:rsid w:val="009A3200"/>
    <w:rsid w:val="009A3F96"/>
    <w:rsid w:val="009B0897"/>
    <w:rsid w:val="009B0B36"/>
    <w:rsid w:val="009B10E7"/>
    <w:rsid w:val="009B17ED"/>
    <w:rsid w:val="009B291A"/>
    <w:rsid w:val="009B3383"/>
    <w:rsid w:val="009B3FA8"/>
    <w:rsid w:val="009B4168"/>
    <w:rsid w:val="009B4712"/>
    <w:rsid w:val="009B4774"/>
    <w:rsid w:val="009B6E9A"/>
    <w:rsid w:val="009B7BD9"/>
    <w:rsid w:val="009C7749"/>
    <w:rsid w:val="009C7DD5"/>
    <w:rsid w:val="009D01BD"/>
    <w:rsid w:val="009D04DF"/>
    <w:rsid w:val="009D111D"/>
    <w:rsid w:val="009D7719"/>
    <w:rsid w:val="009D7BB1"/>
    <w:rsid w:val="009E0DD2"/>
    <w:rsid w:val="009E227D"/>
    <w:rsid w:val="009E2F37"/>
    <w:rsid w:val="009E487C"/>
    <w:rsid w:val="009E5019"/>
    <w:rsid w:val="009E5E7A"/>
    <w:rsid w:val="009E600A"/>
    <w:rsid w:val="009E635C"/>
    <w:rsid w:val="009F20BC"/>
    <w:rsid w:val="009F5497"/>
    <w:rsid w:val="009F549C"/>
    <w:rsid w:val="009F662B"/>
    <w:rsid w:val="00A019BE"/>
    <w:rsid w:val="00A03AE3"/>
    <w:rsid w:val="00A04F1B"/>
    <w:rsid w:val="00A0501B"/>
    <w:rsid w:val="00A06B50"/>
    <w:rsid w:val="00A113BD"/>
    <w:rsid w:val="00A14947"/>
    <w:rsid w:val="00A16D8A"/>
    <w:rsid w:val="00A17A54"/>
    <w:rsid w:val="00A17C2C"/>
    <w:rsid w:val="00A21729"/>
    <w:rsid w:val="00A2176D"/>
    <w:rsid w:val="00A24B5B"/>
    <w:rsid w:val="00A259B5"/>
    <w:rsid w:val="00A26793"/>
    <w:rsid w:val="00A32A83"/>
    <w:rsid w:val="00A33DAD"/>
    <w:rsid w:val="00A33E1A"/>
    <w:rsid w:val="00A36500"/>
    <w:rsid w:val="00A368DB"/>
    <w:rsid w:val="00A40A2B"/>
    <w:rsid w:val="00A41993"/>
    <w:rsid w:val="00A423AA"/>
    <w:rsid w:val="00A43930"/>
    <w:rsid w:val="00A53EC6"/>
    <w:rsid w:val="00A55853"/>
    <w:rsid w:val="00A55C0F"/>
    <w:rsid w:val="00A57024"/>
    <w:rsid w:val="00A57E5F"/>
    <w:rsid w:val="00A64ECD"/>
    <w:rsid w:val="00A731AD"/>
    <w:rsid w:val="00A73C6D"/>
    <w:rsid w:val="00A771AB"/>
    <w:rsid w:val="00A80232"/>
    <w:rsid w:val="00A8162B"/>
    <w:rsid w:val="00A835DD"/>
    <w:rsid w:val="00A8410C"/>
    <w:rsid w:val="00A8713F"/>
    <w:rsid w:val="00A90BA1"/>
    <w:rsid w:val="00A92A71"/>
    <w:rsid w:val="00A949E2"/>
    <w:rsid w:val="00A95999"/>
    <w:rsid w:val="00A969FB"/>
    <w:rsid w:val="00A97A9A"/>
    <w:rsid w:val="00AA02FF"/>
    <w:rsid w:val="00AA0671"/>
    <w:rsid w:val="00AA2531"/>
    <w:rsid w:val="00AA26AE"/>
    <w:rsid w:val="00AA33E3"/>
    <w:rsid w:val="00AA5208"/>
    <w:rsid w:val="00AA5A34"/>
    <w:rsid w:val="00AA6EF7"/>
    <w:rsid w:val="00AB0873"/>
    <w:rsid w:val="00AB1E09"/>
    <w:rsid w:val="00AB5330"/>
    <w:rsid w:val="00AB6D41"/>
    <w:rsid w:val="00AB7747"/>
    <w:rsid w:val="00AC01EA"/>
    <w:rsid w:val="00AC0706"/>
    <w:rsid w:val="00AC14CE"/>
    <w:rsid w:val="00AC2366"/>
    <w:rsid w:val="00AC2A56"/>
    <w:rsid w:val="00AC4685"/>
    <w:rsid w:val="00AD055E"/>
    <w:rsid w:val="00AD0FD8"/>
    <w:rsid w:val="00AD367A"/>
    <w:rsid w:val="00AD4256"/>
    <w:rsid w:val="00AD47A7"/>
    <w:rsid w:val="00AD7D41"/>
    <w:rsid w:val="00AE1A1F"/>
    <w:rsid w:val="00AF0CBF"/>
    <w:rsid w:val="00AF0ED9"/>
    <w:rsid w:val="00AF1666"/>
    <w:rsid w:val="00AF178C"/>
    <w:rsid w:val="00AF257F"/>
    <w:rsid w:val="00AF33CF"/>
    <w:rsid w:val="00AF4D50"/>
    <w:rsid w:val="00AF5334"/>
    <w:rsid w:val="00AF5913"/>
    <w:rsid w:val="00AF6179"/>
    <w:rsid w:val="00AF7BB2"/>
    <w:rsid w:val="00B00091"/>
    <w:rsid w:val="00B023DB"/>
    <w:rsid w:val="00B0638E"/>
    <w:rsid w:val="00B1046B"/>
    <w:rsid w:val="00B1295A"/>
    <w:rsid w:val="00B13776"/>
    <w:rsid w:val="00B144C7"/>
    <w:rsid w:val="00B14719"/>
    <w:rsid w:val="00B1736A"/>
    <w:rsid w:val="00B17EC8"/>
    <w:rsid w:val="00B20A45"/>
    <w:rsid w:val="00B20E81"/>
    <w:rsid w:val="00B22C5C"/>
    <w:rsid w:val="00B24F30"/>
    <w:rsid w:val="00B25790"/>
    <w:rsid w:val="00B263F6"/>
    <w:rsid w:val="00B31ABF"/>
    <w:rsid w:val="00B32870"/>
    <w:rsid w:val="00B33BE3"/>
    <w:rsid w:val="00B40193"/>
    <w:rsid w:val="00B42508"/>
    <w:rsid w:val="00B4333A"/>
    <w:rsid w:val="00B43A0E"/>
    <w:rsid w:val="00B466F8"/>
    <w:rsid w:val="00B516ED"/>
    <w:rsid w:val="00B52763"/>
    <w:rsid w:val="00B53B5D"/>
    <w:rsid w:val="00B54A95"/>
    <w:rsid w:val="00B552A0"/>
    <w:rsid w:val="00B57BDA"/>
    <w:rsid w:val="00B6055E"/>
    <w:rsid w:val="00B60E4B"/>
    <w:rsid w:val="00B6317D"/>
    <w:rsid w:val="00B63905"/>
    <w:rsid w:val="00B65A20"/>
    <w:rsid w:val="00B721A0"/>
    <w:rsid w:val="00B72CC9"/>
    <w:rsid w:val="00B76B3D"/>
    <w:rsid w:val="00B7723F"/>
    <w:rsid w:val="00B80534"/>
    <w:rsid w:val="00B83ECF"/>
    <w:rsid w:val="00B8433C"/>
    <w:rsid w:val="00B85824"/>
    <w:rsid w:val="00B86317"/>
    <w:rsid w:val="00B87491"/>
    <w:rsid w:val="00B877DA"/>
    <w:rsid w:val="00B93F3E"/>
    <w:rsid w:val="00B949AC"/>
    <w:rsid w:val="00BA29E9"/>
    <w:rsid w:val="00BA6314"/>
    <w:rsid w:val="00BA7142"/>
    <w:rsid w:val="00BA77A5"/>
    <w:rsid w:val="00BB237C"/>
    <w:rsid w:val="00BB41A3"/>
    <w:rsid w:val="00BB527F"/>
    <w:rsid w:val="00BB5BFF"/>
    <w:rsid w:val="00BB7091"/>
    <w:rsid w:val="00BC32DC"/>
    <w:rsid w:val="00BC35B6"/>
    <w:rsid w:val="00BD0801"/>
    <w:rsid w:val="00BD1B51"/>
    <w:rsid w:val="00BD4596"/>
    <w:rsid w:val="00BD4761"/>
    <w:rsid w:val="00BE1405"/>
    <w:rsid w:val="00BE312D"/>
    <w:rsid w:val="00BE5B2D"/>
    <w:rsid w:val="00BE5DE3"/>
    <w:rsid w:val="00BF03F8"/>
    <w:rsid w:val="00BF0A17"/>
    <w:rsid w:val="00BF1C20"/>
    <w:rsid w:val="00BF2575"/>
    <w:rsid w:val="00BF2B77"/>
    <w:rsid w:val="00C00BE0"/>
    <w:rsid w:val="00C033E6"/>
    <w:rsid w:val="00C034FE"/>
    <w:rsid w:val="00C048FF"/>
    <w:rsid w:val="00C10578"/>
    <w:rsid w:val="00C107EE"/>
    <w:rsid w:val="00C135BC"/>
    <w:rsid w:val="00C15C6C"/>
    <w:rsid w:val="00C15C95"/>
    <w:rsid w:val="00C16C4D"/>
    <w:rsid w:val="00C213EB"/>
    <w:rsid w:val="00C2276D"/>
    <w:rsid w:val="00C22BAC"/>
    <w:rsid w:val="00C234EF"/>
    <w:rsid w:val="00C24C2F"/>
    <w:rsid w:val="00C253C4"/>
    <w:rsid w:val="00C2596A"/>
    <w:rsid w:val="00C27537"/>
    <w:rsid w:val="00C328FE"/>
    <w:rsid w:val="00C33507"/>
    <w:rsid w:val="00C33A4F"/>
    <w:rsid w:val="00C34AB5"/>
    <w:rsid w:val="00C3522B"/>
    <w:rsid w:val="00C35D7C"/>
    <w:rsid w:val="00C35D99"/>
    <w:rsid w:val="00C416CF"/>
    <w:rsid w:val="00C43CD5"/>
    <w:rsid w:val="00C4409D"/>
    <w:rsid w:val="00C447BB"/>
    <w:rsid w:val="00C44E72"/>
    <w:rsid w:val="00C45A06"/>
    <w:rsid w:val="00C47E5B"/>
    <w:rsid w:val="00C50485"/>
    <w:rsid w:val="00C524E5"/>
    <w:rsid w:val="00C52E63"/>
    <w:rsid w:val="00C53C28"/>
    <w:rsid w:val="00C616D2"/>
    <w:rsid w:val="00C61E4B"/>
    <w:rsid w:val="00C62812"/>
    <w:rsid w:val="00C62AE9"/>
    <w:rsid w:val="00C64BFF"/>
    <w:rsid w:val="00C668CA"/>
    <w:rsid w:val="00C673D4"/>
    <w:rsid w:val="00C704E9"/>
    <w:rsid w:val="00C72628"/>
    <w:rsid w:val="00C73FD8"/>
    <w:rsid w:val="00C763C9"/>
    <w:rsid w:val="00C771B0"/>
    <w:rsid w:val="00C77BB2"/>
    <w:rsid w:val="00C80057"/>
    <w:rsid w:val="00C81702"/>
    <w:rsid w:val="00C82232"/>
    <w:rsid w:val="00C82913"/>
    <w:rsid w:val="00C851E0"/>
    <w:rsid w:val="00C8594A"/>
    <w:rsid w:val="00C85C50"/>
    <w:rsid w:val="00C902D7"/>
    <w:rsid w:val="00C91731"/>
    <w:rsid w:val="00C9236C"/>
    <w:rsid w:val="00C930E6"/>
    <w:rsid w:val="00C93411"/>
    <w:rsid w:val="00C93787"/>
    <w:rsid w:val="00C95C17"/>
    <w:rsid w:val="00C96AFD"/>
    <w:rsid w:val="00C96DCB"/>
    <w:rsid w:val="00C972B1"/>
    <w:rsid w:val="00CA18F1"/>
    <w:rsid w:val="00CA1985"/>
    <w:rsid w:val="00CA2CCE"/>
    <w:rsid w:val="00CA347C"/>
    <w:rsid w:val="00CA43FD"/>
    <w:rsid w:val="00CA7EF8"/>
    <w:rsid w:val="00CB091F"/>
    <w:rsid w:val="00CB2D34"/>
    <w:rsid w:val="00CB4291"/>
    <w:rsid w:val="00CB627F"/>
    <w:rsid w:val="00CB79B2"/>
    <w:rsid w:val="00CB7CBE"/>
    <w:rsid w:val="00CC0410"/>
    <w:rsid w:val="00CC0DAE"/>
    <w:rsid w:val="00CC2FD4"/>
    <w:rsid w:val="00CC489B"/>
    <w:rsid w:val="00CC48AA"/>
    <w:rsid w:val="00CD134E"/>
    <w:rsid w:val="00CD1BF1"/>
    <w:rsid w:val="00CD2BCD"/>
    <w:rsid w:val="00CD2E09"/>
    <w:rsid w:val="00CD3A4C"/>
    <w:rsid w:val="00CD49DA"/>
    <w:rsid w:val="00CD6BEE"/>
    <w:rsid w:val="00CD7201"/>
    <w:rsid w:val="00CE0B5B"/>
    <w:rsid w:val="00CE10E9"/>
    <w:rsid w:val="00CE2910"/>
    <w:rsid w:val="00CE409B"/>
    <w:rsid w:val="00CE5393"/>
    <w:rsid w:val="00CE6D75"/>
    <w:rsid w:val="00CE729E"/>
    <w:rsid w:val="00CE75E7"/>
    <w:rsid w:val="00CE7B2C"/>
    <w:rsid w:val="00CF2E9B"/>
    <w:rsid w:val="00CF36BE"/>
    <w:rsid w:val="00CF6000"/>
    <w:rsid w:val="00D003F3"/>
    <w:rsid w:val="00D007CA"/>
    <w:rsid w:val="00D007D4"/>
    <w:rsid w:val="00D02161"/>
    <w:rsid w:val="00D0364F"/>
    <w:rsid w:val="00D05B9A"/>
    <w:rsid w:val="00D06447"/>
    <w:rsid w:val="00D06834"/>
    <w:rsid w:val="00D17704"/>
    <w:rsid w:val="00D208A1"/>
    <w:rsid w:val="00D2103F"/>
    <w:rsid w:val="00D21E0F"/>
    <w:rsid w:val="00D22A36"/>
    <w:rsid w:val="00D278BA"/>
    <w:rsid w:val="00D308ED"/>
    <w:rsid w:val="00D30992"/>
    <w:rsid w:val="00D36D86"/>
    <w:rsid w:val="00D3793F"/>
    <w:rsid w:val="00D37968"/>
    <w:rsid w:val="00D40E79"/>
    <w:rsid w:val="00D428AA"/>
    <w:rsid w:val="00D44379"/>
    <w:rsid w:val="00D4570C"/>
    <w:rsid w:val="00D50A34"/>
    <w:rsid w:val="00D51623"/>
    <w:rsid w:val="00D51A36"/>
    <w:rsid w:val="00D53E57"/>
    <w:rsid w:val="00D53EFA"/>
    <w:rsid w:val="00D53F05"/>
    <w:rsid w:val="00D627C9"/>
    <w:rsid w:val="00D631DF"/>
    <w:rsid w:val="00D648B1"/>
    <w:rsid w:val="00D64AB2"/>
    <w:rsid w:val="00D6656F"/>
    <w:rsid w:val="00D70319"/>
    <w:rsid w:val="00D707FE"/>
    <w:rsid w:val="00D71161"/>
    <w:rsid w:val="00D71F0E"/>
    <w:rsid w:val="00D72880"/>
    <w:rsid w:val="00D747B6"/>
    <w:rsid w:val="00D758C5"/>
    <w:rsid w:val="00D81028"/>
    <w:rsid w:val="00D81255"/>
    <w:rsid w:val="00D85270"/>
    <w:rsid w:val="00D870B7"/>
    <w:rsid w:val="00D92CB1"/>
    <w:rsid w:val="00D92FD2"/>
    <w:rsid w:val="00D931DB"/>
    <w:rsid w:val="00D93CAF"/>
    <w:rsid w:val="00D94A7C"/>
    <w:rsid w:val="00D954A9"/>
    <w:rsid w:val="00D95896"/>
    <w:rsid w:val="00D95ED9"/>
    <w:rsid w:val="00D960A1"/>
    <w:rsid w:val="00D97DBA"/>
    <w:rsid w:val="00DA07E7"/>
    <w:rsid w:val="00DA6031"/>
    <w:rsid w:val="00DB11E6"/>
    <w:rsid w:val="00DB22D7"/>
    <w:rsid w:val="00DB2983"/>
    <w:rsid w:val="00DB7E6A"/>
    <w:rsid w:val="00DC1257"/>
    <w:rsid w:val="00DC30D6"/>
    <w:rsid w:val="00DC3196"/>
    <w:rsid w:val="00DC3DC0"/>
    <w:rsid w:val="00DC5B2B"/>
    <w:rsid w:val="00DD033F"/>
    <w:rsid w:val="00DD318D"/>
    <w:rsid w:val="00DD5F20"/>
    <w:rsid w:val="00DD79E7"/>
    <w:rsid w:val="00DD7F54"/>
    <w:rsid w:val="00DE003E"/>
    <w:rsid w:val="00DE513E"/>
    <w:rsid w:val="00DE69C1"/>
    <w:rsid w:val="00DF0D44"/>
    <w:rsid w:val="00DF2E12"/>
    <w:rsid w:val="00DF381F"/>
    <w:rsid w:val="00DF401A"/>
    <w:rsid w:val="00DF514A"/>
    <w:rsid w:val="00DF6690"/>
    <w:rsid w:val="00DF6804"/>
    <w:rsid w:val="00E01724"/>
    <w:rsid w:val="00E0225D"/>
    <w:rsid w:val="00E02380"/>
    <w:rsid w:val="00E0238A"/>
    <w:rsid w:val="00E02CF0"/>
    <w:rsid w:val="00E0358D"/>
    <w:rsid w:val="00E04323"/>
    <w:rsid w:val="00E070A2"/>
    <w:rsid w:val="00E11F3C"/>
    <w:rsid w:val="00E145C5"/>
    <w:rsid w:val="00E14F86"/>
    <w:rsid w:val="00E161A3"/>
    <w:rsid w:val="00E2564B"/>
    <w:rsid w:val="00E26468"/>
    <w:rsid w:val="00E2656A"/>
    <w:rsid w:val="00E26F1C"/>
    <w:rsid w:val="00E27184"/>
    <w:rsid w:val="00E27470"/>
    <w:rsid w:val="00E27FD2"/>
    <w:rsid w:val="00E303CD"/>
    <w:rsid w:val="00E3095F"/>
    <w:rsid w:val="00E32D58"/>
    <w:rsid w:val="00E33462"/>
    <w:rsid w:val="00E33FB7"/>
    <w:rsid w:val="00E3623A"/>
    <w:rsid w:val="00E36D10"/>
    <w:rsid w:val="00E37114"/>
    <w:rsid w:val="00E37D6F"/>
    <w:rsid w:val="00E37F1E"/>
    <w:rsid w:val="00E40215"/>
    <w:rsid w:val="00E40D40"/>
    <w:rsid w:val="00E412D0"/>
    <w:rsid w:val="00E42938"/>
    <w:rsid w:val="00E43585"/>
    <w:rsid w:val="00E436E6"/>
    <w:rsid w:val="00E44745"/>
    <w:rsid w:val="00E458FE"/>
    <w:rsid w:val="00E46195"/>
    <w:rsid w:val="00E47B6C"/>
    <w:rsid w:val="00E53663"/>
    <w:rsid w:val="00E56322"/>
    <w:rsid w:val="00E56BDE"/>
    <w:rsid w:val="00E60982"/>
    <w:rsid w:val="00E62C62"/>
    <w:rsid w:val="00E62F5F"/>
    <w:rsid w:val="00E64594"/>
    <w:rsid w:val="00E654C1"/>
    <w:rsid w:val="00E65D97"/>
    <w:rsid w:val="00E67186"/>
    <w:rsid w:val="00E71442"/>
    <w:rsid w:val="00E72A5A"/>
    <w:rsid w:val="00E73354"/>
    <w:rsid w:val="00E745C2"/>
    <w:rsid w:val="00E803B2"/>
    <w:rsid w:val="00E845DF"/>
    <w:rsid w:val="00E8640B"/>
    <w:rsid w:val="00E86496"/>
    <w:rsid w:val="00E90CC5"/>
    <w:rsid w:val="00E9242D"/>
    <w:rsid w:val="00E9413E"/>
    <w:rsid w:val="00E97C1E"/>
    <w:rsid w:val="00EA12AB"/>
    <w:rsid w:val="00EA2DC4"/>
    <w:rsid w:val="00EA363D"/>
    <w:rsid w:val="00EA5910"/>
    <w:rsid w:val="00EA7561"/>
    <w:rsid w:val="00EB3FB3"/>
    <w:rsid w:val="00EB4D58"/>
    <w:rsid w:val="00EB5255"/>
    <w:rsid w:val="00EB5C47"/>
    <w:rsid w:val="00EB7548"/>
    <w:rsid w:val="00EC049C"/>
    <w:rsid w:val="00EC0BBE"/>
    <w:rsid w:val="00EC1C34"/>
    <w:rsid w:val="00ED0639"/>
    <w:rsid w:val="00ED3BA9"/>
    <w:rsid w:val="00EE215D"/>
    <w:rsid w:val="00EE4E6B"/>
    <w:rsid w:val="00EE739E"/>
    <w:rsid w:val="00EE741F"/>
    <w:rsid w:val="00EE7798"/>
    <w:rsid w:val="00EF1C9F"/>
    <w:rsid w:val="00EF442F"/>
    <w:rsid w:val="00EF4702"/>
    <w:rsid w:val="00EF4755"/>
    <w:rsid w:val="00EF4874"/>
    <w:rsid w:val="00EF7135"/>
    <w:rsid w:val="00F021A6"/>
    <w:rsid w:val="00F027DB"/>
    <w:rsid w:val="00F109D5"/>
    <w:rsid w:val="00F14A7A"/>
    <w:rsid w:val="00F17933"/>
    <w:rsid w:val="00F2294F"/>
    <w:rsid w:val="00F22985"/>
    <w:rsid w:val="00F24AB5"/>
    <w:rsid w:val="00F307C6"/>
    <w:rsid w:val="00F332E8"/>
    <w:rsid w:val="00F3383E"/>
    <w:rsid w:val="00F341CB"/>
    <w:rsid w:val="00F35070"/>
    <w:rsid w:val="00F363D6"/>
    <w:rsid w:val="00F3666D"/>
    <w:rsid w:val="00F36E26"/>
    <w:rsid w:val="00F37AB9"/>
    <w:rsid w:val="00F37C10"/>
    <w:rsid w:val="00F40562"/>
    <w:rsid w:val="00F42164"/>
    <w:rsid w:val="00F4390B"/>
    <w:rsid w:val="00F43DC4"/>
    <w:rsid w:val="00F4621F"/>
    <w:rsid w:val="00F465A7"/>
    <w:rsid w:val="00F47501"/>
    <w:rsid w:val="00F50B7C"/>
    <w:rsid w:val="00F512C1"/>
    <w:rsid w:val="00F550E6"/>
    <w:rsid w:val="00F55CE4"/>
    <w:rsid w:val="00F55E4D"/>
    <w:rsid w:val="00F56C77"/>
    <w:rsid w:val="00F577C0"/>
    <w:rsid w:val="00F600E9"/>
    <w:rsid w:val="00F603DC"/>
    <w:rsid w:val="00F6283C"/>
    <w:rsid w:val="00F62D9D"/>
    <w:rsid w:val="00F64E68"/>
    <w:rsid w:val="00F665C2"/>
    <w:rsid w:val="00F67381"/>
    <w:rsid w:val="00F674B2"/>
    <w:rsid w:val="00F677E4"/>
    <w:rsid w:val="00F6798A"/>
    <w:rsid w:val="00F67AC0"/>
    <w:rsid w:val="00F735C6"/>
    <w:rsid w:val="00F74345"/>
    <w:rsid w:val="00F80A0A"/>
    <w:rsid w:val="00F82B19"/>
    <w:rsid w:val="00F919F3"/>
    <w:rsid w:val="00F9212D"/>
    <w:rsid w:val="00F935C3"/>
    <w:rsid w:val="00F95375"/>
    <w:rsid w:val="00F9626B"/>
    <w:rsid w:val="00F965DA"/>
    <w:rsid w:val="00F966E5"/>
    <w:rsid w:val="00F9785C"/>
    <w:rsid w:val="00FA0361"/>
    <w:rsid w:val="00FA0EFC"/>
    <w:rsid w:val="00FA124C"/>
    <w:rsid w:val="00FA406A"/>
    <w:rsid w:val="00FA6E9C"/>
    <w:rsid w:val="00FB0C55"/>
    <w:rsid w:val="00FB1A23"/>
    <w:rsid w:val="00FB503A"/>
    <w:rsid w:val="00FB516C"/>
    <w:rsid w:val="00FB5397"/>
    <w:rsid w:val="00FC1030"/>
    <w:rsid w:val="00FC1424"/>
    <w:rsid w:val="00FC2733"/>
    <w:rsid w:val="00FD014A"/>
    <w:rsid w:val="00FD0236"/>
    <w:rsid w:val="00FD107C"/>
    <w:rsid w:val="00FD18F4"/>
    <w:rsid w:val="00FD2517"/>
    <w:rsid w:val="00FD4ADF"/>
    <w:rsid w:val="00FD54DB"/>
    <w:rsid w:val="00FD619F"/>
    <w:rsid w:val="00FE2709"/>
    <w:rsid w:val="00FE454D"/>
    <w:rsid w:val="00FE7F0D"/>
    <w:rsid w:val="00FF22C6"/>
    <w:rsid w:val="00FF32E9"/>
    <w:rsid w:val="00FF45D0"/>
    <w:rsid w:val="00FF4DCE"/>
    <w:rsid w:val="00FF5400"/>
    <w:rsid w:val="00FF5D56"/>
    <w:rsid w:val="00FF76C5"/>
    <w:rsid w:val="01290F7E"/>
    <w:rsid w:val="015D1E09"/>
    <w:rsid w:val="015F07ED"/>
    <w:rsid w:val="019E67F2"/>
    <w:rsid w:val="01D05DF7"/>
    <w:rsid w:val="02697903"/>
    <w:rsid w:val="02F96569"/>
    <w:rsid w:val="03C86355"/>
    <w:rsid w:val="03EA7B21"/>
    <w:rsid w:val="05F83EAE"/>
    <w:rsid w:val="063E7D85"/>
    <w:rsid w:val="07293586"/>
    <w:rsid w:val="07295285"/>
    <w:rsid w:val="07636392"/>
    <w:rsid w:val="07770C56"/>
    <w:rsid w:val="078435E7"/>
    <w:rsid w:val="092217DD"/>
    <w:rsid w:val="093A7294"/>
    <w:rsid w:val="09D773D1"/>
    <w:rsid w:val="0A263993"/>
    <w:rsid w:val="0A2D3AC2"/>
    <w:rsid w:val="0A4333E1"/>
    <w:rsid w:val="0AA755DF"/>
    <w:rsid w:val="0AD00AED"/>
    <w:rsid w:val="0B120D44"/>
    <w:rsid w:val="0B46296A"/>
    <w:rsid w:val="0BD27BF6"/>
    <w:rsid w:val="0C3B3C7D"/>
    <w:rsid w:val="0C5449DF"/>
    <w:rsid w:val="0CAB2EAE"/>
    <w:rsid w:val="0D621C7D"/>
    <w:rsid w:val="0E73034D"/>
    <w:rsid w:val="0F13775A"/>
    <w:rsid w:val="0F5F45FE"/>
    <w:rsid w:val="0F9A112B"/>
    <w:rsid w:val="106D2F64"/>
    <w:rsid w:val="10B63710"/>
    <w:rsid w:val="10F10820"/>
    <w:rsid w:val="111C2F7A"/>
    <w:rsid w:val="11665CA1"/>
    <w:rsid w:val="11F55350"/>
    <w:rsid w:val="12C55CD6"/>
    <w:rsid w:val="12D810C1"/>
    <w:rsid w:val="13951726"/>
    <w:rsid w:val="14396509"/>
    <w:rsid w:val="14DD2C3C"/>
    <w:rsid w:val="16087E1D"/>
    <w:rsid w:val="16A04B07"/>
    <w:rsid w:val="17701D14"/>
    <w:rsid w:val="17735226"/>
    <w:rsid w:val="18404957"/>
    <w:rsid w:val="189F624C"/>
    <w:rsid w:val="1A1C66C0"/>
    <w:rsid w:val="1A42393B"/>
    <w:rsid w:val="1AAD45DE"/>
    <w:rsid w:val="1B046F80"/>
    <w:rsid w:val="1B3267B5"/>
    <w:rsid w:val="1B40161D"/>
    <w:rsid w:val="1B441859"/>
    <w:rsid w:val="1B6606B1"/>
    <w:rsid w:val="1BD9295C"/>
    <w:rsid w:val="1C5E7925"/>
    <w:rsid w:val="1CFD070F"/>
    <w:rsid w:val="1D5F6196"/>
    <w:rsid w:val="1D6132A5"/>
    <w:rsid w:val="1D8E56D5"/>
    <w:rsid w:val="1D8E7450"/>
    <w:rsid w:val="1E351B36"/>
    <w:rsid w:val="1E7A43DA"/>
    <w:rsid w:val="1FE7539E"/>
    <w:rsid w:val="20401220"/>
    <w:rsid w:val="20671BE0"/>
    <w:rsid w:val="20963CB8"/>
    <w:rsid w:val="20A81A1B"/>
    <w:rsid w:val="20B07FB6"/>
    <w:rsid w:val="20B646FB"/>
    <w:rsid w:val="210E5E4D"/>
    <w:rsid w:val="213B74B1"/>
    <w:rsid w:val="215A2310"/>
    <w:rsid w:val="21DE318A"/>
    <w:rsid w:val="21EF5B80"/>
    <w:rsid w:val="22576990"/>
    <w:rsid w:val="22F47480"/>
    <w:rsid w:val="23DE1C48"/>
    <w:rsid w:val="240210CD"/>
    <w:rsid w:val="24BF09F7"/>
    <w:rsid w:val="25025F4F"/>
    <w:rsid w:val="252D53FE"/>
    <w:rsid w:val="25EC2D81"/>
    <w:rsid w:val="26A27C44"/>
    <w:rsid w:val="277057A2"/>
    <w:rsid w:val="28E50980"/>
    <w:rsid w:val="29206EB8"/>
    <w:rsid w:val="29595666"/>
    <w:rsid w:val="297B1A88"/>
    <w:rsid w:val="29874881"/>
    <w:rsid w:val="29E325E0"/>
    <w:rsid w:val="2A452503"/>
    <w:rsid w:val="2ABA40F2"/>
    <w:rsid w:val="2BA936A8"/>
    <w:rsid w:val="2C315A5A"/>
    <w:rsid w:val="2C4B1C25"/>
    <w:rsid w:val="2D9E56F5"/>
    <w:rsid w:val="2E5057A0"/>
    <w:rsid w:val="2E667F96"/>
    <w:rsid w:val="2E8226AB"/>
    <w:rsid w:val="2F633DCD"/>
    <w:rsid w:val="2FD065E6"/>
    <w:rsid w:val="2FD96870"/>
    <w:rsid w:val="30580BC9"/>
    <w:rsid w:val="311E2ED7"/>
    <w:rsid w:val="315619EE"/>
    <w:rsid w:val="315C449C"/>
    <w:rsid w:val="31B82709"/>
    <w:rsid w:val="31D05482"/>
    <w:rsid w:val="3200098A"/>
    <w:rsid w:val="32400B34"/>
    <w:rsid w:val="329E6876"/>
    <w:rsid w:val="333015F2"/>
    <w:rsid w:val="334B6320"/>
    <w:rsid w:val="33D934D4"/>
    <w:rsid w:val="33FD0D2F"/>
    <w:rsid w:val="33FE2F6A"/>
    <w:rsid w:val="340E07E5"/>
    <w:rsid w:val="34230F78"/>
    <w:rsid w:val="34235BF7"/>
    <w:rsid w:val="358C5FA8"/>
    <w:rsid w:val="35B030AF"/>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DAC4A91"/>
    <w:rsid w:val="3EDA0523"/>
    <w:rsid w:val="407A6407"/>
    <w:rsid w:val="418700C6"/>
    <w:rsid w:val="4200449D"/>
    <w:rsid w:val="423A3BCC"/>
    <w:rsid w:val="424E57D2"/>
    <w:rsid w:val="42B26C49"/>
    <w:rsid w:val="433A6FE6"/>
    <w:rsid w:val="434803C3"/>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87A1B2B"/>
    <w:rsid w:val="49211702"/>
    <w:rsid w:val="49DC7715"/>
    <w:rsid w:val="4A023139"/>
    <w:rsid w:val="4A7B576F"/>
    <w:rsid w:val="4AF561A9"/>
    <w:rsid w:val="4C26080A"/>
    <w:rsid w:val="4C4A0649"/>
    <w:rsid w:val="4C7E5ECA"/>
    <w:rsid w:val="4C876AA5"/>
    <w:rsid w:val="4D0E00FB"/>
    <w:rsid w:val="4D176606"/>
    <w:rsid w:val="4DEC4FB0"/>
    <w:rsid w:val="4E075D8A"/>
    <w:rsid w:val="4E537071"/>
    <w:rsid w:val="4EC00FAD"/>
    <w:rsid w:val="4F9843DC"/>
    <w:rsid w:val="4FC62A8C"/>
    <w:rsid w:val="4FCF21D2"/>
    <w:rsid w:val="4FE20F0D"/>
    <w:rsid w:val="4FE51552"/>
    <w:rsid w:val="50504C4B"/>
    <w:rsid w:val="509C6E7C"/>
    <w:rsid w:val="5162104E"/>
    <w:rsid w:val="51B05161"/>
    <w:rsid w:val="53A039CC"/>
    <w:rsid w:val="53A1505A"/>
    <w:rsid w:val="54063E08"/>
    <w:rsid w:val="543437E8"/>
    <w:rsid w:val="54F73313"/>
    <w:rsid w:val="54F80955"/>
    <w:rsid w:val="555170A7"/>
    <w:rsid w:val="5587536D"/>
    <w:rsid w:val="559B174B"/>
    <w:rsid w:val="55CE0CF4"/>
    <w:rsid w:val="56B22A9C"/>
    <w:rsid w:val="57B72A76"/>
    <w:rsid w:val="57C3426C"/>
    <w:rsid w:val="57CE1F93"/>
    <w:rsid w:val="580E3FE0"/>
    <w:rsid w:val="588743D1"/>
    <w:rsid w:val="5887701A"/>
    <w:rsid w:val="592E471C"/>
    <w:rsid w:val="594E507C"/>
    <w:rsid w:val="59A959D8"/>
    <w:rsid w:val="59C0439F"/>
    <w:rsid w:val="5ABE2233"/>
    <w:rsid w:val="5B9A7300"/>
    <w:rsid w:val="5BDF5D95"/>
    <w:rsid w:val="5BFE7528"/>
    <w:rsid w:val="5D203240"/>
    <w:rsid w:val="5E2467F1"/>
    <w:rsid w:val="5EB2338A"/>
    <w:rsid w:val="5EED2DC8"/>
    <w:rsid w:val="5F1A2B43"/>
    <w:rsid w:val="5FB837BB"/>
    <w:rsid w:val="60CC405A"/>
    <w:rsid w:val="61B32736"/>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1C7C70"/>
    <w:rsid w:val="6E514CED"/>
    <w:rsid w:val="6EB563D5"/>
    <w:rsid w:val="6ECF2ECF"/>
    <w:rsid w:val="6ED92677"/>
    <w:rsid w:val="6F225983"/>
    <w:rsid w:val="6FFC5590"/>
    <w:rsid w:val="706D1DD0"/>
    <w:rsid w:val="70856B87"/>
    <w:rsid w:val="70D527EE"/>
    <w:rsid w:val="70DC2C67"/>
    <w:rsid w:val="710A1E19"/>
    <w:rsid w:val="715B5300"/>
    <w:rsid w:val="71D27F8A"/>
    <w:rsid w:val="71E923B0"/>
    <w:rsid w:val="72553024"/>
    <w:rsid w:val="73122968"/>
    <w:rsid w:val="731F5D5E"/>
    <w:rsid w:val="739B3F76"/>
    <w:rsid w:val="73C51AD5"/>
    <w:rsid w:val="741E793C"/>
    <w:rsid w:val="745E3944"/>
    <w:rsid w:val="7530365B"/>
    <w:rsid w:val="7635099D"/>
    <w:rsid w:val="76BD7474"/>
    <w:rsid w:val="77762421"/>
    <w:rsid w:val="77B56B1F"/>
    <w:rsid w:val="77F2661E"/>
    <w:rsid w:val="780F09F4"/>
    <w:rsid w:val="78432FE9"/>
    <w:rsid w:val="78A90480"/>
    <w:rsid w:val="79F112A2"/>
    <w:rsid w:val="7A364017"/>
    <w:rsid w:val="7A8265E1"/>
    <w:rsid w:val="7AD8341A"/>
    <w:rsid w:val="7B686D42"/>
    <w:rsid w:val="7B841746"/>
    <w:rsid w:val="7BDF03E1"/>
    <w:rsid w:val="7C6C5AC7"/>
    <w:rsid w:val="7CC6544B"/>
    <w:rsid w:val="7D0239FF"/>
    <w:rsid w:val="7D5E40CD"/>
    <w:rsid w:val="7DCD56F2"/>
    <w:rsid w:val="7E604B7B"/>
    <w:rsid w:val="7EC873F1"/>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oNotEmbedSmartTags/>
  <w:decimalSymbol w:val="."/>
  <w:listSeparator w:val=","/>
  <w14:docId w14:val="0E6130B7"/>
  <w15:docId w15:val="{3FCCFAEF-D4D1-4BCA-9E75-76BFF417F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qFormat="1"/>
    <w:lsdException w:name="index 2" w:locked="1" w:semiHidden="1" w:unhideWhenUsed="1"/>
    <w:lsdException w:name="index 3" w:locked="1" w:semiHidden="1" w:unhideWhenUsed="1"/>
    <w:lsdException w:name="index 4" w:locked="1" w:qFormat="1"/>
    <w:lsdException w:name="index 5" w:locked="1" w:semiHidden="1" w:unhideWhenUsed="1"/>
    <w:lsdException w:name="index 6" w:locked="1" w:uiPriority="99" w:qFormat="1"/>
    <w:lsdException w:name="index 7" w:locked="1" w:semiHidden="1" w:unhideWhenUsed="1"/>
    <w:lsdException w:name="index 8" w:locked="1" w:qFormat="1"/>
    <w:lsdException w:name="index 9" w:locked="1" w:semiHidden="1" w:unhideWhenUsed="1"/>
    <w:lsdException w:name="toc 1" w:locked="1" w:uiPriority="39" w:qFormat="1"/>
    <w:lsdException w:name="toc 2" w:locked="1" w:uiPriority="39" w:qFormat="1"/>
    <w:lsdException w:name="toc 3" w:locked="1"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locked="1" w:qFormat="1"/>
    <w:lsdException w:name="footnote text" w:locked="1" w:semiHidden="1" w:unhideWhenUsed="1"/>
    <w:lsdException w:name="annotation text" w:uiPriority="99" w:qFormat="1"/>
    <w:lsdException w:name="header" w:uiPriority="99" w:qFormat="1"/>
    <w:lsdException w:name="footer" w:uiPriority="99" w:qFormat="1"/>
    <w:lsdException w:name="index heading" w:locked="1" w:qFormat="1"/>
    <w:lsdException w:name="caption" w:locked="1" w:qFormat="1"/>
    <w:lsdException w:name="table of figures" w:locked="1" w:qFormat="1"/>
    <w:lsdException w:name="envelope address" w:locked="1" w:semiHidden="1" w:unhideWhenUsed="1"/>
    <w:lsdException w:name="envelope return" w:locked="1" w:semiHidden="1" w:unhideWhenUsed="1"/>
    <w:lsdException w:name="footnote reference" w:locked="1" w:semiHidden="1" w:unhideWhenUsed="1"/>
    <w:lsdException w:name="annotation reference" w:uiPriority="99" w:qFormat="1"/>
    <w:lsdException w:name="line number" w:locked="1" w:semiHidden="1" w:unhideWhenUsed="1"/>
    <w:lsdException w:name="page number" w:locked="1" w:qFormat="1"/>
    <w:lsdException w:name="endnote reference" w:locked="1" w:uiPriority="99" w:unhideWhenUsed="1" w:qFormat="1"/>
    <w:lsdException w:name="endnote text" w:locked="1" w:uiPriority="99" w:unhideWhenUsed="1" w:qFormat="1"/>
    <w:lsdException w:name="table of authorities" w:locked="1" w:qFormat="1"/>
    <w:lsdException w:name="macro" w:locked="1" w:semiHidden="1" w:unhideWhenUsed="1"/>
    <w:lsdException w:name="toa heading" w:locked="1" w:uiPriority="99" w:qFormat="1"/>
    <w:lsdException w:name="List" w:locked="1" w:qFormat="1"/>
    <w:lsdException w:name="List Bullet" w:locked="1" w:semiHidden="1" w:unhideWhenUsed="1"/>
    <w:lsdException w:name="List Number" w:locked="1" w:qFormat="1"/>
    <w:lsdException w:name="List 2" w:locked="1" w:qFormat="1"/>
    <w:lsdException w:name="List 3" w:locked="1" w:semiHidden="1" w:unhideWhenUsed="1"/>
    <w:lsdException w:name="List 4" w:locked="1"/>
    <w:lsdException w:name="List 5" w:locked="1"/>
    <w:lsdException w:name="List Bullet 2" w:locked="1" w:qFormat="1"/>
    <w:lsdException w:name="List Bullet 3" w:locked="1" w:semiHidden="1" w:unhideWhenUsed="1"/>
    <w:lsdException w:name="List Bullet 4" w:locked="1" w:semiHidden="1" w:unhideWhenUsed="1"/>
    <w:lsdException w:name="List Bullet 5" w:lock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uiPriority="99" w:qFormat="1"/>
    <w:lsdException w:name="Body Text First Indent" w:locked="1" w:uiPriority="99" w:qFormat="1"/>
    <w:lsdException w:name="Body Text First Indent 2" w:locked="1" w:unhideWhenUsed="1" w:qFormat="1"/>
    <w:lsdException w:name="Note Heading" w:locked="1" w:qFormat="1"/>
    <w:lsdException w:name="Body Text 2" w:locked="1" w:uiPriority="99" w:qFormat="1"/>
    <w:lsdException w:name="Body Text 3" w:locked="1" w:uiPriority="99" w:qFormat="1"/>
    <w:lsdException w:name="Body Text Indent 2" w:locked="1" w:qFormat="1"/>
    <w:lsdException w:name="Body Text Indent 3" w:locked="1" w:qFormat="1"/>
    <w:lsdException w:name="Block Text" w:locked="1" w:qFormat="1"/>
    <w:lsdException w:name="Hyperlink" w:locked="1" w:uiPriority="99" w:qFormat="1"/>
    <w:lsdException w:name="FollowedHyperlink" w:locked="1" w:qFormat="1"/>
    <w:lsdException w:name="Strong" w:locked="1" w:uiPriority="22" w:qFormat="1"/>
    <w:lsdException w:name="Emphasis" w:locked="1" w:uiPriority="20" w:qFormat="1"/>
    <w:lsdException w:name="Document Map" w:locked="1" w:uiPriority="99" w:qFormat="1"/>
    <w:lsdException w:name="Plain Text" w:lock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uiPriority="99" w:qFormat="1"/>
    <w:lsdException w:name="HTML Sample" w:locked="1" w:semiHidden="1" w:unhideWhenUsed="1"/>
    <w:lsdException w:name="HTML Typewriter" w:locked="1" w:qFormat="1"/>
    <w:lsdException w:name="HTML Variable" w:locked="1"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qFormat="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qFormat="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qFormat="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99" w:qFormat="1"/>
    <w:lsdException w:name="Table Grid" w:qFormat="1"/>
    <w:lsdException w:name="Table Theme" w:locked="1"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1"/>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0"/>
    <w:link w:val="21"/>
    <w:qFormat/>
    <w:locked/>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basedOn w:val="a"/>
    <w:next w:val="a0"/>
    <w:link w:val="31"/>
    <w:qFormat/>
    <w:locked/>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basedOn w:val="a"/>
    <w:next w:val="a0"/>
    <w:link w:val="41"/>
    <w:qFormat/>
    <w:locked/>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2"/>
    <w:qFormat/>
    <w:locked/>
    <w:pPr>
      <w:keepNext/>
      <w:tabs>
        <w:tab w:val="left" w:pos="1080"/>
      </w:tabs>
      <w:ind w:left="851" w:hanging="851"/>
      <w:outlineLvl w:val="4"/>
    </w:pPr>
    <w:rPr>
      <w:rFonts w:ascii="Arial" w:hAnsi="Arial"/>
      <w:b/>
      <w:sz w:val="28"/>
      <w:szCs w:val="20"/>
    </w:rPr>
  </w:style>
  <w:style w:type="paragraph" w:styleId="6">
    <w:name w:val="heading 6"/>
    <w:basedOn w:val="a"/>
    <w:next w:val="a"/>
    <w:link w:val="61"/>
    <w:qFormat/>
    <w:locked/>
    <w:pPr>
      <w:keepNext/>
      <w:widowControl/>
      <w:tabs>
        <w:tab w:val="left" w:pos="0"/>
      </w:tabs>
      <w:jc w:val="center"/>
      <w:outlineLvl w:val="5"/>
    </w:pPr>
    <w:rPr>
      <w:rFonts w:eastAsia="楷体_GB2312"/>
      <w:b/>
      <w:kern w:val="0"/>
      <w:sz w:val="20"/>
      <w:szCs w:val="20"/>
    </w:rPr>
  </w:style>
  <w:style w:type="paragraph" w:styleId="7">
    <w:name w:val="heading 7"/>
    <w:basedOn w:val="a"/>
    <w:next w:val="a"/>
    <w:link w:val="71"/>
    <w:qFormat/>
    <w:locked/>
    <w:pPr>
      <w:keepNext/>
      <w:keepLines/>
      <w:adjustRightInd w:val="0"/>
      <w:spacing w:before="240" w:after="64" w:line="320" w:lineRule="atLeast"/>
      <w:ind w:firstLineChars="200" w:firstLine="200"/>
      <w:textAlignment w:val="baseline"/>
      <w:outlineLvl w:val="6"/>
    </w:pPr>
    <w:rPr>
      <w:rFonts w:eastAsia="仿宋_GB2312"/>
      <w:b/>
      <w:kern w:val="0"/>
      <w:sz w:val="24"/>
      <w:lang w:val="zh-CN"/>
    </w:rPr>
  </w:style>
  <w:style w:type="paragraph" w:styleId="8">
    <w:name w:val="heading 8"/>
    <w:basedOn w:val="a"/>
    <w:next w:val="a"/>
    <w:link w:val="81"/>
    <w:qFormat/>
    <w:locked/>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zh-CN"/>
    </w:rPr>
  </w:style>
  <w:style w:type="paragraph" w:styleId="9">
    <w:name w:val="heading 9"/>
    <w:basedOn w:val="a"/>
    <w:next w:val="a"/>
    <w:link w:val="91"/>
    <w:qFormat/>
    <w:locked/>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0"/>
    <w:qFormat/>
    <w:locked/>
    <w:pPr>
      <w:ind w:firstLine="420"/>
    </w:pPr>
    <w:rPr>
      <w:kern w:val="0"/>
      <w:sz w:val="20"/>
      <w:szCs w:val="20"/>
    </w:rPr>
  </w:style>
  <w:style w:type="paragraph" w:styleId="TOC7">
    <w:name w:val="toc 7"/>
    <w:basedOn w:val="a"/>
    <w:next w:val="a"/>
    <w:uiPriority w:val="39"/>
    <w:qFormat/>
    <w:locked/>
    <w:pPr>
      <w:ind w:leftChars="1200" w:left="2520"/>
    </w:pPr>
  </w:style>
  <w:style w:type="paragraph" w:styleId="a4">
    <w:name w:val="table of authorities"/>
    <w:basedOn w:val="a"/>
    <w:next w:val="a"/>
    <w:qFormat/>
    <w:locked/>
    <w:rPr>
      <w:rFonts w:ascii="宋体"/>
      <w:sz w:val="28"/>
      <w:szCs w:val="20"/>
    </w:rPr>
  </w:style>
  <w:style w:type="paragraph" w:styleId="a5">
    <w:name w:val="Note Heading"/>
    <w:basedOn w:val="a"/>
    <w:next w:val="a"/>
    <w:link w:val="12"/>
    <w:qFormat/>
    <w:locked/>
    <w:pPr>
      <w:jc w:val="center"/>
    </w:pPr>
    <w:rPr>
      <w:rFonts w:ascii="宋体"/>
      <w:szCs w:val="20"/>
    </w:rPr>
  </w:style>
  <w:style w:type="paragraph" w:styleId="80">
    <w:name w:val="index 8"/>
    <w:basedOn w:val="a"/>
    <w:next w:val="a"/>
    <w:qFormat/>
    <w:locked/>
    <w:pPr>
      <w:ind w:leftChars="1400" w:left="1400"/>
    </w:pPr>
  </w:style>
  <w:style w:type="paragraph" w:styleId="a6">
    <w:name w:val="List Number"/>
    <w:basedOn w:val="a"/>
    <w:qFormat/>
    <w:locked/>
    <w:pPr>
      <w:tabs>
        <w:tab w:val="left" w:pos="360"/>
        <w:tab w:val="left" w:pos="780"/>
      </w:tabs>
      <w:ind w:left="780" w:hanging="210"/>
    </w:pPr>
  </w:style>
  <w:style w:type="paragraph" w:styleId="a7">
    <w:name w:val="caption"/>
    <w:basedOn w:val="a"/>
    <w:next w:val="a"/>
    <w:qFormat/>
    <w:locked/>
    <w:pPr>
      <w:keepNext/>
      <w:snapToGrid w:val="0"/>
      <w:jc w:val="center"/>
    </w:pPr>
    <w:rPr>
      <w:rFonts w:ascii="宋体" w:hAnsi="宋体" w:cs="Arial"/>
      <w:szCs w:val="20"/>
    </w:rPr>
  </w:style>
  <w:style w:type="paragraph" w:styleId="a8">
    <w:name w:val="Document Map"/>
    <w:basedOn w:val="a"/>
    <w:link w:val="13"/>
    <w:uiPriority w:val="99"/>
    <w:qFormat/>
    <w:locked/>
    <w:pPr>
      <w:widowControl/>
      <w:jc w:val="left"/>
    </w:pPr>
    <w:rPr>
      <w:rFonts w:ascii="宋体"/>
      <w:kern w:val="0"/>
      <w:sz w:val="18"/>
      <w:szCs w:val="20"/>
    </w:rPr>
  </w:style>
  <w:style w:type="paragraph" w:styleId="a9">
    <w:name w:val="toa heading"/>
    <w:basedOn w:val="a"/>
    <w:next w:val="a"/>
    <w:uiPriority w:val="99"/>
    <w:qFormat/>
    <w:locked/>
    <w:pPr>
      <w:adjustRightInd w:val="0"/>
      <w:spacing w:before="120" w:line="360" w:lineRule="auto"/>
      <w:textAlignment w:val="baseline"/>
    </w:pPr>
    <w:rPr>
      <w:rFonts w:ascii="Arial" w:hAnsi="Arial" w:cs="Arial"/>
      <w:kern w:val="0"/>
      <w:sz w:val="24"/>
      <w:szCs w:val="20"/>
    </w:rPr>
  </w:style>
  <w:style w:type="paragraph" w:styleId="aa">
    <w:name w:val="annotation text"/>
    <w:basedOn w:val="a"/>
    <w:link w:val="ab"/>
    <w:uiPriority w:val="99"/>
    <w:qFormat/>
    <w:pPr>
      <w:jc w:val="left"/>
    </w:pPr>
    <w:rPr>
      <w:kern w:val="0"/>
      <w:sz w:val="24"/>
      <w:szCs w:val="20"/>
    </w:rPr>
  </w:style>
  <w:style w:type="paragraph" w:styleId="60">
    <w:name w:val="index 6"/>
    <w:basedOn w:val="a"/>
    <w:next w:val="a"/>
    <w:uiPriority w:val="99"/>
    <w:qFormat/>
    <w:locked/>
    <w:pPr>
      <w:widowControl/>
      <w:ind w:leftChars="1000" w:left="1000"/>
      <w:jc w:val="left"/>
    </w:pPr>
    <w:rPr>
      <w:kern w:val="0"/>
      <w:sz w:val="20"/>
      <w:szCs w:val="20"/>
    </w:rPr>
  </w:style>
  <w:style w:type="paragraph" w:styleId="32">
    <w:name w:val="Body Text 3"/>
    <w:basedOn w:val="a"/>
    <w:link w:val="310"/>
    <w:uiPriority w:val="99"/>
    <w:qFormat/>
    <w:locked/>
    <w:pPr>
      <w:spacing w:after="120"/>
    </w:pPr>
    <w:rPr>
      <w:rFonts w:ascii="宋体" w:hAnsi="宋体"/>
      <w:sz w:val="16"/>
      <w:szCs w:val="16"/>
    </w:rPr>
  </w:style>
  <w:style w:type="paragraph" w:styleId="ac">
    <w:name w:val="Body Text"/>
    <w:basedOn w:val="a"/>
    <w:link w:val="ad"/>
    <w:qFormat/>
    <w:pPr>
      <w:widowControl/>
      <w:snapToGrid w:val="0"/>
      <w:spacing w:before="60" w:after="160" w:line="259" w:lineRule="auto"/>
      <w:ind w:right="113"/>
    </w:pPr>
    <w:rPr>
      <w:kern w:val="0"/>
      <w:sz w:val="18"/>
      <w:szCs w:val="20"/>
    </w:rPr>
  </w:style>
  <w:style w:type="paragraph" w:styleId="ae">
    <w:name w:val="Body Text Indent"/>
    <w:basedOn w:val="a"/>
    <w:link w:val="af"/>
    <w:qFormat/>
    <w:pPr>
      <w:spacing w:after="120"/>
      <w:ind w:leftChars="200" w:left="420"/>
    </w:pPr>
    <w:rPr>
      <w:kern w:val="0"/>
      <w:sz w:val="24"/>
      <w:szCs w:val="20"/>
    </w:rPr>
  </w:style>
  <w:style w:type="paragraph" w:styleId="20">
    <w:name w:val="List 2"/>
    <w:basedOn w:val="a"/>
    <w:qFormat/>
    <w:locked/>
    <w:pPr>
      <w:spacing w:line="360" w:lineRule="exact"/>
      <w:jc w:val="center"/>
    </w:pPr>
    <w:rPr>
      <w:rFonts w:ascii="仿宋_GB2312" w:eastAsia="仿宋_GB2312"/>
      <w:szCs w:val="20"/>
    </w:rPr>
  </w:style>
  <w:style w:type="paragraph" w:styleId="af0">
    <w:name w:val="Block Text"/>
    <w:basedOn w:val="a"/>
    <w:qFormat/>
    <w:locked/>
    <w:pPr>
      <w:widowControl/>
      <w:spacing w:after="120"/>
      <w:ind w:leftChars="700" w:left="1440" w:rightChars="700" w:right="1440"/>
      <w:jc w:val="left"/>
    </w:pPr>
    <w:rPr>
      <w:kern w:val="0"/>
      <w:sz w:val="20"/>
      <w:szCs w:val="20"/>
    </w:rPr>
  </w:style>
  <w:style w:type="paragraph" w:styleId="22">
    <w:name w:val="List Bullet 2"/>
    <w:basedOn w:val="a"/>
    <w:qFormat/>
    <w:locked/>
    <w:pPr>
      <w:tabs>
        <w:tab w:val="left" w:pos="1215"/>
      </w:tabs>
      <w:adjustRightInd w:val="0"/>
      <w:spacing w:line="240" w:lineRule="atLeast"/>
      <w:ind w:left="1215" w:hanging="1215"/>
      <w:jc w:val="left"/>
      <w:textAlignment w:val="baseline"/>
    </w:pPr>
    <w:rPr>
      <w:rFonts w:ascii="宋体"/>
      <w:kern w:val="0"/>
      <w:sz w:val="34"/>
      <w:szCs w:val="34"/>
    </w:rPr>
  </w:style>
  <w:style w:type="paragraph" w:styleId="40">
    <w:name w:val="index 4"/>
    <w:basedOn w:val="a"/>
    <w:next w:val="a"/>
    <w:qFormat/>
    <w:locked/>
    <w:pPr>
      <w:suppressAutoHyphens/>
      <w:adjustRightInd w:val="0"/>
      <w:spacing w:line="300" w:lineRule="auto"/>
      <w:ind w:left="1260"/>
    </w:pPr>
    <w:rPr>
      <w:kern w:val="28"/>
      <w:sz w:val="24"/>
      <w:szCs w:val="20"/>
    </w:rPr>
  </w:style>
  <w:style w:type="paragraph" w:styleId="TOC5">
    <w:name w:val="toc 5"/>
    <w:basedOn w:val="a"/>
    <w:next w:val="a"/>
    <w:uiPriority w:val="39"/>
    <w:qFormat/>
    <w:locked/>
    <w:pPr>
      <w:adjustRightInd w:val="0"/>
      <w:snapToGrid w:val="0"/>
      <w:spacing w:line="360" w:lineRule="auto"/>
      <w:ind w:left="840" w:firstLine="112"/>
      <w:jc w:val="center"/>
    </w:pPr>
    <w:rPr>
      <w:sz w:val="20"/>
      <w:szCs w:val="20"/>
    </w:rPr>
  </w:style>
  <w:style w:type="paragraph" w:styleId="TOC3">
    <w:name w:val="toc 3"/>
    <w:basedOn w:val="a"/>
    <w:next w:val="a"/>
    <w:uiPriority w:val="39"/>
    <w:qFormat/>
    <w:locked/>
    <w:pPr>
      <w:ind w:left="240"/>
      <w:jc w:val="left"/>
    </w:pPr>
    <w:rPr>
      <w:sz w:val="20"/>
      <w:szCs w:val="20"/>
    </w:rPr>
  </w:style>
  <w:style w:type="paragraph" w:styleId="af1">
    <w:name w:val="Plain Text"/>
    <w:basedOn w:val="a"/>
    <w:link w:val="23"/>
    <w:qFormat/>
    <w:locked/>
    <w:rPr>
      <w:rFonts w:ascii="宋体" w:hAnsi="Courier New"/>
      <w:kern w:val="0"/>
      <w:szCs w:val="20"/>
    </w:rPr>
  </w:style>
  <w:style w:type="paragraph" w:styleId="50">
    <w:name w:val="List Bullet 5"/>
    <w:basedOn w:val="a"/>
    <w:qFormat/>
    <w:locked/>
    <w:pPr>
      <w:widowControl/>
      <w:spacing w:line="360" w:lineRule="auto"/>
      <w:ind w:firstLine="480"/>
      <w:jc w:val="left"/>
    </w:pPr>
    <w:rPr>
      <w:kern w:val="0"/>
      <w:sz w:val="24"/>
    </w:rPr>
  </w:style>
  <w:style w:type="paragraph" w:styleId="TOC8">
    <w:name w:val="toc 8"/>
    <w:basedOn w:val="a"/>
    <w:next w:val="a"/>
    <w:uiPriority w:val="39"/>
    <w:qFormat/>
    <w:locked/>
    <w:pPr>
      <w:ind w:left="1440"/>
      <w:jc w:val="left"/>
    </w:pPr>
    <w:rPr>
      <w:sz w:val="20"/>
      <w:szCs w:val="20"/>
    </w:rPr>
  </w:style>
  <w:style w:type="paragraph" w:styleId="af2">
    <w:name w:val="Date"/>
    <w:basedOn w:val="a"/>
    <w:next w:val="a"/>
    <w:link w:val="14"/>
    <w:uiPriority w:val="99"/>
    <w:qFormat/>
    <w:pPr>
      <w:ind w:leftChars="2500" w:left="100"/>
    </w:pPr>
    <w:rPr>
      <w:kern w:val="0"/>
      <w:sz w:val="24"/>
      <w:szCs w:val="20"/>
    </w:rPr>
  </w:style>
  <w:style w:type="paragraph" w:styleId="24">
    <w:name w:val="Body Text Indent 2"/>
    <w:basedOn w:val="a"/>
    <w:link w:val="210"/>
    <w:qFormat/>
    <w:locked/>
    <w:pPr>
      <w:widowControl/>
      <w:ind w:firstLine="600"/>
    </w:pPr>
    <w:rPr>
      <w:rFonts w:eastAsia="仿宋_GB2312"/>
      <w:b/>
      <w:kern w:val="0"/>
      <w:sz w:val="20"/>
      <w:szCs w:val="20"/>
    </w:rPr>
  </w:style>
  <w:style w:type="paragraph" w:styleId="af3">
    <w:name w:val="endnote text"/>
    <w:basedOn w:val="a"/>
    <w:link w:val="15"/>
    <w:uiPriority w:val="99"/>
    <w:unhideWhenUsed/>
    <w:qFormat/>
    <w:locked/>
    <w:pPr>
      <w:adjustRightInd w:val="0"/>
      <w:snapToGrid w:val="0"/>
      <w:spacing w:line="312" w:lineRule="atLeast"/>
      <w:jc w:val="left"/>
      <w:textAlignment w:val="baseline"/>
    </w:pPr>
    <w:rPr>
      <w:kern w:val="0"/>
      <w:szCs w:val="20"/>
      <w:lang w:val="zh-CN"/>
    </w:rPr>
  </w:style>
  <w:style w:type="paragraph" w:styleId="af4">
    <w:name w:val="Balloon Text"/>
    <w:basedOn w:val="a"/>
    <w:link w:val="af5"/>
    <w:uiPriority w:val="99"/>
    <w:qFormat/>
    <w:rPr>
      <w:kern w:val="0"/>
      <w:sz w:val="18"/>
      <w:szCs w:val="20"/>
    </w:rPr>
  </w:style>
  <w:style w:type="paragraph" w:styleId="af6">
    <w:name w:val="footer"/>
    <w:basedOn w:val="a"/>
    <w:link w:val="16"/>
    <w:uiPriority w:val="99"/>
    <w:qFormat/>
    <w:pPr>
      <w:tabs>
        <w:tab w:val="center" w:pos="4153"/>
        <w:tab w:val="right" w:pos="8306"/>
      </w:tabs>
      <w:snapToGrid w:val="0"/>
      <w:jc w:val="left"/>
    </w:pPr>
    <w:rPr>
      <w:kern w:val="0"/>
      <w:sz w:val="18"/>
      <w:szCs w:val="20"/>
    </w:rPr>
  </w:style>
  <w:style w:type="paragraph" w:styleId="af7">
    <w:name w:val="header"/>
    <w:basedOn w:val="a"/>
    <w:link w:val="af8"/>
    <w:uiPriority w:val="99"/>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a"/>
    <w:next w:val="a"/>
    <w:uiPriority w:val="39"/>
    <w:qFormat/>
    <w:locked/>
    <w:pPr>
      <w:tabs>
        <w:tab w:val="right" w:leader="dot" w:pos="8296"/>
      </w:tabs>
      <w:spacing w:line="360" w:lineRule="auto"/>
      <w:ind w:firstLineChars="200" w:firstLine="480"/>
      <w:jc w:val="left"/>
    </w:pPr>
    <w:rPr>
      <w:rFonts w:ascii="宋体" w:hAnsi="宋体"/>
      <w:caps/>
      <w:color w:val="000000"/>
      <w:sz w:val="24"/>
    </w:rPr>
  </w:style>
  <w:style w:type="paragraph" w:styleId="TOC4">
    <w:name w:val="toc 4"/>
    <w:basedOn w:val="a"/>
    <w:next w:val="a"/>
    <w:uiPriority w:val="39"/>
    <w:qFormat/>
    <w:locked/>
    <w:pPr>
      <w:ind w:left="480"/>
      <w:jc w:val="left"/>
    </w:pPr>
    <w:rPr>
      <w:sz w:val="20"/>
      <w:szCs w:val="20"/>
    </w:rPr>
  </w:style>
  <w:style w:type="paragraph" w:styleId="af9">
    <w:name w:val="index heading"/>
    <w:basedOn w:val="a"/>
    <w:next w:val="17"/>
    <w:qFormat/>
    <w:locked/>
    <w:pPr>
      <w:spacing w:line="500" w:lineRule="exact"/>
    </w:pPr>
    <w:rPr>
      <w:rFonts w:ascii="仿宋_GB2312" w:eastAsia="仿宋_GB2312"/>
      <w:sz w:val="28"/>
      <w:szCs w:val="20"/>
    </w:rPr>
  </w:style>
  <w:style w:type="paragraph" w:styleId="17">
    <w:name w:val="index 1"/>
    <w:basedOn w:val="a"/>
    <w:next w:val="a"/>
    <w:qFormat/>
    <w:locked/>
  </w:style>
  <w:style w:type="paragraph" w:styleId="afa">
    <w:name w:val="Subtitle"/>
    <w:basedOn w:val="a"/>
    <w:next w:val="a"/>
    <w:link w:val="18"/>
    <w:qFormat/>
    <w:locked/>
    <w:pPr>
      <w:spacing w:line="480" w:lineRule="exact"/>
      <w:jc w:val="center"/>
      <w:outlineLvl w:val="4"/>
    </w:pPr>
    <w:rPr>
      <w:rFonts w:ascii="Cambria" w:hAnsi="Cambria"/>
      <w:kern w:val="0"/>
      <w:sz w:val="24"/>
      <w:szCs w:val="20"/>
      <w:lang w:eastAsia="en-US"/>
    </w:rPr>
  </w:style>
  <w:style w:type="paragraph" w:styleId="afb">
    <w:name w:val="List"/>
    <w:basedOn w:val="a"/>
    <w:qFormat/>
    <w:locked/>
    <w:pPr>
      <w:spacing w:line="360" w:lineRule="exact"/>
      <w:jc w:val="center"/>
    </w:pPr>
    <w:rPr>
      <w:rFonts w:ascii="仿宋_GB2312" w:eastAsia="仿宋_GB2312"/>
      <w:sz w:val="24"/>
      <w:szCs w:val="20"/>
    </w:rPr>
  </w:style>
  <w:style w:type="paragraph" w:styleId="TOC6">
    <w:name w:val="toc 6"/>
    <w:basedOn w:val="a"/>
    <w:next w:val="a"/>
    <w:uiPriority w:val="39"/>
    <w:qFormat/>
    <w:locked/>
    <w:pPr>
      <w:ind w:left="960"/>
      <w:jc w:val="left"/>
    </w:pPr>
    <w:rPr>
      <w:sz w:val="20"/>
      <w:szCs w:val="20"/>
    </w:rPr>
  </w:style>
  <w:style w:type="paragraph" w:styleId="33">
    <w:name w:val="Body Text Indent 3"/>
    <w:basedOn w:val="a"/>
    <w:link w:val="311"/>
    <w:qFormat/>
    <w:locked/>
    <w:pPr>
      <w:widowControl/>
      <w:spacing w:line="440" w:lineRule="exact"/>
      <w:ind w:firstLineChars="200" w:firstLine="561"/>
    </w:pPr>
    <w:rPr>
      <w:rFonts w:eastAsia="楷体_GB2312"/>
      <w:b/>
      <w:kern w:val="0"/>
      <w:sz w:val="20"/>
      <w:szCs w:val="20"/>
    </w:rPr>
  </w:style>
  <w:style w:type="paragraph" w:styleId="afc">
    <w:name w:val="table of figures"/>
    <w:basedOn w:val="a"/>
    <w:next w:val="a"/>
    <w:qFormat/>
    <w:locked/>
    <w:pPr>
      <w:ind w:leftChars="200" w:left="200" w:hangingChars="200" w:hanging="200"/>
    </w:pPr>
  </w:style>
  <w:style w:type="paragraph" w:styleId="TOC2">
    <w:name w:val="toc 2"/>
    <w:basedOn w:val="a"/>
    <w:next w:val="a"/>
    <w:uiPriority w:val="39"/>
    <w:qFormat/>
    <w:locked/>
    <w:pPr>
      <w:tabs>
        <w:tab w:val="right" w:leader="dot" w:pos="9061"/>
      </w:tabs>
      <w:spacing w:line="360" w:lineRule="auto"/>
      <w:ind w:firstLineChars="200" w:firstLine="480"/>
    </w:pPr>
    <w:rPr>
      <w:sz w:val="24"/>
    </w:rPr>
  </w:style>
  <w:style w:type="paragraph" w:styleId="TOC9">
    <w:name w:val="toc 9"/>
    <w:basedOn w:val="a"/>
    <w:next w:val="a"/>
    <w:uiPriority w:val="39"/>
    <w:qFormat/>
    <w:locked/>
    <w:pPr>
      <w:ind w:left="1680"/>
      <w:jc w:val="left"/>
    </w:pPr>
    <w:rPr>
      <w:sz w:val="20"/>
      <w:szCs w:val="20"/>
    </w:rPr>
  </w:style>
  <w:style w:type="paragraph" w:styleId="25">
    <w:name w:val="Body Text 2"/>
    <w:basedOn w:val="a"/>
    <w:link w:val="211"/>
    <w:uiPriority w:val="99"/>
    <w:qFormat/>
    <w:locked/>
    <w:pPr>
      <w:spacing w:after="120" w:line="480" w:lineRule="auto"/>
    </w:pPr>
    <w:rPr>
      <w:kern w:val="0"/>
      <w:sz w:val="20"/>
      <w:szCs w:val="20"/>
    </w:rPr>
  </w:style>
  <w:style w:type="paragraph" w:styleId="HTML">
    <w:name w:val="HTML Preformatted"/>
    <w:basedOn w:val="a"/>
    <w:link w:val="HTML1"/>
    <w:uiPriority w:val="99"/>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afd">
    <w:name w:val="Normal (Web)"/>
    <w:basedOn w:val="a"/>
    <w:link w:val="afe"/>
    <w:uiPriority w:val="99"/>
    <w:qFormat/>
    <w:pPr>
      <w:widowControl/>
      <w:spacing w:before="100" w:beforeAutospacing="1" w:after="100" w:afterAutospacing="1"/>
      <w:jc w:val="left"/>
    </w:pPr>
    <w:rPr>
      <w:rFonts w:ascii="宋体" w:hAnsi="宋体"/>
      <w:kern w:val="0"/>
      <w:sz w:val="24"/>
      <w:szCs w:val="20"/>
    </w:rPr>
  </w:style>
  <w:style w:type="paragraph" w:styleId="aff">
    <w:name w:val="Title"/>
    <w:basedOn w:val="a"/>
    <w:link w:val="19"/>
    <w:qFormat/>
    <w:locked/>
    <w:pPr>
      <w:widowControl/>
      <w:spacing w:before="100" w:beforeAutospacing="1" w:after="100" w:afterAutospacing="1"/>
      <w:jc w:val="left"/>
    </w:pPr>
    <w:rPr>
      <w:rFonts w:ascii="宋体"/>
      <w:kern w:val="0"/>
      <w:sz w:val="24"/>
      <w:szCs w:val="20"/>
    </w:rPr>
  </w:style>
  <w:style w:type="paragraph" w:styleId="aff0">
    <w:name w:val="annotation subject"/>
    <w:basedOn w:val="aa"/>
    <w:next w:val="aa"/>
    <w:link w:val="aff1"/>
    <w:uiPriority w:val="99"/>
    <w:qFormat/>
    <w:rPr>
      <w:b/>
    </w:rPr>
  </w:style>
  <w:style w:type="paragraph" w:styleId="aff2">
    <w:name w:val="Body Text First Indent"/>
    <w:basedOn w:val="ac"/>
    <w:link w:val="1a"/>
    <w:uiPriority w:val="99"/>
    <w:qFormat/>
    <w:locked/>
    <w:pPr>
      <w:widowControl w:val="0"/>
      <w:snapToGrid/>
      <w:spacing w:before="0" w:after="120" w:line="240" w:lineRule="auto"/>
      <w:ind w:right="0" w:firstLineChars="100" w:firstLine="420"/>
    </w:pPr>
    <w:rPr>
      <w:sz w:val="20"/>
    </w:rPr>
  </w:style>
  <w:style w:type="paragraph" w:styleId="26">
    <w:name w:val="Body Text First Indent 2"/>
    <w:basedOn w:val="ae"/>
    <w:link w:val="212"/>
    <w:unhideWhenUsed/>
    <w:qFormat/>
    <w:locked/>
    <w:pPr>
      <w:widowControl/>
      <w:ind w:firstLineChars="200" w:firstLine="420"/>
      <w:jc w:val="left"/>
    </w:pPr>
    <w:rPr>
      <w:sz w:val="20"/>
    </w:rPr>
  </w:style>
  <w:style w:type="table" w:styleId="aff3">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4">
    <w:name w:val="Table Theme"/>
    <w:basedOn w:val="a2"/>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Elegant"/>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b">
    <w:name w:val="Table Grid 1"/>
    <w:basedOn w:val="a2"/>
    <w:qFormat/>
    <w:lock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51">
    <w:name w:val="Table Grid 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6">
    <w:name w:val="Strong"/>
    <w:uiPriority w:val="22"/>
    <w:qFormat/>
    <w:locked/>
    <w:rPr>
      <w:b/>
      <w:bCs/>
    </w:rPr>
  </w:style>
  <w:style w:type="character" w:styleId="aff7">
    <w:name w:val="endnote reference"/>
    <w:uiPriority w:val="99"/>
    <w:unhideWhenUsed/>
    <w:qFormat/>
    <w:locked/>
    <w:rPr>
      <w:rFonts w:cs="Times New Roman"/>
      <w:vertAlign w:val="superscript"/>
    </w:rPr>
  </w:style>
  <w:style w:type="character" w:styleId="aff8">
    <w:name w:val="page number"/>
    <w:basedOn w:val="a1"/>
    <w:qFormat/>
    <w:locked/>
  </w:style>
  <w:style w:type="character" w:styleId="aff9">
    <w:name w:val="FollowedHyperlink"/>
    <w:qFormat/>
    <w:locked/>
    <w:rPr>
      <w:color w:val="800080"/>
      <w:u w:val="single"/>
    </w:rPr>
  </w:style>
  <w:style w:type="character" w:styleId="affa">
    <w:name w:val="Emphasis"/>
    <w:uiPriority w:val="20"/>
    <w:qFormat/>
    <w:locked/>
    <w:rPr>
      <w:color w:val="CC0000"/>
    </w:rPr>
  </w:style>
  <w:style w:type="character" w:styleId="HTML0">
    <w:name w:val="HTML Typewriter"/>
    <w:qFormat/>
    <w:locked/>
    <w:rPr>
      <w:rFonts w:ascii="宋体" w:eastAsia="宋体" w:hAnsi="宋体" w:cs="宋体"/>
      <w:sz w:val="24"/>
      <w:szCs w:val="24"/>
    </w:rPr>
  </w:style>
  <w:style w:type="character" w:styleId="affb">
    <w:name w:val="Hyperlink"/>
    <w:uiPriority w:val="99"/>
    <w:qFormat/>
    <w:locked/>
    <w:rPr>
      <w:rFonts w:cs="Times New Roman"/>
      <w:color w:val="136EC2"/>
      <w:u w:val="single"/>
    </w:rPr>
  </w:style>
  <w:style w:type="character" w:styleId="affc">
    <w:name w:val="annotation reference"/>
    <w:uiPriority w:val="99"/>
    <w:qFormat/>
    <w:rPr>
      <w:sz w:val="21"/>
    </w:rPr>
  </w:style>
  <w:style w:type="paragraph" w:customStyle="1" w:styleId="1c">
    <w:name w:val="样式1"/>
    <w:basedOn w:val="a"/>
    <w:next w:val="af0"/>
    <w:link w:val="1Char"/>
    <w:qFormat/>
    <w:pPr>
      <w:adjustRightInd w:val="0"/>
      <w:snapToGrid w:val="0"/>
      <w:spacing w:line="320" w:lineRule="exact"/>
      <w:jc w:val="center"/>
    </w:pPr>
    <w:rPr>
      <w:rFonts w:ascii="Calibri" w:hAnsi="Calibri"/>
      <w:color w:val="000000"/>
      <w:kern w:val="0"/>
      <w:sz w:val="24"/>
      <w:szCs w:val="20"/>
    </w:rPr>
  </w:style>
  <w:style w:type="character" w:customStyle="1" w:styleId="1d">
    <w:name w:val="批注文字 字符1"/>
    <w:semiHidden/>
    <w:qFormat/>
    <w:rPr>
      <w:rFonts w:ascii="Times New Roman" w:eastAsia="宋体" w:hAnsi="Times New Roman"/>
      <w:sz w:val="24"/>
    </w:rPr>
  </w:style>
  <w:style w:type="character" w:customStyle="1" w:styleId="affd">
    <w:name w:val="页脚 字符"/>
    <w:basedOn w:val="a1"/>
    <w:uiPriority w:val="99"/>
    <w:qFormat/>
  </w:style>
  <w:style w:type="character" w:customStyle="1" w:styleId="af8">
    <w:name w:val="页眉 字符"/>
    <w:link w:val="af7"/>
    <w:uiPriority w:val="99"/>
    <w:qFormat/>
    <w:locked/>
    <w:rPr>
      <w:sz w:val="18"/>
    </w:rPr>
  </w:style>
  <w:style w:type="character" w:customStyle="1" w:styleId="afe">
    <w:name w:val="普通(网站) 字符"/>
    <w:link w:val="afd"/>
    <w:qFormat/>
    <w:locked/>
    <w:rPr>
      <w:rFonts w:ascii="宋体" w:eastAsia="宋体" w:hAnsi="宋体"/>
      <w:sz w:val="24"/>
    </w:rPr>
  </w:style>
  <w:style w:type="character" w:customStyle="1" w:styleId="af">
    <w:name w:val="正文文本缩进 字符"/>
    <w:link w:val="ae"/>
    <w:qFormat/>
    <w:locked/>
    <w:rPr>
      <w:rFonts w:ascii="Times New Roman" w:eastAsia="宋体" w:hAnsi="Times New Roman"/>
      <w:sz w:val="24"/>
    </w:rPr>
  </w:style>
  <w:style w:type="character" w:customStyle="1" w:styleId="16">
    <w:name w:val="页脚 字符1"/>
    <w:link w:val="af6"/>
    <w:uiPriority w:val="99"/>
    <w:qFormat/>
    <w:locked/>
    <w:rPr>
      <w:sz w:val="18"/>
    </w:rPr>
  </w:style>
  <w:style w:type="character" w:customStyle="1" w:styleId="aff1">
    <w:name w:val="批注主题 字符"/>
    <w:link w:val="aff0"/>
    <w:uiPriority w:val="99"/>
    <w:qFormat/>
    <w:locked/>
    <w:rPr>
      <w:rFonts w:ascii="Times New Roman" w:eastAsia="宋体" w:hAnsi="Times New Roman"/>
      <w:b/>
      <w:kern w:val="2"/>
      <w:sz w:val="24"/>
    </w:rPr>
  </w:style>
  <w:style w:type="character" w:customStyle="1" w:styleId="14">
    <w:name w:val="日期 字符1"/>
    <w:link w:val="af2"/>
    <w:qFormat/>
    <w:locked/>
    <w:rPr>
      <w:rFonts w:ascii="Times New Roman" w:eastAsia="宋体" w:hAnsi="Times New Roman"/>
      <w:sz w:val="24"/>
    </w:rPr>
  </w:style>
  <w:style w:type="character" w:customStyle="1" w:styleId="1e">
    <w:name w:val="正文文本 字符1"/>
    <w:semiHidden/>
    <w:qFormat/>
    <w:rPr>
      <w:rFonts w:ascii="Times New Roman" w:eastAsia="宋体" w:hAnsi="Times New Roman"/>
      <w:sz w:val="24"/>
    </w:rPr>
  </w:style>
  <w:style w:type="character" w:customStyle="1" w:styleId="ab">
    <w:name w:val="批注文字 字符"/>
    <w:link w:val="aa"/>
    <w:uiPriority w:val="99"/>
    <w:qFormat/>
    <w:locked/>
    <w:rPr>
      <w:rFonts w:ascii="Times New Roman" w:eastAsia="宋体" w:hAnsi="Times New Roman"/>
      <w:sz w:val="24"/>
    </w:rPr>
  </w:style>
  <w:style w:type="character" w:customStyle="1" w:styleId="ad">
    <w:name w:val="正文文本 字符"/>
    <w:link w:val="ac"/>
    <w:qFormat/>
    <w:locked/>
    <w:rPr>
      <w:sz w:val="18"/>
    </w:rPr>
  </w:style>
  <w:style w:type="character" w:customStyle="1" w:styleId="af5">
    <w:name w:val="批注框文本 字符"/>
    <w:link w:val="af4"/>
    <w:uiPriority w:val="99"/>
    <w:qFormat/>
    <w:locked/>
    <w:rPr>
      <w:rFonts w:ascii="Times New Roman" w:eastAsia="宋体" w:hAnsi="Times New Roman"/>
      <w:sz w:val="18"/>
    </w:rPr>
  </w:style>
  <w:style w:type="character" w:customStyle="1" w:styleId="Char">
    <w:name w:val="表格 Char"/>
    <w:link w:val="affe"/>
    <w:qFormat/>
    <w:locked/>
    <w:rPr>
      <w:rFonts w:ascii="宋体"/>
      <w:sz w:val="21"/>
    </w:rPr>
  </w:style>
  <w:style w:type="paragraph" w:customStyle="1" w:styleId="affe">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f">
    <w:name w:val="日期 字符"/>
    <w:uiPriority w:val="99"/>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7">
    <w:name w:val="普通(网站)2"/>
    <w:basedOn w:val="a"/>
    <w:qFormat/>
    <w:pPr>
      <w:widowControl/>
      <w:spacing w:before="100" w:beforeAutospacing="1" w:after="100" w:afterAutospacing="1"/>
      <w:jc w:val="left"/>
    </w:pPr>
    <w:rPr>
      <w:rFonts w:ascii="宋体" w:hAnsi="宋体"/>
      <w:sz w:val="24"/>
      <w:szCs w:val="20"/>
    </w:rPr>
  </w:style>
  <w:style w:type="character" w:customStyle="1" w:styleId="21">
    <w:name w:val="标题 2 字符1"/>
    <w:link w:val="2"/>
    <w:uiPriority w:val="99"/>
    <w:qFormat/>
    <w:rPr>
      <w:rFonts w:ascii="Arial" w:eastAsia="黑体" w:hAnsi="Arial"/>
      <w:b/>
      <w:kern w:val="2"/>
      <w:sz w:val="36"/>
    </w:rPr>
  </w:style>
  <w:style w:type="character" w:customStyle="1" w:styleId="31">
    <w:name w:val="标题 3 字符1"/>
    <w:link w:val="30"/>
    <w:qFormat/>
    <w:rPr>
      <w:rFonts w:ascii="Arial" w:eastAsia="黑体" w:hAnsi="Arial"/>
      <w:b/>
      <w:kern w:val="2"/>
      <w:sz w:val="30"/>
    </w:rPr>
  </w:style>
  <w:style w:type="character" w:customStyle="1" w:styleId="41">
    <w:name w:val="标题 4 字符1"/>
    <w:link w:val="4"/>
    <w:uiPriority w:val="99"/>
    <w:qFormat/>
    <w:rPr>
      <w:rFonts w:ascii="Arial" w:eastAsia="黑体" w:hAnsi="Arial"/>
      <w:b/>
      <w:kern w:val="2"/>
      <w:sz w:val="28"/>
    </w:rPr>
  </w:style>
  <w:style w:type="character" w:customStyle="1" w:styleId="52">
    <w:name w:val="标题 5 字符2"/>
    <w:link w:val="5"/>
    <w:qFormat/>
    <w:rPr>
      <w:rFonts w:ascii="Arial" w:hAnsi="Arial"/>
      <w:b/>
      <w:kern w:val="2"/>
      <w:sz w:val="28"/>
    </w:rPr>
  </w:style>
  <w:style w:type="character" w:customStyle="1" w:styleId="61">
    <w:name w:val="标题 6 字符1"/>
    <w:link w:val="6"/>
    <w:qFormat/>
    <w:rPr>
      <w:rFonts w:eastAsia="楷体_GB2312"/>
      <w:b/>
    </w:rPr>
  </w:style>
  <w:style w:type="character" w:customStyle="1" w:styleId="71">
    <w:name w:val="标题 7 字符1"/>
    <w:link w:val="7"/>
    <w:qFormat/>
    <w:rPr>
      <w:rFonts w:eastAsia="仿宋_GB2312"/>
      <w:b/>
      <w:sz w:val="24"/>
      <w:szCs w:val="24"/>
      <w:lang w:val="zh-CN" w:eastAsia="zh-CN"/>
    </w:rPr>
  </w:style>
  <w:style w:type="character" w:customStyle="1" w:styleId="81">
    <w:name w:val="标题 8 字符1"/>
    <w:link w:val="8"/>
    <w:qFormat/>
    <w:rPr>
      <w:rFonts w:ascii="Arial" w:eastAsia="黑体" w:hAnsi="Arial"/>
      <w:bCs/>
      <w:sz w:val="24"/>
      <w:szCs w:val="24"/>
      <w:lang w:val="zh-CN" w:eastAsia="zh-CN"/>
    </w:rPr>
  </w:style>
  <w:style w:type="character" w:customStyle="1" w:styleId="91">
    <w:name w:val="标题 9 字符1"/>
    <w:link w:val="9"/>
    <w:qFormat/>
    <w:rPr>
      <w:rFonts w:ascii="Arial" w:eastAsia="黑体" w:hAnsi="Arial"/>
      <w:bCs/>
      <w:sz w:val="24"/>
      <w:szCs w:val="24"/>
      <w:lang w:val="zh-CN" w:eastAsia="zh-CN"/>
    </w:rPr>
  </w:style>
  <w:style w:type="character" w:customStyle="1" w:styleId="23">
    <w:name w:val="纯文本 字符2"/>
    <w:link w:val="af1"/>
    <w:qFormat/>
    <w:locked/>
    <w:rPr>
      <w:rFonts w:ascii="宋体" w:hAnsi="Courier New"/>
      <w:sz w:val="21"/>
    </w:rPr>
  </w:style>
  <w:style w:type="character" w:customStyle="1" w:styleId="Char0">
    <w:name w:val="纯文本 Char"/>
    <w:qFormat/>
    <w:rPr>
      <w:rFonts w:ascii="宋体" w:eastAsia="宋体" w:hAnsi="Courier New"/>
      <w:kern w:val="0"/>
      <w:sz w:val="21"/>
    </w:rPr>
  </w:style>
  <w:style w:type="character" w:customStyle="1" w:styleId="height">
    <w:name w:val="height"/>
    <w:uiPriority w:val="99"/>
    <w:qFormat/>
    <w:rPr>
      <w:rFonts w:cs="Times New Roman"/>
    </w:rPr>
  </w:style>
  <w:style w:type="character" w:customStyle="1" w:styleId="18">
    <w:name w:val="副标题 字符1"/>
    <w:link w:val="afa"/>
    <w:qFormat/>
    <w:locked/>
    <w:rPr>
      <w:rFonts w:ascii="Cambria" w:hAnsi="Cambria"/>
      <w:sz w:val="24"/>
      <w:lang w:eastAsia="en-US"/>
    </w:rPr>
  </w:style>
  <w:style w:type="character" w:customStyle="1" w:styleId="210">
    <w:name w:val="正文文本缩进 2 字符1"/>
    <w:link w:val="24"/>
    <w:uiPriority w:val="99"/>
    <w:qFormat/>
    <w:locked/>
    <w:rPr>
      <w:rFonts w:eastAsia="仿宋_GB2312"/>
      <w:b/>
    </w:rPr>
  </w:style>
  <w:style w:type="character" w:customStyle="1" w:styleId="apple-converted-space">
    <w:name w:val="apple-converted-space"/>
    <w:qFormat/>
  </w:style>
  <w:style w:type="character" w:customStyle="1" w:styleId="CharChar">
    <w:name w:val="表格内文字 Char Char"/>
    <w:qFormat/>
    <w:rPr>
      <w:rFonts w:eastAsia="仿宋_GB2312"/>
      <w:kern w:val="2"/>
      <w:sz w:val="24"/>
    </w:rPr>
  </w:style>
  <w:style w:type="character" w:customStyle="1" w:styleId="Char1">
    <w:name w:val="表格文字 Char"/>
    <w:link w:val="afff0"/>
    <w:qFormat/>
    <w:locked/>
    <w:rPr>
      <w:rFonts w:ascii="仿宋_GB2312" w:eastAsia="仿宋_GB2312" w:hAnsi="Arial Black"/>
      <w:kern w:val="44"/>
      <w:sz w:val="24"/>
    </w:rPr>
  </w:style>
  <w:style w:type="paragraph" w:customStyle="1" w:styleId="afff0">
    <w:name w:val="表格文字"/>
    <w:basedOn w:val="a"/>
    <w:link w:val="Char1"/>
    <w:qFormat/>
    <w:pPr>
      <w:jc w:val="center"/>
    </w:pPr>
    <w:rPr>
      <w:rFonts w:ascii="仿宋_GB2312" w:eastAsia="仿宋_GB2312" w:hAnsi="Arial Black"/>
      <w:kern w:val="44"/>
      <w:sz w:val="24"/>
      <w:szCs w:val="20"/>
    </w:rPr>
  </w:style>
  <w:style w:type="character" w:customStyle="1" w:styleId="chenCharChar">
    <w:name w:val="谏壁正文chen Char Char"/>
    <w:link w:val="chen"/>
    <w:uiPriority w:val="99"/>
    <w:qFormat/>
    <w:locked/>
    <w:rPr>
      <w:kern w:val="2"/>
      <w:sz w:val="24"/>
    </w:rPr>
  </w:style>
  <w:style w:type="paragraph" w:customStyle="1" w:styleId="chen">
    <w:name w:val="谏壁正文chen"/>
    <w:basedOn w:val="a"/>
    <w:link w:val="chenCharChar"/>
    <w:uiPriority w:val="99"/>
    <w:qFormat/>
    <w:pPr>
      <w:spacing w:line="360" w:lineRule="auto"/>
      <w:ind w:firstLineChars="200" w:firstLine="200"/>
    </w:pPr>
    <w:rPr>
      <w:sz w:val="24"/>
      <w:szCs w:val="20"/>
    </w:rPr>
  </w:style>
  <w:style w:type="character" w:customStyle="1" w:styleId="311">
    <w:name w:val="正文文本缩进 3 字符1"/>
    <w:link w:val="33"/>
    <w:qFormat/>
    <w:locked/>
    <w:rPr>
      <w:rFonts w:eastAsia="楷体_GB2312"/>
      <w:b/>
    </w:rPr>
  </w:style>
  <w:style w:type="character" w:customStyle="1" w:styleId="19">
    <w:name w:val="标题 字符1"/>
    <w:link w:val="aff"/>
    <w:qFormat/>
    <w:locked/>
    <w:rPr>
      <w:rFonts w:ascii="宋体"/>
      <w:sz w:val="24"/>
    </w:rPr>
  </w:style>
  <w:style w:type="character" w:customStyle="1" w:styleId="Char2">
    <w:name w:val="正文文本 Char"/>
    <w:qFormat/>
    <w:locked/>
    <w:rPr>
      <w:rFonts w:ascii="Times New Roman" w:eastAsia="宋体" w:hAnsi="Times New Roman" w:cs="Times New Roman"/>
      <w:kern w:val="0"/>
      <w:sz w:val="20"/>
    </w:rPr>
  </w:style>
  <w:style w:type="character" w:customStyle="1" w:styleId="Char3">
    <w:name w:val="批注主题 Char"/>
    <w:uiPriority w:val="99"/>
    <w:qFormat/>
    <w:locked/>
    <w:rPr>
      <w:rFonts w:ascii="Times New Roman" w:hAnsi="Times New Roman" w:cs="Times New Roman"/>
      <w:b/>
    </w:rPr>
  </w:style>
  <w:style w:type="character" w:customStyle="1" w:styleId="priceunline">
    <w:name w:val="price_unline"/>
    <w:uiPriority w:val="99"/>
    <w:qFormat/>
    <w:rPr>
      <w:rFonts w:cs="Times New Roman"/>
    </w:rPr>
  </w:style>
  <w:style w:type="character" w:customStyle="1" w:styleId="Char4">
    <w:name w:val="表格样式 Char"/>
    <w:link w:val="afff1"/>
    <w:uiPriority w:val="99"/>
    <w:qFormat/>
    <w:locked/>
    <w:rPr>
      <w:rFonts w:ascii="宋体"/>
      <w:kern w:val="2"/>
      <w:sz w:val="21"/>
    </w:rPr>
  </w:style>
  <w:style w:type="paragraph" w:customStyle="1" w:styleId="afff1">
    <w:name w:val="表格样式"/>
    <w:basedOn w:val="a"/>
    <w:link w:val="Char4"/>
    <w:uiPriority w:val="99"/>
    <w:qFormat/>
    <w:pPr>
      <w:jc w:val="center"/>
    </w:pPr>
    <w:rPr>
      <w:rFonts w:ascii="宋体"/>
      <w:szCs w:val="20"/>
    </w:rPr>
  </w:style>
  <w:style w:type="character" w:customStyle="1" w:styleId="Char10">
    <w:name w:val="表文字 Char1"/>
    <w:link w:val="afff2"/>
    <w:uiPriority w:val="99"/>
    <w:qFormat/>
    <w:locked/>
  </w:style>
  <w:style w:type="paragraph" w:customStyle="1" w:styleId="afff2">
    <w:name w:val="表文字"/>
    <w:basedOn w:val="a"/>
    <w:link w:val="Char10"/>
    <w:qFormat/>
    <w:pPr>
      <w:overflowPunct w:val="0"/>
      <w:autoSpaceDE w:val="0"/>
      <w:autoSpaceDN w:val="0"/>
      <w:adjustRightInd w:val="0"/>
      <w:spacing w:line="240" w:lineRule="atLeast"/>
      <w:jc w:val="center"/>
      <w:textAlignment w:val="baseline"/>
    </w:pPr>
    <w:rPr>
      <w:kern w:val="0"/>
      <w:sz w:val="20"/>
      <w:szCs w:val="20"/>
    </w:rPr>
  </w:style>
  <w:style w:type="character" w:customStyle="1" w:styleId="aspmaker1">
    <w:name w:val="aspmaker1"/>
    <w:qFormat/>
    <w:rPr>
      <w:sz w:val="20"/>
    </w:rPr>
  </w:style>
  <w:style w:type="character" w:customStyle="1" w:styleId="2Char1">
    <w:name w:val="正文（首行缩进2字） Char1"/>
    <w:link w:val="28"/>
    <w:uiPriority w:val="99"/>
    <w:qFormat/>
    <w:locked/>
    <w:rPr>
      <w:kern w:val="2"/>
      <w:sz w:val="30"/>
    </w:rPr>
  </w:style>
  <w:style w:type="paragraph" w:customStyle="1" w:styleId="28">
    <w:name w:val="正文（首行缩进2字）"/>
    <w:basedOn w:val="a"/>
    <w:link w:val="2Char1"/>
    <w:uiPriority w:val="99"/>
    <w:qFormat/>
    <w:pPr>
      <w:spacing w:line="440" w:lineRule="exact"/>
      <w:ind w:firstLineChars="200" w:firstLine="480"/>
    </w:pPr>
    <w:rPr>
      <w:sz w:val="30"/>
      <w:szCs w:val="20"/>
    </w:rPr>
  </w:style>
  <w:style w:type="character" w:customStyle="1" w:styleId="MingLiU7">
    <w:name w:val="正文文本 + MingLiU7"/>
    <w:uiPriority w:val="99"/>
    <w:qFormat/>
    <w:rPr>
      <w:rFonts w:ascii="MingLiU" w:eastAsia="MingLiU" w:hAnsi="宋体"/>
      <w:i/>
      <w:sz w:val="19"/>
    </w:rPr>
  </w:style>
  <w:style w:type="character" w:customStyle="1" w:styleId="Char5">
    <w:name w:val="表格标题博泵 Char"/>
    <w:link w:val="afff3"/>
    <w:uiPriority w:val="99"/>
    <w:qFormat/>
    <w:locked/>
    <w:rPr>
      <w:b/>
      <w:color w:val="000000"/>
    </w:rPr>
  </w:style>
  <w:style w:type="paragraph" w:customStyle="1" w:styleId="afff3">
    <w:name w:val="表格标题博泵"/>
    <w:basedOn w:val="a"/>
    <w:link w:val="Char5"/>
    <w:uiPriority w:val="99"/>
    <w:qFormat/>
    <w:pPr>
      <w:adjustRightInd w:val="0"/>
      <w:snapToGrid w:val="0"/>
      <w:jc w:val="center"/>
      <w:textAlignment w:val="baseline"/>
    </w:pPr>
    <w:rPr>
      <w:b/>
      <w:color w:val="000000"/>
      <w:kern w:val="0"/>
      <w:sz w:val="20"/>
      <w:szCs w:val="20"/>
    </w:rPr>
  </w:style>
  <w:style w:type="character" w:customStyle="1" w:styleId="62">
    <w:name w:val="正文文本 (6)_"/>
    <w:link w:val="63"/>
    <w:uiPriority w:val="99"/>
    <w:qFormat/>
    <w:locked/>
    <w:rPr>
      <w:rFonts w:ascii="宋体"/>
      <w:shd w:val="clear" w:color="auto" w:fill="FFFFFF"/>
    </w:rPr>
  </w:style>
  <w:style w:type="paragraph" w:customStyle="1" w:styleId="63">
    <w:name w:val="正文文本 (6)"/>
    <w:basedOn w:val="a"/>
    <w:link w:val="62"/>
    <w:uiPriority w:val="99"/>
    <w:qFormat/>
    <w:pPr>
      <w:widowControl/>
      <w:shd w:val="clear" w:color="auto" w:fill="FFFFFF"/>
      <w:spacing w:before="120" w:line="307" w:lineRule="exact"/>
      <w:jc w:val="right"/>
    </w:pPr>
    <w:rPr>
      <w:rFonts w:ascii="宋体"/>
      <w:kern w:val="0"/>
      <w:sz w:val="20"/>
      <w:szCs w:val="20"/>
      <w:shd w:val="clear" w:color="auto" w:fill="FFFFFF"/>
    </w:rPr>
  </w:style>
  <w:style w:type="character" w:customStyle="1" w:styleId="Char6">
    <w:name w:val="日期 Char"/>
    <w:uiPriority w:val="99"/>
    <w:qFormat/>
    <w:locked/>
    <w:rPr>
      <w:rFonts w:ascii="Times New Roman" w:eastAsia="宋体" w:hAnsi="Times New Roman" w:cs="Times New Roman"/>
      <w:sz w:val="20"/>
    </w:rPr>
  </w:style>
  <w:style w:type="character" w:customStyle="1" w:styleId="1Char0">
    <w:name w:val="博泵1 Char"/>
    <w:link w:val="1f"/>
    <w:qFormat/>
    <w:locked/>
    <w:rPr>
      <w:rFonts w:hAnsi="宋体"/>
      <w:color w:val="000000"/>
      <w:sz w:val="24"/>
    </w:rPr>
  </w:style>
  <w:style w:type="paragraph" w:customStyle="1" w:styleId="1f">
    <w:name w:val="博泵1"/>
    <w:basedOn w:val="a"/>
    <w:link w:val="1Char0"/>
    <w:qFormat/>
    <w:pPr>
      <w:adjustRightInd w:val="0"/>
      <w:spacing w:line="480" w:lineRule="exact"/>
      <w:ind w:firstLineChars="200" w:firstLine="200"/>
      <w:jc w:val="left"/>
      <w:textAlignment w:val="baseline"/>
    </w:pPr>
    <w:rPr>
      <w:rFonts w:hAnsi="宋体"/>
      <w:color w:val="000000"/>
      <w:kern w:val="0"/>
      <w:sz w:val="24"/>
      <w:szCs w:val="20"/>
    </w:rPr>
  </w:style>
  <w:style w:type="character" w:customStyle="1" w:styleId="Char7">
    <w:name w:val="批注框文本 Char"/>
    <w:uiPriority w:val="99"/>
    <w:qFormat/>
    <w:locked/>
    <w:rPr>
      <w:rFonts w:ascii="Times New Roman" w:eastAsia="宋体" w:hAnsi="Times New Roman" w:cs="Times New Roman"/>
      <w:kern w:val="0"/>
      <w:sz w:val="18"/>
    </w:rPr>
  </w:style>
  <w:style w:type="character" w:customStyle="1" w:styleId="Char11">
    <w:name w:val="标题 Char1"/>
    <w:uiPriority w:val="99"/>
    <w:qFormat/>
    <w:rPr>
      <w:rFonts w:ascii="Cambria" w:eastAsia="宋体" w:hAnsi="Cambria"/>
      <w:b/>
      <w:kern w:val="0"/>
      <w:sz w:val="32"/>
    </w:rPr>
  </w:style>
  <w:style w:type="character" w:customStyle="1" w:styleId="1a">
    <w:name w:val="正文文本首行缩进 字符1"/>
    <w:link w:val="aff2"/>
    <w:uiPriority w:val="99"/>
    <w:qFormat/>
    <w:locked/>
  </w:style>
  <w:style w:type="character" w:customStyle="1" w:styleId="Char8">
    <w:name w:val="正文文本缩进 Char"/>
    <w:qFormat/>
    <w:locked/>
    <w:rPr>
      <w:rFonts w:ascii="Times New Roman" w:eastAsia="楷体_GB2312" w:hAnsi="Times New Roman" w:cs="Times New Roman"/>
      <w:b/>
      <w:kern w:val="0"/>
      <w:sz w:val="20"/>
    </w:rPr>
  </w:style>
  <w:style w:type="character" w:customStyle="1" w:styleId="Char9">
    <w:name w:val="页眉 Char"/>
    <w:uiPriority w:val="99"/>
    <w:qFormat/>
    <w:locked/>
    <w:rPr>
      <w:rFonts w:cs="Times New Roman"/>
      <w:sz w:val="18"/>
    </w:rPr>
  </w:style>
  <w:style w:type="character" w:customStyle="1" w:styleId="Chara">
    <w:name w:val="表头 Char"/>
    <w:link w:val="afff4"/>
    <w:qFormat/>
    <w:locked/>
    <w:rPr>
      <w:rFonts w:eastAsia="黑体"/>
    </w:rPr>
  </w:style>
  <w:style w:type="paragraph" w:customStyle="1" w:styleId="afff4">
    <w:name w:val="表头"/>
    <w:basedOn w:val="aff2"/>
    <w:link w:val="Chara"/>
    <w:qFormat/>
    <w:pPr>
      <w:overflowPunct w:val="0"/>
      <w:autoSpaceDE w:val="0"/>
      <w:autoSpaceDN w:val="0"/>
      <w:adjustRightInd w:val="0"/>
      <w:spacing w:before="60" w:after="60" w:line="360" w:lineRule="auto"/>
      <w:ind w:firstLineChars="0" w:firstLine="539"/>
      <w:jc w:val="center"/>
      <w:textAlignment w:val="baseline"/>
    </w:pPr>
    <w:rPr>
      <w:rFonts w:eastAsia="黑体"/>
    </w:rPr>
  </w:style>
  <w:style w:type="character" w:customStyle="1" w:styleId="11">
    <w:name w:val="标题 1 字符1"/>
    <w:link w:val="1"/>
    <w:qFormat/>
    <w:locked/>
    <w:rPr>
      <w:rFonts w:eastAsia="黑体"/>
      <w:b/>
      <w:bCs/>
      <w:color w:val="000000"/>
      <w:kern w:val="44"/>
      <w:sz w:val="30"/>
      <w:szCs w:val="30"/>
    </w:rPr>
  </w:style>
  <w:style w:type="character" w:customStyle="1" w:styleId="13">
    <w:name w:val="文档结构图 字符1"/>
    <w:link w:val="a8"/>
    <w:uiPriority w:val="99"/>
    <w:qFormat/>
    <w:locked/>
    <w:rPr>
      <w:rFonts w:ascii="宋体"/>
      <w:sz w:val="18"/>
    </w:rPr>
  </w:style>
  <w:style w:type="character" w:customStyle="1" w:styleId="10">
    <w:name w:val="正文缩进 字符1"/>
    <w:link w:val="a0"/>
    <w:qFormat/>
    <w:locked/>
  </w:style>
  <w:style w:type="character" w:customStyle="1" w:styleId="1Char1">
    <w:name w:val="1正文段落 Char"/>
    <w:link w:val="1f0"/>
    <w:uiPriority w:val="99"/>
    <w:qFormat/>
    <w:locked/>
    <w:rPr>
      <w:snapToGrid w:val="0"/>
      <w:sz w:val="24"/>
    </w:rPr>
  </w:style>
  <w:style w:type="paragraph" w:customStyle="1" w:styleId="1f0">
    <w:name w:val="1正文段落"/>
    <w:basedOn w:val="a"/>
    <w:link w:val="1Char1"/>
    <w:qFormat/>
    <w:pPr>
      <w:spacing w:line="360" w:lineRule="auto"/>
      <w:ind w:firstLineChars="200" w:firstLine="480"/>
      <w:jc w:val="left"/>
    </w:pPr>
    <w:rPr>
      <w:snapToGrid w:val="0"/>
      <w:kern w:val="0"/>
      <w:sz w:val="24"/>
      <w:szCs w:val="20"/>
    </w:rPr>
  </w:style>
  <w:style w:type="character" w:customStyle="1" w:styleId="Charb">
    <w:name w:val="批注文字 Char"/>
    <w:uiPriority w:val="99"/>
    <w:qFormat/>
    <w:locked/>
    <w:rPr>
      <w:rFonts w:ascii="Times New Roman" w:hAnsi="Times New Roman" w:cs="Times New Roman"/>
    </w:rPr>
  </w:style>
  <w:style w:type="character" w:customStyle="1" w:styleId="Char12">
    <w:name w:val="环评正文 Char1"/>
    <w:link w:val="afff5"/>
    <w:uiPriority w:val="99"/>
    <w:qFormat/>
    <w:locked/>
    <w:rPr>
      <w:rFonts w:ascii="仿宋_GB2312" w:eastAsia="仿宋_GB2312"/>
      <w:kern w:val="2"/>
      <w:sz w:val="28"/>
      <w:lang w:val="zh-CN"/>
    </w:rPr>
  </w:style>
  <w:style w:type="paragraph" w:customStyle="1" w:styleId="afff5">
    <w:name w:val="环评正文"/>
    <w:basedOn w:val="af2"/>
    <w:link w:val="Char12"/>
    <w:qFormat/>
    <w:pPr>
      <w:spacing w:line="500" w:lineRule="exact"/>
      <w:ind w:leftChars="0" w:left="0" w:firstLineChars="200" w:firstLine="560"/>
    </w:pPr>
    <w:rPr>
      <w:rFonts w:ascii="仿宋_GB2312" w:eastAsia="仿宋_GB2312"/>
      <w:kern w:val="2"/>
      <w:sz w:val="28"/>
      <w:lang w:val="zh-CN"/>
    </w:rPr>
  </w:style>
  <w:style w:type="character" w:customStyle="1" w:styleId="CharChar0">
    <w:name w:val="正文(首行缩进) Char Char"/>
    <w:link w:val="afff6"/>
    <w:uiPriority w:val="99"/>
    <w:qFormat/>
    <w:locked/>
    <w:rPr>
      <w:snapToGrid w:val="0"/>
      <w:sz w:val="24"/>
    </w:rPr>
  </w:style>
  <w:style w:type="paragraph" w:customStyle="1" w:styleId="afff6">
    <w:name w:val="正文(首行缩进)"/>
    <w:basedOn w:val="a"/>
    <w:link w:val="CharChar0"/>
    <w:qFormat/>
    <w:pPr>
      <w:spacing w:line="360" w:lineRule="auto"/>
      <w:ind w:firstLineChars="200" w:firstLine="480"/>
    </w:pPr>
    <w:rPr>
      <w:snapToGrid w:val="0"/>
      <w:kern w:val="0"/>
      <w:sz w:val="24"/>
      <w:szCs w:val="20"/>
    </w:rPr>
  </w:style>
  <w:style w:type="character" w:customStyle="1" w:styleId="01Char1">
    <w:name w:val="正文01 Char1"/>
    <w:link w:val="01"/>
    <w:qFormat/>
    <w:locked/>
    <w:rPr>
      <w:kern w:val="2"/>
      <w:sz w:val="24"/>
    </w:rPr>
  </w:style>
  <w:style w:type="paragraph" w:customStyle="1" w:styleId="01">
    <w:name w:val="正文01"/>
    <w:basedOn w:val="a"/>
    <w:link w:val="01Char1"/>
    <w:qFormat/>
    <w:pPr>
      <w:adjustRightInd w:val="0"/>
      <w:snapToGrid w:val="0"/>
      <w:spacing w:before="60" w:line="460" w:lineRule="exact"/>
      <w:ind w:firstLineChars="200" w:firstLine="200"/>
    </w:pPr>
    <w:rPr>
      <w:sz w:val="24"/>
      <w:szCs w:val="20"/>
    </w:rPr>
  </w:style>
  <w:style w:type="character" w:customStyle="1" w:styleId="Charc">
    <w:name w:val="我的样式（正文） Char"/>
    <w:link w:val="afff7"/>
    <w:uiPriority w:val="99"/>
    <w:qFormat/>
    <w:locked/>
    <w:rPr>
      <w:rFonts w:ascii="宋体"/>
      <w:kern w:val="2"/>
      <w:sz w:val="24"/>
    </w:rPr>
  </w:style>
  <w:style w:type="paragraph" w:customStyle="1" w:styleId="afff7">
    <w:name w:val="我的样式（正文）"/>
    <w:basedOn w:val="a"/>
    <w:link w:val="Charc"/>
    <w:qFormat/>
    <w:pPr>
      <w:adjustRightInd w:val="0"/>
      <w:snapToGrid w:val="0"/>
      <w:spacing w:line="360" w:lineRule="auto"/>
      <w:ind w:firstLineChars="200" w:firstLine="200"/>
    </w:pPr>
    <w:rPr>
      <w:rFonts w:ascii="宋体"/>
      <w:sz w:val="24"/>
      <w:szCs w:val="20"/>
    </w:rPr>
  </w:style>
  <w:style w:type="character" w:customStyle="1" w:styleId="Chard">
    <w:name w:val="页脚 Char"/>
    <w:uiPriority w:val="99"/>
    <w:qFormat/>
    <w:locked/>
    <w:rPr>
      <w:rFonts w:cs="Times New Roman"/>
      <w:sz w:val="18"/>
    </w:rPr>
  </w:style>
  <w:style w:type="character" w:customStyle="1" w:styleId="Chare">
    <w:name w:val="正文(首行缩进) Char"/>
    <w:qFormat/>
    <w:rPr>
      <w:rFonts w:eastAsia="宋体"/>
      <w:snapToGrid w:val="0"/>
      <w:sz w:val="24"/>
      <w:lang w:val="en-US" w:eastAsia="zh-CN"/>
    </w:rPr>
  </w:style>
  <w:style w:type="character" w:customStyle="1" w:styleId="Charf">
    <w:name w:val="表格内文字 Char"/>
    <w:link w:val="afff8"/>
    <w:qFormat/>
    <w:locked/>
    <w:rPr>
      <w:rFonts w:eastAsia="仿宋_GB2312"/>
      <w:sz w:val="24"/>
    </w:rPr>
  </w:style>
  <w:style w:type="paragraph" w:customStyle="1" w:styleId="afff8">
    <w:name w:val="表格内文字"/>
    <w:basedOn w:val="a"/>
    <w:link w:val="Charf"/>
    <w:qFormat/>
    <w:pPr>
      <w:tabs>
        <w:tab w:val="left" w:pos="0"/>
      </w:tabs>
      <w:adjustRightInd w:val="0"/>
      <w:snapToGrid w:val="0"/>
      <w:jc w:val="center"/>
    </w:pPr>
    <w:rPr>
      <w:rFonts w:eastAsia="仿宋_GB2312"/>
      <w:kern w:val="0"/>
      <w:sz w:val="24"/>
      <w:szCs w:val="20"/>
    </w:rPr>
  </w:style>
  <w:style w:type="character" w:customStyle="1" w:styleId="211">
    <w:name w:val="正文文本 2 字符1"/>
    <w:link w:val="25"/>
    <w:uiPriority w:val="99"/>
    <w:qFormat/>
    <w:locked/>
  </w:style>
  <w:style w:type="character" w:customStyle="1" w:styleId="crumb">
    <w:name w:val="crumb"/>
    <w:uiPriority w:val="99"/>
    <w:qFormat/>
  </w:style>
  <w:style w:type="character" w:customStyle="1" w:styleId="1Char">
    <w:name w:val="样式1 Char"/>
    <w:link w:val="1c"/>
    <w:qFormat/>
    <w:locked/>
    <w:rPr>
      <w:rFonts w:ascii="Calibri" w:hAnsi="Calibri"/>
      <w:color w:val="000000"/>
      <w:sz w:val="24"/>
    </w:rPr>
  </w:style>
  <w:style w:type="character" w:customStyle="1" w:styleId="-CharChar">
    <w:name w:val="报告正文-连续目录 Char Char"/>
    <w:link w:val="-"/>
    <w:uiPriority w:val="99"/>
    <w:qFormat/>
    <w:locked/>
    <w:rPr>
      <w:rFonts w:ascii="Arial" w:hAnsi="Arial"/>
      <w:snapToGrid w:val="0"/>
      <w:sz w:val="24"/>
    </w:rPr>
  </w:style>
  <w:style w:type="paragraph" w:customStyle="1" w:styleId="-">
    <w:name w:val="报告正文-连续目录"/>
    <w:basedOn w:val="a"/>
    <w:link w:val="-CharChar"/>
    <w:uiPriority w:val="99"/>
    <w:qFormat/>
    <w:pPr>
      <w:spacing w:line="440" w:lineRule="exact"/>
      <w:ind w:firstLineChars="200" w:firstLine="200"/>
    </w:pPr>
    <w:rPr>
      <w:rFonts w:ascii="Arial" w:hAnsi="Arial"/>
      <w:snapToGrid w:val="0"/>
      <w:kern w:val="0"/>
      <w:sz w:val="24"/>
      <w:szCs w:val="20"/>
    </w:rPr>
  </w:style>
  <w:style w:type="character" w:customStyle="1" w:styleId="Charf0">
    <w:name w:val="表格 普通文字 Char"/>
    <w:link w:val="afff9"/>
    <w:qFormat/>
    <w:rPr>
      <w:rFonts w:eastAsia="仿宋_GB2312"/>
      <w:kern w:val="2"/>
      <w:sz w:val="21"/>
      <w:szCs w:val="21"/>
    </w:rPr>
  </w:style>
  <w:style w:type="paragraph" w:customStyle="1" w:styleId="afff9">
    <w:name w:val="表格 普通文字"/>
    <w:link w:val="Charf0"/>
    <w:qFormat/>
    <w:pPr>
      <w:jc w:val="center"/>
    </w:pPr>
    <w:rPr>
      <w:rFonts w:eastAsia="仿宋_GB2312"/>
      <w:kern w:val="2"/>
      <w:sz w:val="21"/>
      <w:szCs w:val="21"/>
    </w:rPr>
  </w:style>
  <w:style w:type="character" w:customStyle="1" w:styleId="Char13">
    <w:name w:val="文档结构图 Char1"/>
    <w:uiPriority w:val="99"/>
    <w:qFormat/>
    <w:rPr>
      <w:rFonts w:ascii="宋体"/>
      <w:kern w:val="2"/>
      <w:sz w:val="18"/>
      <w:szCs w:val="18"/>
    </w:rPr>
  </w:style>
  <w:style w:type="paragraph" w:customStyle="1" w:styleId="afffa">
    <w:name w:val="海尔正文"/>
    <w:basedOn w:val="a"/>
    <w:qFormat/>
    <w:pPr>
      <w:spacing w:line="360" w:lineRule="auto"/>
      <w:ind w:firstLineChars="200" w:firstLine="200"/>
    </w:pPr>
    <w:rPr>
      <w:rFonts w:ascii="宋体" w:cs="宋体"/>
      <w:sz w:val="28"/>
    </w:rPr>
  </w:style>
  <w:style w:type="paragraph" w:customStyle="1" w:styleId="afffb">
    <w:name w:val="表标题"/>
    <w:basedOn w:val="a"/>
    <w:qFormat/>
    <w:pPr>
      <w:spacing w:line="360" w:lineRule="auto"/>
      <w:ind w:left="3420"/>
    </w:pPr>
    <w:rPr>
      <w:rFonts w:ascii="宋体" w:hAnsi="宋体"/>
      <w:sz w:val="24"/>
    </w:rPr>
  </w:style>
  <w:style w:type="character" w:customStyle="1" w:styleId="3Char1">
    <w:name w:val="正文文本缩进 3 Char1"/>
    <w:qFormat/>
    <w:rPr>
      <w:kern w:val="2"/>
      <w:sz w:val="16"/>
      <w:szCs w:val="16"/>
    </w:rPr>
  </w:style>
  <w:style w:type="paragraph" w:customStyle="1" w:styleId="GB231209825">
    <w:name w:val="样式 (中文) 仿宋_GB2312 四号 首行缩进:  0.98 厘米 行距: 固定值 25 磅"/>
    <w:basedOn w:val="a"/>
    <w:uiPriority w:val="99"/>
    <w:qFormat/>
    <w:pPr>
      <w:spacing w:line="360" w:lineRule="auto"/>
      <w:ind w:firstLine="556"/>
    </w:pPr>
    <w:rPr>
      <w:rFonts w:cs="宋体"/>
      <w:sz w:val="24"/>
      <w:szCs w:val="20"/>
    </w:rPr>
  </w:style>
  <w:style w:type="paragraph" w:customStyle="1" w:styleId="810">
    <w:name w:val="正文文本 (8)1"/>
    <w:basedOn w:val="a"/>
    <w:uiPriority w:val="99"/>
    <w:qFormat/>
    <w:pPr>
      <w:widowControl/>
      <w:shd w:val="clear" w:color="auto" w:fill="FFFFFF"/>
      <w:spacing w:before="120" w:line="307" w:lineRule="exact"/>
      <w:jc w:val="right"/>
    </w:pPr>
    <w:rPr>
      <w:rFonts w:ascii="MingLiU" w:eastAsia="MingLiU"/>
      <w:kern w:val="0"/>
      <w:sz w:val="19"/>
      <w:szCs w:val="19"/>
    </w:rPr>
  </w:style>
  <w:style w:type="paragraph" w:customStyle="1" w:styleId="1f1">
    <w:name w:val="列出段落1"/>
    <w:basedOn w:val="a"/>
    <w:link w:val="ListParagraphChar"/>
    <w:qFormat/>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qFormat/>
    <w:pPr>
      <w:autoSpaceDE w:val="0"/>
      <w:autoSpaceDN w:val="0"/>
      <w:adjustRightInd w:val="0"/>
      <w:textAlignment w:val="baseline"/>
    </w:pPr>
    <w:rPr>
      <w:szCs w:val="20"/>
    </w:rPr>
  </w:style>
  <w:style w:type="character" w:customStyle="1" w:styleId="2Char10">
    <w:name w:val="正文文本缩进 2 Char1"/>
    <w:qFormat/>
    <w:rPr>
      <w:kern w:val="2"/>
      <w:sz w:val="21"/>
      <w:szCs w:val="24"/>
    </w:rPr>
  </w:style>
  <w:style w:type="paragraph" w:customStyle="1" w:styleId="CharCharChar1CharCharChar">
    <w:name w:val="Char Char Char1 Char Char Char"/>
    <w:basedOn w:val="a"/>
    <w:uiPriority w:val="99"/>
    <w:qFormat/>
    <w:rPr>
      <w:rFonts w:ascii="Courier New" w:eastAsia="仿宋" w:hAnsi="Courier New" w:cs="Courier New"/>
      <w:sz w:val="24"/>
    </w:rPr>
  </w:style>
  <w:style w:type="character" w:customStyle="1" w:styleId="Char20">
    <w:name w:val="纯文本 Char2"/>
    <w:qFormat/>
    <w:rPr>
      <w:rFonts w:ascii="宋体" w:hAnsi="Courier New" w:cs="Courier New"/>
      <w:kern w:val="2"/>
      <w:sz w:val="21"/>
      <w:szCs w:val="21"/>
    </w:rPr>
  </w:style>
  <w:style w:type="paragraph" w:customStyle="1" w:styleId="a40">
    <w:name w:val="a4"/>
    <w:basedOn w:val="a"/>
    <w:uiPriority w:val="99"/>
    <w:qFormat/>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qFormat/>
    <w:pPr>
      <w:spacing w:line="360" w:lineRule="auto"/>
      <w:ind w:firstLineChars="200" w:firstLine="200"/>
    </w:pPr>
    <w:rPr>
      <w:rFonts w:ascii="宋体" w:hAnsi="宋体" w:cs="宋体"/>
      <w:sz w:val="24"/>
    </w:rPr>
  </w:style>
  <w:style w:type="paragraph" w:customStyle="1" w:styleId="xl42">
    <w:name w:val="xl42"/>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fc">
    <w:name w:val="表格正文"/>
    <w:basedOn w:val="a"/>
    <w:qFormat/>
    <w:pPr>
      <w:spacing w:line="360" w:lineRule="exact"/>
      <w:jc w:val="center"/>
    </w:pPr>
    <w:rPr>
      <w:szCs w:val="20"/>
    </w:rPr>
  </w:style>
  <w:style w:type="paragraph" w:customStyle="1" w:styleId="CharChar4CharChar">
    <w:name w:val="Char Char4 Char Char"/>
    <w:basedOn w:val="a"/>
    <w:uiPriority w:val="99"/>
    <w:qFormat/>
    <w:rPr>
      <w:szCs w:val="20"/>
    </w:rPr>
  </w:style>
  <w:style w:type="paragraph" w:customStyle="1" w:styleId="CharCharCharCharCharCharCharCharChar1">
    <w:name w:val="Char Char Char Char Char Char Char Char Char1"/>
    <w:basedOn w:val="a"/>
    <w:uiPriority w:val="99"/>
    <w:qFormat/>
    <w:pPr>
      <w:snapToGrid w:val="0"/>
      <w:spacing w:line="360" w:lineRule="auto"/>
      <w:ind w:firstLineChars="200" w:firstLine="529"/>
    </w:pPr>
    <w:rPr>
      <w:rFonts w:ascii="宋体" w:hAnsi="宋体"/>
      <w:b/>
    </w:rPr>
  </w:style>
  <w:style w:type="paragraph" w:customStyle="1" w:styleId="29">
    <w:name w:val="列出段落2"/>
    <w:basedOn w:val="a"/>
    <w:uiPriority w:val="99"/>
    <w:qFormat/>
    <w:pPr>
      <w:widowControl/>
      <w:ind w:firstLineChars="200" w:firstLine="420"/>
      <w:jc w:val="left"/>
    </w:pPr>
    <w:rPr>
      <w:kern w:val="0"/>
      <w:sz w:val="20"/>
      <w:szCs w:val="20"/>
    </w:rPr>
  </w:style>
  <w:style w:type="character" w:customStyle="1" w:styleId="Char21">
    <w:name w:val="标题 Char2"/>
    <w:qFormat/>
    <w:rPr>
      <w:rFonts w:ascii="Cambria" w:hAnsi="Cambria" w:cs="Times New Roman"/>
      <w:b/>
      <w:bCs/>
      <w:kern w:val="2"/>
      <w:sz w:val="32"/>
      <w:szCs w:val="32"/>
    </w:rPr>
  </w:style>
  <w:style w:type="paragraph" w:customStyle="1" w:styleId="afffd">
    <w:name w:val="表格下方正文"/>
    <w:basedOn w:val="a"/>
    <w:uiPriority w:val="99"/>
    <w:qFormat/>
    <w:pPr>
      <w:adjustRightInd w:val="0"/>
      <w:snapToGrid w:val="0"/>
      <w:spacing w:before="300" w:line="460" w:lineRule="exact"/>
      <w:ind w:firstLine="482"/>
    </w:pPr>
    <w:rPr>
      <w:sz w:val="24"/>
    </w:rPr>
  </w:style>
  <w:style w:type="paragraph" w:customStyle="1" w:styleId="afffe">
    <w:name w:val="封面标准文稿编辑信息"/>
    <w:qFormat/>
    <w:pPr>
      <w:spacing w:before="180" w:line="180" w:lineRule="exact"/>
      <w:jc w:val="center"/>
    </w:pPr>
    <w:rPr>
      <w:rFonts w:ascii="宋体"/>
      <w:sz w:val="21"/>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ff">
    <w:name w:val="二级无标题条"/>
    <w:basedOn w:val="a"/>
    <w:qFormat/>
  </w:style>
  <w:style w:type="paragraph" w:customStyle="1" w:styleId="affff0">
    <w:name w:val="框图"/>
    <w:basedOn w:val="a"/>
    <w:uiPriority w:val="99"/>
    <w:qFormat/>
    <w:pPr>
      <w:adjustRightInd w:val="0"/>
      <w:snapToGrid w:val="0"/>
      <w:jc w:val="center"/>
    </w:pPr>
    <w:rPr>
      <w:rFonts w:ascii="仿宋_GB2312" w:eastAsia="仿宋_GB2312" w:hAnsi="宋体"/>
      <w:szCs w:val="21"/>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Pr>
      <w:sz w:val="24"/>
    </w:rPr>
  </w:style>
  <w:style w:type="paragraph" w:customStyle="1" w:styleId="130">
    <w:name w:val="正文文本 (13)"/>
    <w:basedOn w:val="a"/>
    <w:uiPriority w:val="99"/>
    <w:qFormat/>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qFormat/>
    <w:rPr>
      <w:szCs w:val="20"/>
    </w:rPr>
  </w:style>
  <w:style w:type="paragraph" w:customStyle="1" w:styleId="affff1">
    <w:name w:val="样式 表中文字 +"/>
    <w:basedOn w:val="a"/>
    <w:uiPriority w:val="99"/>
    <w:qFormat/>
    <w:pPr>
      <w:adjustRightInd w:val="0"/>
      <w:snapToGrid w:val="0"/>
      <w:spacing w:line="400" w:lineRule="exact"/>
      <w:jc w:val="center"/>
    </w:pPr>
    <w:rPr>
      <w:kern w:val="0"/>
      <w:szCs w:val="21"/>
    </w:rPr>
  </w:style>
  <w:style w:type="paragraph" w:customStyle="1" w:styleId="1f2">
    <w:name w:val="无间隔1"/>
    <w:basedOn w:val="a"/>
    <w:uiPriority w:val="99"/>
    <w:qFormat/>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qFormat/>
    <w:pPr>
      <w:widowControl/>
      <w:jc w:val="center"/>
    </w:pPr>
    <w:rPr>
      <w:rFonts w:cs="宋体"/>
      <w:sz w:val="24"/>
      <w:szCs w:val="20"/>
    </w:rPr>
  </w:style>
  <w:style w:type="paragraph" w:customStyle="1" w:styleId="affff2">
    <w:name w:val="表格文字（对中）"/>
    <w:basedOn w:val="a0"/>
    <w:qFormat/>
    <w:pPr>
      <w:spacing w:line="480" w:lineRule="exact"/>
      <w:ind w:firstLine="0"/>
      <w:jc w:val="center"/>
    </w:pPr>
    <w:rPr>
      <w:rFonts w:ascii="黑体" w:eastAsia="黑体" w:hAnsi="Calibri"/>
      <w:color w:val="000000"/>
      <w:sz w:val="24"/>
      <w:szCs w:val="21"/>
    </w:rPr>
  </w:style>
  <w:style w:type="character" w:customStyle="1" w:styleId="Char14">
    <w:name w:val="正文首行缩进 Char1"/>
    <w:uiPriority w:val="99"/>
    <w:qFormat/>
    <w:rPr>
      <w:kern w:val="2"/>
      <w:sz w:val="21"/>
      <w:szCs w:val="24"/>
    </w:rPr>
  </w:style>
  <w:style w:type="character" w:customStyle="1" w:styleId="2Char11">
    <w:name w:val="正文文本 2 Char1"/>
    <w:uiPriority w:val="99"/>
    <w:qFormat/>
    <w:rPr>
      <w:kern w:val="2"/>
      <w:sz w:val="21"/>
      <w:szCs w:val="24"/>
    </w:rPr>
  </w:style>
  <w:style w:type="character" w:customStyle="1" w:styleId="Char15">
    <w:name w:val="副标题 Char1"/>
    <w:uiPriority w:val="11"/>
    <w:qFormat/>
    <w:rPr>
      <w:rFonts w:ascii="Cambria" w:hAnsi="Cambria" w:cs="Times New Roman"/>
      <w:b/>
      <w:bCs/>
      <w:kern w:val="28"/>
      <w:sz w:val="32"/>
      <w:szCs w:val="32"/>
    </w:rPr>
  </w:style>
  <w:style w:type="paragraph" w:customStyle="1" w:styleId="ParaChar">
    <w:name w:val="默认段落字体 Para Char"/>
    <w:basedOn w:val="a"/>
    <w:qFormat/>
  </w:style>
  <w:style w:type="paragraph" w:customStyle="1" w:styleId="affff3">
    <w:name w:val="标准样式"/>
    <w:uiPriority w:val="99"/>
    <w:qFormat/>
    <w:pPr>
      <w:widowControl w:val="0"/>
      <w:ind w:firstLineChars="200" w:firstLine="480"/>
      <w:jc w:val="both"/>
    </w:pPr>
    <w:rPr>
      <w:b/>
      <w:sz w:val="24"/>
    </w:rPr>
  </w:style>
  <w:style w:type="paragraph" w:customStyle="1" w:styleId="CharCharCharCharCharChar">
    <w:name w:val="Char Char Char Char Char Char"/>
    <w:basedOn w:val="a"/>
    <w:qFormat/>
    <w:rPr>
      <w:sz w:val="24"/>
    </w:rPr>
  </w:style>
  <w:style w:type="paragraph" w:customStyle="1" w:styleId="221">
    <w:name w:val="样式 样式 首行缩进:  2 字符 + 首行缩进:  2 字符"/>
    <w:qFormat/>
    <w:pPr>
      <w:spacing w:line="500" w:lineRule="exact"/>
      <w:ind w:firstLineChars="200" w:firstLine="200"/>
    </w:pPr>
    <w:rPr>
      <w:rFonts w:cs="宋体"/>
      <w:spacing w:val="30"/>
      <w:sz w:val="28"/>
    </w:rPr>
  </w:style>
  <w:style w:type="paragraph" w:customStyle="1" w:styleId="110">
    <w:name w:val="正文文本 (11)"/>
    <w:basedOn w:val="a"/>
    <w:uiPriority w:val="99"/>
    <w:qFormat/>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qFormat/>
    <w:pPr>
      <w:spacing w:line="360" w:lineRule="auto"/>
      <w:ind w:firstLineChars="200" w:firstLine="200"/>
    </w:pPr>
    <w:rPr>
      <w:rFonts w:ascii="宋体" w:hAnsi="宋体" w:cs="宋体"/>
      <w:sz w:val="24"/>
    </w:rPr>
  </w:style>
  <w:style w:type="paragraph" w:customStyle="1" w:styleId="910">
    <w:name w:val="正文文本 (9)1"/>
    <w:basedOn w:val="a"/>
    <w:uiPriority w:val="99"/>
    <w:qFormat/>
    <w:pPr>
      <w:widowControl/>
      <w:shd w:val="clear" w:color="auto" w:fill="FFFFFF"/>
      <w:spacing w:line="240" w:lineRule="atLeast"/>
      <w:jc w:val="left"/>
    </w:pPr>
    <w:rPr>
      <w:rFonts w:ascii="MingLiU" w:eastAsia="MingLiU"/>
      <w:kern w:val="0"/>
      <w:sz w:val="16"/>
      <w:szCs w:val="16"/>
    </w:rPr>
  </w:style>
  <w:style w:type="paragraph" w:customStyle="1" w:styleId="affff4">
    <w:name w:val="新格式表"/>
    <w:basedOn w:val="a"/>
    <w:uiPriority w:val="99"/>
    <w:qFormat/>
    <w:pPr>
      <w:spacing w:line="240" w:lineRule="exact"/>
      <w:jc w:val="center"/>
    </w:pPr>
    <w:rPr>
      <w:bCs/>
      <w:szCs w:val="21"/>
    </w:rPr>
  </w:style>
  <w:style w:type="paragraph" w:customStyle="1" w:styleId="Charf1">
    <w:name w:val="Char"/>
    <w:basedOn w:val="a"/>
    <w:uiPriority w:val="99"/>
    <w:qFormat/>
    <w:rPr>
      <w:sz w:val="24"/>
    </w:rPr>
  </w:style>
  <w:style w:type="paragraph" w:customStyle="1" w:styleId="affff5">
    <w:name w:val="表格内容自定"/>
    <w:basedOn w:val="a"/>
    <w:qFormat/>
    <w:pPr>
      <w:spacing w:line="280" w:lineRule="exact"/>
      <w:jc w:val="center"/>
    </w:pPr>
    <w:rPr>
      <w:kern w:val="0"/>
      <w:sz w:val="18"/>
      <w:szCs w:val="21"/>
    </w:rPr>
  </w:style>
  <w:style w:type="paragraph" w:customStyle="1" w:styleId="CharCharChar1CharCharChar1">
    <w:name w:val="Char Char Char1 Char Char Char1"/>
    <w:basedOn w:val="a"/>
    <w:uiPriority w:val="99"/>
    <w:qFormat/>
    <w:rPr>
      <w:rFonts w:ascii="Courier New" w:eastAsia="仿宋" w:hAnsi="Courier New" w:cs="Courier New"/>
      <w:sz w:val="24"/>
    </w:rPr>
  </w:style>
  <w:style w:type="paragraph" w:customStyle="1" w:styleId="WPSPlain">
    <w:name w:val="WPS Plain"/>
    <w:qFormat/>
    <w:rPr>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fff6">
    <w:name w:val="码头正文"/>
    <w:basedOn w:val="a0"/>
    <w:uiPriority w:val="99"/>
    <w:qFormat/>
    <w:pPr>
      <w:adjustRightInd w:val="0"/>
      <w:snapToGrid w:val="0"/>
      <w:spacing w:line="360" w:lineRule="auto"/>
      <w:ind w:firstLineChars="200" w:firstLine="480"/>
      <w:textAlignment w:val="baseline"/>
    </w:pPr>
    <w:rPr>
      <w:rFonts w:hAnsi="宋体"/>
      <w:bCs/>
      <w:color w:val="FF00FF"/>
      <w:sz w:val="24"/>
      <w:szCs w:val="24"/>
    </w:rPr>
  </w:style>
  <w:style w:type="paragraph" w:customStyle="1" w:styleId="CharCharCharCharCharCharChar">
    <w:name w:val="Char Char Char Char Char Char Char"/>
    <w:basedOn w:val="a"/>
    <w:qFormat/>
    <w:rPr>
      <w:sz w:val="24"/>
    </w:rPr>
  </w:style>
  <w:style w:type="paragraph" w:customStyle="1" w:styleId="xl23">
    <w:name w:val="xl23"/>
    <w:basedOn w:val="a"/>
    <w:uiPriority w:val="99"/>
    <w:qFormat/>
    <w:pPr>
      <w:widowControl/>
      <w:spacing w:before="100" w:beforeAutospacing="1" w:after="100" w:afterAutospacing="1"/>
      <w:jc w:val="center"/>
    </w:pPr>
    <w:rPr>
      <w:rFonts w:ascii="Arial Unicode MS" w:hAnsi="Arial Unicode MS"/>
      <w:kern w:val="0"/>
      <w:sz w:val="24"/>
    </w:rPr>
  </w:style>
  <w:style w:type="table" w:customStyle="1" w:styleId="-1">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
    <w:name w:val="ylf"/>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paragraph" w:customStyle="1" w:styleId="2a">
    <w:name w:val="表格文字2"/>
    <w:basedOn w:val="a"/>
    <w:qFormat/>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pPr>
      <w:autoSpaceDE w:val="0"/>
      <w:autoSpaceDN w:val="0"/>
      <w:spacing w:before="58"/>
      <w:jc w:val="center"/>
    </w:pPr>
    <w:rPr>
      <w:rFonts w:ascii="宋体" w:hAnsi="宋体" w:cs="宋体"/>
      <w:kern w:val="0"/>
      <w:sz w:val="22"/>
      <w:szCs w:val="22"/>
      <w:lang w:val="zh-CN" w:bidi="zh-CN"/>
    </w:rPr>
  </w:style>
  <w:style w:type="paragraph" w:styleId="affff7">
    <w:name w:val="List Paragraph"/>
    <w:basedOn w:val="a"/>
    <w:uiPriority w:val="34"/>
    <w:qFormat/>
    <w:pPr>
      <w:widowControl/>
      <w:ind w:firstLineChars="200" w:firstLine="420"/>
      <w:jc w:val="left"/>
    </w:pPr>
    <w:rPr>
      <w:kern w:val="0"/>
      <w:sz w:val="20"/>
      <w:szCs w:val="20"/>
    </w:rPr>
  </w:style>
  <w:style w:type="character" w:styleId="affff8">
    <w:name w:val="Placeholder Text"/>
    <w:uiPriority w:val="99"/>
    <w:unhideWhenUsed/>
    <w:qFormat/>
    <w:rPr>
      <w:color w:val="808080"/>
    </w:rPr>
  </w:style>
  <w:style w:type="character" w:customStyle="1" w:styleId="212">
    <w:name w:val="正文文本首行缩进 2 字符1"/>
    <w:basedOn w:val="af"/>
    <w:link w:val="26"/>
    <w:qFormat/>
    <w:rPr>
      <w:rFonts w:ascii="Times New Roman" w:eastAsia="宋体" w:hAnsi="Times New Roman"/>
      <w:sz w:val="24"/>
    </w:rPr>
  </w:style>
  <w:style w:type="character" w:customStyle="1" w:styleId="Charf2">
    <w:name w:val="报告表正文 Char"/>
    <w:link w:val="affff9"/>
    <w:qFormat/>
    <w:rPr>
      <w:sz w:val="24"/>
    </w:rPr>
  </w:style>
  <w:style w:type="paragraph" w:customStyle="1" w:styleId="affff9">
    <w:name w:val="报告表正文"/>
    <w:basedOn w:val="a"/>
    <w:link w:val="Charf2"/>
    <w:qFormat/>
    <w:pPr>
      <w:adjustRightInd w:val="0"/>
      <w:spacing w:line="300" w:lineRule="auto"/>
      <w:ind w:left="113" w:right="113"/>
      <w:textAlignment w:val="baseline"/>
    </w:pPr>
    <w:rPr>
      <w:kern w:val="0"/>
      <w:sz w:val="24"/>
      <w:szCs w:val="20"/>
    </w:rPr>
  </w:style>
  <w:style w:type="character" w:customStyle="1" w:styleId="CharChar29">
    <w:name w:val="Char Char29"/>
    <w:qFormat/>
    <w:rPr>
      <w:rFonts w:eastAsia="宋体"/>
      <w:b/>
      <w:bCs/>
      <w:kern w:val="2"/>
      <w:sz w:val="32"/>
      <w:szCs w:val="32"/>
      <w:lang w:val="en-US" w:eastAsia="zh-CN" w:bidi="ar-SA"/>
    </w:rPr>
  </w:style>
  <w:style w:type="character" w:customStyle="1" w:styleId="tt">
    <w:name w:val="tt"/>
    <w:qFormat/>
  </w:style>
  <w:style w:type="character" w:customStyle="1" w:styleId="3zw1">
    <w:name w:val="3zw1"/>
    <w:qFormat/>
    <w:rPr>
      <w:color w:val="000000"/>
      <w:sz w:val="21"/>
      <w:szCs w:val="21"/>
    </w:rPr>
  </w:style>
  <w:style w:type="character" w:customStyle="1" w:styleId="CharChar11">
    <w:name w:val="Char Char11"/>
    <w:qFormat/>
    <w:rPr>
      <w:rFonts w:ascii="Calibri" w:eastAsia="Calibri" w:hAnsi="Tahoma" w:cs="Tahoma"/>
      <w:kern w:val="2"/>
      <w:sz w:val="21"/>
      <w:szCs w:val="21"/>
      <w:lang w:val="en-US" w:eastAsia="zh-CN" w:bidi="ar-SA"/>
    </w:rPr>
  </w:style>
  <w:style w:type="character" w:customStyle="1" w:styleId="111">
    <w:name w:val="未命名11"/>
    <w:qFormat/>
    <w:rPr>
      <w:rFonts w:ascii="宋体" w:eastAsia="宋体" w:hAnsi="宋体" w:hint="eastAsia"/>
      <w:sz w:val="18"/>
      <w:szCs w:val="18"/>
    </w:rPr>
  </w:style>
  <w:style w:type="character" w:customStyle="1" w:styleId="10pt8">
    <w:name w:val="正文文本 + 10 pt8"/>
    <w:qFormat/>
    <w:rPr>
      <w:rFonts w:ascii="宋体" w:eastAsia="宋体" w:cs="宋体"/>
      <w:b/>
      <w:bCs/>
      <w:sz w:val="20"/>
      <w:szCs w:val="20"/>
    </w:rPr>
  </w:style>
  <w:style w:type="character" w:customStyle="1" w:styleId="p18-hei">
    <w:name w:val="p18-hei"/>
    <w:qFormat/>
  </w:style>
  <w:style w:type="character" w:customStyle="1" w:styleId="1Char2">
    <w:name w:val="表格内容1 Char"/>
    <w:link w:val="1f3"/>
    <w:qFormat/>
    <w:rPr>
      <w:kern w:val="24"/>
      <w:sz w:val="21"/>
      <w:szCs w:val="21"/>
    </w:rPr>
  </w:style>
  <w:style w:type="paragraph" w:customStyle="1" w:styleId="1f3">
    <w:name w:val="表格内容1"/>
    <w:basedOn w:val="a"/>
    <w:link w:val="1Char2"/>
    <w:qFormat/>
    <w:pPr>
      <w:widowControl/>
      <w:jc w:val="center"/>
    </w:pPr>
    <w:rPr>
      <w:kern w:val="24"/>
      <w:szCs w:val="21"/>
    </w:rPr>
  </w:style>
  <w:style w:type="character" w:customStyle="1" w:styleId="10pt5">
    <w:name w:val="正文文本 + 10 pt5"/>
    <w:qFormat/>
    <w:rPr>
      <w:rFonts w:ascii="宋体" w:eastAsia="宋体" w:cs="宋体"/>
      <w:b/>
      <w:bCs/>
      <w:sz w:val="20"/>
      <w:szCs w:val="20"/>
    </w:rPr>
  </w:style>
  <w:style w:type="character" w:customStyle="1" w:styleId="editfontcolor">
    <w:name w:val="edit_font_color"/>
    <w:qFormat/>
  </w:style>
  <w:style w:type="character" w:customStyle="1" w:styleId="keyword1">
    <w:name w:val="keyword1"/>
    <w:qFormat/>
  </w:style>
  <w:style w:type="character" w:customStyle="1" w:styleId="Charf3">
    <w:name w:val="报告 Char"/>
    <w:link w:val="affffa"/>
    <w:qFormat/>
    <w:rPr>
      <w:rFonts w:ascii="TimesNewRoman" w:hAnsi="TimesNewRoman"/>
      <w:sz w:val="24"/>
    </w:rPr>
  </w:style>
  <w:style w:type="paragraph" w:customStyle="1" w:styleId="affffa">
    <w:name w:val="报告"/>
    <w:basedOn w:val="a"/>
    <w:link w:val="Charf3"/>
    <w:qFormat/>
    <w:pPr>
      <w:adjustRightInd w:val="0"/>
      <w:spacing w:line="360" w:lineRule="auto"/>
      <w:ind w:firstLine="505"/>
      <w:textAlignment w:val="center"/>
    </w:pPr>
    <w:rPr>
      <w:rFonts w:ascii="TimesNewRoman" w:hAnsi="TimesNewRoman"/>
      <w:kern w:val="0"/>
      <w:sz w:val="24"/>
      <w:szCs w:val="20"/>
    </w:rPr>
  </w:style>
  <w:style w:type="character" w:customStyle="1" w:styleId="px141">
    <w:name w:val="px141"/>
    <w:qFormat/>
    <w:rPr>
      <w:rFonts w:ascii="ˎ̥" w:hAnsi="ˎ̥" w:hint="default"/>
      <w:sz w:val="21"/>
      <w:szCs w:val="21"/>
    </w:rPr>
  </w:style>
  <w:style w:type="character" w:customStyle="1" w:styleId="12">
    <w:name w:val="注释标题 字符1"/>
    <w:link w:val="a5"/>
    <w:qFormat/>
    <w:rPr>
      <w:rFonts w:ascii="宋体"/>
      <w:kern w:val="2"/>
      <w:sz w:val="21"/>
    </w:rPr>
  </w:style>
  <w:style w:type="character" w:customStyle="1" w:styleId="1f4">
    <w:name w:val="标题1"/>
    <w:qFormat/>
  </w:style>
  <w:style w:type="character" w:customStyle="1" w:styleId="spelle">
    <w:name w:val="spelle"/>
    <w:qFormat/>
  </w:style>
  <w:style w:type="character" w:customStyle="1" w:styleId="css">
    <w:name w:val="css"/>
    <w:qFormat/>
  </w:style>
  <w:style w:type="character" w:customStyle="1" w:styleId="BChar">
    <w:name w:val="正文B Char"/>
    <w:link w:val="B"/>
    <w:qFormat/>
    <w:locked/>
    <w:rPr>
      <w:rFonts w:ascii="楷体_GB2312" w:eastAsia="楷体_GB2312"/>
      <w:kern w:val="2"/>
      <w:sz w:val="28"/>
    </w:rPr>
  </w:style>
  <w:style w:type="paragraph" w:customStyle="1" w:styleId="B">
    <w:name w:val="正文B"/>
    <w:basedOn w:val="a"/>
    <w:link w:val="BChar"/>
    <w:qFormat/>
    <w:pPr>
      <w:spacing w:line="500" w:lineRule="exact"/>
    </w:pPr>
    <w:rPr>
      <w:rFonts w:ascii="楷体_GB2312" w:eastAsia="楷体_GB2312"/>
      <w:sz w:val="28"/>
      <w:szCs w:val="20"/>
    </w:rPr>
  </w:style>
  <w:style w:type="character" w:customStyle="1" w:styleId="3CharChar2">
    <w:name w:val="标题 3 Char Char2"/>
    <w:qFormat/>
    <w:rPr>
      <w:rFonts w:eastAsia="宋体"/>
      <w:b/>
      <w:bCs/>
      <w:kern w:val="2"/>
      <w:sz w:val="32"/>
      <w:szCs w:val="32"/>
      <w:lang w:val="en-US" w:eastAsia="zh-CN" w:bidi="ar-SA"/>
    </w:rPr>
  </w:style>
  <w:style w:type="character" w:customStyle="1" w:styleId="CharChar4">
    <w:name w:val="Char Char4"/>
    <w:qFormat/>
    <w:rPr>
      <w:rFonts w:ascii="宋体" w:eastAsia="宋体" w:hAnsi="Courier New"/>
      <w:kern w:val="2"/>
      <w:sz w:val="21"/>
      <w:lang w:val="en-US" w:eastAsia="zh-CN" w:bidi="ar-SA"/>
    </w:rPr>
  </w:style>
  <w:style w:type="character" w:customStyle="1" w:styleId="65pt3">
    <w:name w:val="正文文本 + 6.5 pt3"/>
    <w:qFormat/>
    <w:rPr>
      <w:rFonts w:ascii="宋体" w:eastAsia="宋体" w:hAnsi="宋体" w:cs="宋体"/>
      <w:b/>
      <w:bCs/>
      <w:sz w:val="13"/>
      <w:szCs w:val="13"/>
      <w:lang w:val="en-US" w:eastAsia="zh-CN"/>
    </w:rPr>
  </w:style>
  <w:style w:type="character" w:customStyle="1" w:styleId="ttag">
    <w:name w:val="t_tag"/>
    <w:qFormat/>
  </w:style>
  <w:style w:type="character" w:customStyle="1" w:styleId="style31">
    <w:name w:val="style31"/>
    <w:qFormat/>
    <w:rPr>
      <w:color w:val="000000"/>
      <w:sz w:val="21"/>
      <w:szCs w:val="21"/>
    </w:rPr>
  </w:style>
  <w:style w:type="character" w:customStyle="1" w:styleId="affffb">
    <w:name w:val="链接"/>
    <w:qFormat/>
    <w:rPr>
      <w:color w:val="0000FF"/>
      <w:u w:val="single" w:color="0000FF"/>
    </w:rPr>
  </w:style>
  <w:style w:type="character" w:customStyle="1" w:styleId="CharChar9">
    <w:name w:val="Char Char9"/>
    <w:qFormat/>
    <w:rPr>
      <w:rFonts w:ascii="宋体" w:eastAsia="宋体" w:hAnsi="宋体"/>
      <w:kern w:val="2"/>
      <w:sz w:val="24"/>
      <w:szCs w:val="24"/>
      <w:lang w:val="en-US" w:eastAsia="zh-CN" w:bidi="ar-SA"/>
    </w:rPr>
  </w:style>
  <w:style w:type="character" w:customStyle="1" w:styleId="310">
    <w:name w:val="正文文本 3 字符1"/>
    <w:link w:val="32"/>
    <w:uiPriority w:val="99"/>
    <w:qFormat/>
    <w:locked/>
    <w:rPr>
      <w:rFonts w:ascii="宋体" w:hAnsi="宋体"/>
      <w:kern w:val="2"/>
      <w:sz w:val="16"/>
      <w:szCs w:val="16"/>
    </w:rPr>
  </w:style>
  <w:style w:type="character" w:customStyle="1" w:styleId="1Char3">
    <w:name w:val="表1 Char"/>
    <w:link w:val="1f5"/>
    <w:qFormat/>
    <w:rPr>
      <w:rFonts w:eastAsia="Times New Roman"/>
      <w:sz w:val="21"/>
    </w:rPr>
  </w:style>
  <w:style w:type="paragraph" w:customStyle="1" w:styleId="1f5">
    <w:name w:val="表1"/>
    <w:next w:val="a"/>
    <w:link w:val="1Char3"/>
    <w:qFormat/>
    <w:pPr>
      <w:adjustRightInd w:val="0"/>
      <w:snapToGrid w:val="0"/>
      <w:jc w:val="center"/>
    </w:pPr>
    <w:rPr>
      <w:rFonts w:eastAsia="Times New Roman"/>
      <w:sz w:val="21"/>
    </w:rPr>
  </w:style>
  <w:style w:type="character" w:customStyle="1" w:styleId="2Char3">
    <w:name w:val="标题 2 Char3"/>
    <w:qFormat/>
    <w:rPr>
      <w:rFonts w:eastAsia="宋体"/>
      <w:b/>
      <w:bCs/>
      <w:kern w:val="2"/>
      <w:sz w:val="21"/>
      <w:szCs w:val="24"/>
      <w:lang w:val="en-US" w:eastAsia="zh-CN" w:bidi="ar-SA"/>
    </w:rPr>
  </w:style>
  <w:style w:type="character" w:customStyle="1" w:styleId="grame">
    <w:name w:val="grame"/>
    <w:qFormat/>
  </w:style>
  <w:style w:type="character" w:customStyle="1" w:styleId="1f6">
    <w:name w:val="纯文本1"/>
    <w:qFormat/>
    <w:rPr>
      <w:rFonts w:ascii="宋体" w:eastAsia="宋体" w:hAnsi="Courier New" w:cs="Courier New"/>
      <w:kern w:val="2"/>
      <w:sz w:val="21"/>
      <w:szCs w:val="21"/>
      <w:lang w:val="en-US" w:eastAsia="zh-CN" w:bidi="ar-SA"/>
    </w:rPr>
  </w:style>
  <w:style w:type="character" w:customStyle="1" w:styleId="ddd">
    <w:name w:val="ddd"/>
    <w:qFormat/>
  </w:style>
  <w:style w:type="character" w:customStyle="1" w:styleId="Char16">
    <w:name w:val="表格 Char1"/>
    <w:qFormat/>
    <w:rPr>
      <w:rFonts w:ascii="Times New Roman" w:eastAsia="仿宋_GB2312" w:hAnsi="Times New Roman"/>
      <w:color w:val="auto"/>
      <w:kern w:val="2"/>
      <w:sz w:val="21"/>
      <w:szCs w:val="24"/>
    </w:rPr>
  </w:style>
  <w:style w:type="character" w:customStyle="1" w:styleId="Char17">
    <w:name w:val="表 Char1"/>
    <w:qFormat/>
    <w:rPr>
      <w:rFonts w:eastAsia="仿宋_GB2312" w:cs="仿宋_GB2312"/>
      <w:kern w:val="2"/>
      <w:sz w:val="21"/>
      <w:szCs w:val="21"/>
      <w:lang w:val="en-US" w:eastAsia="zh-CN" w:bidi="ar-SA"/>
    </w:rPr>
  </w:style>
  <w:style w:type="character" w:customStyle="1" w:styleId="1Char4">
    <w:name w:val="正文1 Char"/>
    <w:link w:val="1f7"/>
    <w:qFormat/>
    <w:rPr>
      <w:rFonts w:ascii="宋体" w:hAnsi="宋体"/>
      <w:color w:val="000000"/>
      <w:kern w:val="2"/>
      <w:sz w:val="24"/>
    </w:rPr>
  </w:style>
  <w:style w:type="paragraph" w:customStyle="1" w:styleId="1f7">
    <w:name w:val="正文1"/>
    <w:basedOn w:val="a"/>
    <w:link w:val="1Char4"/>
    <w:qFormat/>
    <w:pPr>
      <w:snapToGrid w:val="0"/>
      <w:spacing w:beforeLines="20" w:afterLines="20" w:line="312" w:lineRule="auto"/>
      <w:ind w:firstLineChars="198" w:firstLine="475"/>
    </w:pPr>
    <w:rPr>
      <w:rFonts w:ascii="宋体" w:hAnsi="宋体"/>
      <w:color w:val="000000"/>
      <w:sz w:val="24"/>
      <w:szCs w:val="20"/>
    </w:rPr>
  </w:style>
  <w:style w:type="character" w:customStyle="1" w:styleId="Charf4">
    <w:name w:val="正文调整 Char"/>
    <w:link w:val="affffc"/>
    <w:qFormat/>
    <w:rPr>
      <w:kern w:val="2"/>
      <w:sz w:val="24"/>
      <w:szCs w:val="24"/>
    </w:rPr>
  </w:style>
  <w:style w:type="paragraph" w:customStyle="1" w:styleId="affffc">
    <w:name w:val="正文调整"/>
    <w:basedOn w:val="a"/>
    <w:link w:val="Charf4"/>
    <w:qFormat/>
    <w:pPr>
      <w:spacing w:before="60" w:line="460" w:lineRule="atLeast"/>
      <w:ind w:firstLineChars="200" w:firstLine="200"/>
    </w:pPr>
    <w:rPr>
      <w:sz w:val="24"/>
    </w:rPr>
  </w:style>
  <w:style w:type="character" w:customStyle="1" w:styleId="CharChar1">
    <w:name w:val="表格标题 Char Char"/>
    <w:link w:val="affffd"/>
    <w:qFormat/>
    <w:rPr>
      <w:rFonts w:eastAsia="方正魏碑简体"/>
      <w:kern w:val="2"/>
      <w:sz w:val="24"/>
    </w:rPr>
  </w:style>
  <w:style w:type="paragraph" w:customStyle="1" w:styleId="affffd">
    <w:name w:val="表格标题"/>
    <w:basedOn w:val="a"/>
    <w:link w:val="CharChar1"/>
    <w:qFormat/>
    <w:pPr>
      <w:spacing w:before="120"/>
      <w:jc w:val="center"/>
    </w:pPr>
    <w:rPr>
      <w:rFonts w:eastAsia="方正魏碑简体"/>
      <w:sz w:val="24"/>
      <w:szCs w:val="20"/>
    </w:rPr>
  </w:style>
  <w:style w:type="paragraph" w:customStyle="1" w:styleId="affffe">
    <w:name w:val="居中正文"/>
    <w:basedOn w:val="aff2"/>
    <w:qFormat/>
    <w:pPr>
      <w:adjustRightInd w:val="0"/>
      <w:spacing w:before="120" w:after="0" w:line="360" w:lineRule="auto"/>
      <w:ind w:firstLineChars="0" w:firstLine="0"/>
      <w:jc w:val="center"/>
      <w:textAlignment w:val="baseline"/>
    </w:pPr>
    <w:rPr>
      <w:rFonts w:ascii="宋体"/>
      <w:kern w:val="28"/>
      <w:sz w:val="24"/>
      <w:szCs w:val="24"/>
      <w:lang w:val="zh-CN"/>
    </w:rPr>
  </w:style>
  <w:style w:type="character" w:customStyle="1" w:styleId="Char18">
    <w:name w:val="注释标题 Char1"/>
    <w:uiPriority w:val="99"/>
    <w:qFormat/>
    <w:rPr>
      <w:kern w:val="2"/>
      <w:sz w:val="21"/>
      <w:szCs w:val="24"/>
    </w:rPr>
  </w:style>
  <w:style w:type="paragraph" w:customStyle="1" w:styleId="2TimesNewRoman">
    <w:name w:val="正文首行缩进 2 + Times New Roman"/>
    <w:basedOn w:val="a"/>
    <w:qFormat/>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qFormat/>
    <w:pPr>
      <w:spacing w:line="460" w:lineRule="atLeast"/>
    </w:pPr>
    <w:rPr>
      <w:rFonts w:ascii="黑体" w:eastAsia="黑体" w:cs="Times New Roman"/>
      <w:color w:val="auto"/>
      <w:sz w:val="20"/>
    </w:rPr>
  </w:style>
  <w:style w:type="character" w:customStyle="1" w:styleId="HTML1">
    <w:name w:val="HTML 预设格式 字符1"/>
    <w:link w:val="HTML"/>
    <w:uiPriority w:val="99"/>
    <w:qFormat/>
    <w:rPr>
      <w:rFonts w:ascii="Arial" w:hAnsi="Arial"/>
      <w:sz w:val="23"/>
      <w:szCs w:val="23"/>
      <w:lang w:val="zh-CN" w:eastAsia="zh-CN"/>
    </w:rPr>
  </w:style>
  <w:style w:type="character" w:customStyle="1" w:styleId="3Char10">
    <w:name w:val="正文文本 3 Char1"/>
    <w:uiPriority w:val="99"/>
    <w:qFormat/>
    <w:rPr>
      <w:kern w:val="2"/>
      <w:sz w:val="16"/>
      <w:szCs w:val="16"/>
    </w:rPr>
  </w:style>
  <w:style w:type="paragraph" w:customStyle="1" w:styleId="IDCA-Head2ndLine">
    <w:name w:val="IDC A-Head (2nd Line)"/>
    <w:basedOn w:val="a"/>
    <w:next w:val="a"/>
    <w:qFormat/>
    <w:pPr>
      <w:widowControl/>
      <w:jc w:val="center"/>
    </w:pPr>
    <w:rPr>
      <w:caps/>
      <w:kern w:val="0"/>
      <w:sz w:val="24"/>
      <w:szCs w:val="20"/>
    </w:rPr>
  </w:style>
  <w:style w:type="paragraph" w:customStyle="1" w:styleId="afffff">
    <w:name w:val="前言、引言标题"/>
    <w:next w:val="a"/>
    <w:qFormat/>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1CharCharCharCharCharCharCharCharCharCharCharCharCharCharCharChar">
    <w:name w:val="1 Char Char Char Char Char Char Char Char Char Char Char Char Char Char Char Char"/>
    <w:basedOn w:val="a"/>
    <w:qFormat/>
  </w:style>
  <w:style w:type="paragraph" w:customStyle="1" w:styleId="css1">
    <w:name w:val="css1"/>
    <w:basedOn w:val="a"/>
    <w:qFormat/>
    <w:pPr>
      <w:widowControl/>
      <w:spacing w:before="100" w:beforeAutospacing="1" w:after="100" w:afterAutospacing="1"/>
      <w:jc w:val="left"/>
    </w:pPr>
    <w:rPr>
      <w:rFonts w:ascii="宋体" w:hAnsi="宋体" w:cs="宋体"/>
      <w:kern w:val="0"/>
      <w:sz w:val="24"/>
    </w:rPr>
  </w:style>
  <w:style w:type="paragraph" w:customStyle="1" w:styleId="2b">
    <w:name w:val="表2"/>
    <w:basedOn w:val="a0"/>
    <w:qFormat/>
    <w:pPr>
      <w:snapToGrid w:val="0"/>
      <w:ind w:firstLine="0"/>
      <w:jc w:val="center"/>
      <w:textAlignment w:val="baseline"/>
      <w:outlineLvl w:val="7"/>
    </w:pPr>
    <w:rPr>
      <w:rFonts w:eastAsia="仿宋_GB2312"/>
      <w:snapToGrid w:val="0"/>
      <w:color w:val="000000"/>
      <w:sz w:val="21"/>
      <w:szCs w:val="21"/>
    </w:rPr>
  </w:style>
  <w:style w:type="paragraph" w:customStyle="1" w:styleId="xl34">
    <w:name w:val="xl34"/>
    <w:basedOn w:val="a"/>
    <w:qFormat/>
    <w:pPr>
      <w:widowControl/>
      <w:spacing w:before="100" w:beforeAutospacing="1" w:after="100" w:afterAutospacing="1"/>
      <w:jc w:val="center"/>
    </w:pPr>
    <w:rPr>
      <w:rFonts w:ascii="Arial Unicode MS" w:eastAsia="Arial Unicode MS" w:hAnsi="Arial Unicode MS"/>
      <w:kern w:val="0"/>
      <w:sz w:val="24"/>
    </w:rPr>
  </w:style>
  <w:style w:type="paragraph" w:customStyle="1" w:styleId="afffff0">
    <w:name w:val="码头表"/>
    <w:basedOn w:val="a"/>
    <w:qFormat/>
    <w:pPr>
      <w:jc w:val="center"/>
    </w:pPr>
    <w:rPr>
      <w:rFonts w:ascii="宋体" w:hAnsi="宋体"/>
      <w:color w:val="FF0000"/>
      <w:sz w:val="24"/>
    </w:rPr>
  </w:style>
  <w:style w:type="paragraph" w:customStyle="1" w:styleId="afffff1">
    <w:name w:val="表内式样"/>
    <w:qFormat/>
    <w:pPr>
      <w:widowControl w:val="0"/>
      <w:adjustRightInd w:val="0"/>
      <w:jc w:val="center"/>
      <w:textAlignment w:val="baseline"/>
    </w:pPr>
    <w:rPr>
      <w:rFonts w:ascii="宋体" w:hAnsi="宋体"/>
      <w:kern w:val="2"/>
      <w:sz w:val="21"/>
    </w:rPr>
  </w:style>
  <w:style w:type="paragraph" w:customStyle="1" w:styleId="Char19">
    <w:name w:val="Char1"/>
    <w:basedOn w:val="a"/>
    <w:qFormat/>
    <w:rPr>
      <w:sz w:val="24"/>
    </w:rPr>
  </w:style>
  <w:style w:type="paragraph" w:customStyle="1" w:styleId="2c">
    <w:name w:val="正文2"/>
    <w:basedOn w:val="a"/>
    <w:qFormat/>
    <w:pPr>
      <w:spacing w:line="500" w:lineRule="exact"/>
      <w:ind w:firstLineChars="200" w:firstLine="560"/>
    </w:pPr>
    <w:rPr>
      <w:rFonts w:ascii="楷体_GB2312" w:eastAsia="楷体_GB2312" w:cs="宋体"/>
      <w:sz w:val="28"/>
      <w:szCs w:val="20"/>
    </w:rPr>
  </w:style>
  <w:style w:type="paragraph" w:customStyle="1" w:styleId="xl37">
    <w:name w:val="xl37"/>
    <w:basedOn w:val="a"/>
    <w:qFormat/>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qFormat/>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qFormat/>
  </w:style>
  <w:style w:type="paragraph" w:customStyle="1" w:styleId="CharCharCharCharCharCharChar1">
    <w:name w:val="Char Char Char Char Char Char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qFormat/>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f2">
    <w:name w:val="正文两端对齐"/>
    <w:basedOn w:val="a"/>
    <w:qFormat/>
    <w:pPr>
      <w:spacing w:line="480" w:lineRule="exact"/>
    </w:pPr>
    <w:rPr>
      <w:rFonts w:ascii="宋体"/>
      <w:sz w:val="24"/>
    </w:rPr>
  </w:style>
  <w:style w:type="paragraph" w:customStyle="1" w:styleId="Char22">
    <w:name w:val="Char2"/>
    <w:basedOn w:val="a"/>
    <w:qFormat/>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qFormat/>
  </w:style>
  <w:style w:type="paragraph" w:customStyle="1" w:styleId="1f8">
    <w:name w:val="表格1"/>
    <w:basedOn w:val="a"/>
    <w:qFormat/>
    <w:pPr>
      <w:spacing w:before="120" w:line="360" w:lineRule="auto"/>
    </w:pPr>
    <w:rPr>
      <w:sz w:val="24"/>
      <w:szCs w:val="20"/>
    </w:rPr>
  </w:style>
  <w:style w:type="paragraph" w:customStyle="1" w:styleId="afffff3">
    <w:name w:val="中文报告书样式"/>
    <w:basedOn w:val="a"/>
    <w:qFormat/>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f4">
    <w:name w:val="大表内容"/>
    <w:qFormat/>
    <w:pPr>
      <w:snapToGrid w:val="0"/>
      <w:jc w:val="center"/>
    </w:pPr>
    <w:rPr>
      <w:sz w:val="21"/>
      <w:szCs w:val="21"/>
    </w:rPr>
  </w:style>
  <w:style w:type="paragraph" w:customStyle="1" w:styleId="afffff5">
    <w:name w:val="简单回函地址"/>
    <w:basedOn w:val="a"/>
    <w:qFormat/>
    <w:rPr>
      <w:szCs w:val="20"/>
    </w:rPr>
  </w:style>
  <w:style w:type="paragraph" w:customStyle="1" w:styleId="CharChar2">
    <w:name w:val="Char Char2"/>
    <w:basedOn w:val="a"/>
    <w:qFormat/>
    <w:pPr>
      <w:adjustRightInd w:val="0"/>
      <w:spacing w:line="360" w:lineRule="auto"/>
    </w:pPr>
    <w:rPr>
      <w:kern w:val="0"/>
      <w:sz w:val="24"/>
    </w:rPr>
  </w:style>
  <w:style w:type="paragraph" w:customStyle="1" w:styleId="afffff6">
    <w:name w:val="二级条标题"/>
    <w:basedOn w:val="afffff7"/>
    <w:next w:val="a"/>
    <w:qFormat/>
    <w:pPr>
      <w:outlineLvl w:val="3"/>
    </w:pPr>
  </w:style>
  <w:style w:type="paragraph" w:customStyle="1" w:styleId="afffff7">
    <w:name w:val="一级条标题"/>
    <w:basedOn w:val="afffff8"/>
    <w:next w:val="a"/>
    <w:qFormat/>
    <w:pPr>
      <w:tabs>
        <w:tab w:val="left" w:pos="360"/>
      </w:tabs>
      <w:spacing w:before="0" w:after="0"/>
      <w:ind w:left="0" w:firstLine="0"/>
      <w:outlineLvl w:val="2"/>
    </w:pPr>
  </w:style>
  <w:style w:type="paragraph" w:customStyle="1" w:styleId="afffff8">
    <w:name w:val="章标题"/>
    <w:next w:val="a"/>
    <w:qFormat/>
    <w:pPr>
      <w:tabs>
        <w:tab w:val="left" w:pos="903"/>
      </w:tabs>
      <w:spacing w:before="50" w:after="50"/>
      <w:ind w:left="903" w:hanging="315"/>
      <w:jc w:val="both"/>
      <w:outlineLvl w:val="1"/>
    </w:pPr>
    <w:rPr>
      <w:rFonts w:ascii="黑体" w:eastAsia="黑体"/>
      <w:sz w:val="21"/>
    </w:rPr>
  </w:style>
  <w:style w:type="paragraph" w:customStyle="1" w:styleId="1f9">
    <w:name w:val="正文缩进1"/>
    <w:basedOn w:val="a"/>
    <w:qFormat/>
    <w:pPr>
      <w:spacing w:beforeLines="50" w:afterLines="50" w:line="360" w:lineRule="auto"/>
      <w:ind w:firstLineChars="200" w:firstLine="482"/>
      <w:jc w:val="center"/>
    </w:pPr>
    <w:rPr>
      <w:b/>
      <w:sz w:val="24"/>
      <w:szCs w:val="20"/>
    </w:rPr>
  </w:style>
  <w:style w:type="paragraph" w:customStyle="1" w:styleId="xl27">
    <w:name w:val="xl27"/>
    <w:basedOn w:val="a"/>
    <w:qFormat/>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9">
    <w:name w:val="标准"/>
    <w:basedOn w:val="a"/>
    <w:qFormat/>
    <w:pPr>
      <w:adjustRightInd w:val="0"/>
      <w:spacing w:line="360" w:lineRule="auto"/>
      <w:textAlignment w:val="baseline"/>
    </w:pPr>
    <w:rPr>
      <w:rFonts w:ascii="楷体_GB2312" w:eastAsia="楷体_GB2312"/>
      <w:kern w:val="0"/>
      <w:sz w:val="28"/>
      <w:szCs w:val="20"/>
    </w:rPr>
  </w:style>
  <w:style w:type="paragraph" w:customStyle="1" w:styleId="001">
    <w:name w:val="表格001"/>
    <w:basedOn w:val="a"/>
    <w:qFormat/>
    <w:pPr>
      <w:jc w:val="center"/>
    </w:pPr>
    <w:rPr>
      <w:rFonts w:ascii="宋体" w:hAnsi="宋体"/>
      <w:sz w:val="24"/>
      <w:szCs w:val="20"/>
    </w:rPr>
  </w:style>
  <w:style w:type="paragraph" w:customStyle="1" w:styleId="afffffa">
    <w:name w:val="三级标题"/>
    <w:basedOn w:val="a"/>
    <w:next w:val="26"/>
    <w:qFormat/>
    <w:pPr>
      <w:spacing w:line="360" w:lineRule="exact"/>
      <w:jc w:val="center"/>
    </w:pPr>
    <w:rPr>
      <w:sz w:val="24"/>
    </w:rPr>
  </w:style>
  <w:style w:type="paragraph" w:customStyle="1" w:styleId="afffffb">
    <w:name w:val="表格内容"/>
    <w:basedOn w:val="a"/>
    <w:link w:val="CharChar3"/>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a">
    <w:name w:val="1文章"/>
    <w:basedOn w:val="a"/>
    <w:qFormat/>
    <w:pPr>
      <w:snapToGrid w:val="0"/>
      <w:spacing w:line="420" w:lineRule="auto"/>
      <w:ind w:firstLine="454"/>
      <w:outlineLvl w:val="4"/>
    </w:pPr>
    <w:rPr>
      <w:spacing w:val="4"/>
      <w:sz w:val="24"/>
    </w:rPr>
  </w:style>
  <w:style w:type="paragraph" w:customStyle="1" w:styleId="afffffc">
    <w:name w:val="本文正文"/>
    <w:basedOn w:val="a"/>
    <w:qFormat/>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qFormat/>
  </w:style>
  <w:style w:type="paragraph" w:customStyle="1" w:styleId="afffffd">
    <w:name w:val="样式"/>
    <w:basedOn w:val="a"/>
    <w:next w:val="af1"/>
    <w:qFormat/>
    <w:rPr>
      <w:rFonts w:ascii="宋体" w:hAnsi="Courier New"/>
      <w:sz w:val="24"/>
    </w:rPr>
  </w:style>
  <w:style w:type="paragraph" w:customStyle="1" w:styleId="42">
    <w:name w:val="4级标题"/>
    <w:basedOn w:val="1f0"/>
    <w:qFormat/>
    <w:pPr>
      <w:ind w:firstLineChars="0" w:firstLine="0"/>
    </w:pPr>
    <w:rPr>
      <w:b/>
      <w:szCs w:val="24"/>
      <w:lang w:val="zh-CN"/>
    </w:rPr>
  </w:style>
  <w:style w:type="paragraph" w:customStyle="1" w:styleId="CharCharCharCharCharChar1Char">
    <w:name w:val="Char Char Char Char Char Char1 Char"/>
    <w:basedOn w:val="a"/>
    <w:qFormat/>
    <w:pPr>
      <w:spacing w:line="360" w:lineRule="auto"/>
    </w:pPr>
    <w:rPr>
      <w:sz w:val="24"/>
    </w:rPr>
  </w:style>
  <w:style w:type="paragraph" w:customStyle="1" w:styleId="2d">
    <w:name w:val="样式2"/>
    <w:basedOn w:val="a"/>
    <w:link w:val="2Char"/>
    <w:qFormat/>
    <w:pPr>
      <w:spacing w:line="240" w:lineRule="exact"/>
      <w:jc w:val="left"/>
      <w:outlineLvl w:val="0"/>
    </w:pPr>
    <w:rPr>
      <w:sz w:val="24"/>
    </w:rPr>
  </w:style>
  <w:style w:type="paragraph" w:customStyle="1" w:styleId="afffffe">
    <w:name w:val="表文"/>
    <w:basedOn w:val="afff4"/>
    <w:qFormat/>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f">
    <w:name w:val="报告表格"/>
    <w:basedOn w:val="a"/>
    <w:qFormat/>
    <w:pPr>
      <w:autoSpaceDE w:val="0"/>
      <w:autoSpaceDN w:val="0"/>
      <w:adjustRightInd w:val="0"/>
      <w:spacing w:before="40" w:after="40"/>
      <w:jc w:val="center"/>
      <w:textAlignment w:val="bottom"/>
    </w:pPr>
    <w:rPr>
      <w:kern w:val="0"/>
      <w:szCs w:val="20"/>
    </w:rPr>
  </w:style>
  <w:style w:type="paragraph" w:customStyle="1" w:styleId="xl22">
    <w:name w:val="xl22"/>
    <w:basedOn w:val="a"/>
    <w:qFormat/>
    <w:pPr>
      <w:widowControl/>
      <w:spacing w:before="100" w:after="100"/>
      <w:jc w:val="center"/>
    </w:pPr>
    <w:rPr>
      <w:kern w:val="0"/>
      <w:sz w:val="24"/>
    </w:rPr>
  </w:style>
  <w:style w:type="paragraph" w:customStyle="1" w:styleId="xl29">
    <w:name w:val="xl29"/>
    <w:basedOn w:val="a"/>
    <w:qFormat/>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f0">
    <w:name w:val="三级条标题"/>
    <w:basedOn w:val="afffff6"/>
    <w:next w:val="a"/>
    <w:qFormat/>
    <w:pPr>
      <w:tabs>
        <w:tab w:val="clear" w:pos="360"/>
      </w:tabs>
      <w:outlineLvl w:val="4"/>
    </w:pPr>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qFormat/>
    <w:pPr>
      <w:spacing w:line="460" w:lineRule="atLeast"/>
    </w:pPr>
    <w:rPr>
      <w:rFonts w:ascii="黑体" w:eastAsia="黑体" w:cs="Times New Roman"/>
      <w:color w:val="auto"/>
      <w:sz w:val="20"/>
    </w:rPr>
  </w:style>
  <w:style w:type="paragraph" w:customStyle="1" w:styleId="affffff1">
    <w:name w:val="表序号"/>
    <w:basedOn w:val="5"/>
    <w:qFormat/>
    <w:pPr>
      <w:keepLines/>
      <w:tabs>
        <w:tab w:val="clear" w:pos="1080"/>
      </w:tabs>
      <w:spacing w:line="360" w:lineRule="auto"/>
      <w:ind w:left="1134" w:hanging="1134"/>
      <w:jc w:val="center"/>
    </w:pPr>
    <w:rPr>
      <w:rFonts w:ascii="宋体" w:hAnsi="宋体"/>
      <w:sz w:val="24"/>
    </w:rPr>
  </w:style>
  <w:style w:type="paragraph" w:customStyle="1" w:styleId="2e">
    <w:name w:val="2"/>
    <w:basedOn w:val="a"/>
    <w:next w:val="33"/>
    <w:qFormat/>
    <w:pPr>
      <w:spacing w:line="360" w:lineRule="auto"/>
      <w:ind w:firstLine="480"/>
    </w:pPr>
    <w:rPr>
      <w:sz w:val="24"/>
      <w:szCs w:val="20"/>
    </w:rPr>
  </w:style>
  <w:style w:type="paragraph" w:customStyle="1" w:styleId="213">
    <w:name w:val="标准文本 首行缩进:2 字符 行距1倍"/>
    <w:basedOn w:val="a"/>
    <w:qFormat/>
    <w:pPr>
      <w:adjustRightInd w:val="0"/>
      <w:snapToGrid w:val="0"/>
      <w:spacing w:line="480" w:lineRule="exact"/>
      <w:textAlignment w:val="center"/>
    </w:pPr>
    <w:rPr>
      <w:rFonts w:cs="宋体"/>
      <w:sz w:val="24"/>
      <w:szCs w:val="20"/>
    </w:rPr>
  </w:style>
  <w:style w:type="paragraph" w:customStyle="1" w:styleId="1fb">
    <w:name w:val="1"/>
    <w:basedOn w:val="a"/>
    <w:next w:val="a0"/>
    <w:qFormat/>
    <w:pPr>
      <w:ind w:firstLine="420"/>
    </w:pPr>
    <w:rPr>
      <w:sz w:val="24"/>
    </w:rPr>
  </w:style>
  <w:style w:type="paragraph" w:customStyle="1" w:styleId="2f">
    <w:name w:val="正文样式2"/>
    <w:basedOn w:val="a"/>
    <w:qFormat/>
    <w:pPr>
      <w:adjustRightInd w:val="0"/>
      <w:snapToGrid w:val="0"/>
      <w:spacing w:line="360" w:lineRule="auto"/>
      <w:ind w:firstLine="510"/>
      <w:textAlignment w:val="baseline"/>
    </w:pPr>
    <w:rPr>
      <w:rFonts w:ascii="宋体"/>
      <w:kern w:val="24"/>
      <w:sz w:val="24"/>
      <w:szCs w:val="20"/>
    </w:rPr>
  </w:style>
  <w:style w:type="paragraph" w:customStyle="1" w:styleId="y">
    <w:name w:val="y表格"/>
    <w:basedOn w:val="ac"/>
    <w:qFormat/>
    <w:pPr>
      <w:adjustRightInd w:val="0"/>
      <w:spacing w:before="0" w:after="0" w:line="240" w:lineRule="auto"/>
      <w:ind w:right="0"/>
      <w:jc w:val="center"/>
      <w:textAlignment w:val="baseline"/>
    </w:pPr>
    <w:rPr>
      <w:rFonts w:ascii="宋体" w:hAnsi="宋体" w:hint="eastAsia"/>
      <w:sz w:val="24"/>
      <w:lang w:val="zh-CN"/>
    </w:rPr>
  </w:style>
  <w:style w:type="paragraph" w:customStyle="1" w:styleId="affffff2">
    <w:name w:val="四级条标题"/>
    <w:basedOn w:val="affffff0"/>
    <w:next w:val="a"/>
    <w:qFormat/>
    <w:pPr>
      <w:outlineLvl w:val="5"/>
    </w:pPr>
  </w:style>
  <w:style w:type="paragraph" w:customStyle="1" w:styleId="affffff3">
    <w:name w:val="五级条标题"/>
    <w:basedOn w:val="affffff2"/>
    <w:next w:val="a"/>
    <w:qFormat/>
    <w:pPr>
      <w:outlineLvl w:val="6"/>
    </w:pPr>
  </w:style>
  <w:style w:type="paragraph" w:customStyle="1" w:styleId="b0">
    <w:name w:val="标题b"/>
    <w:basedOn w:val="a"/>
    <w:next w:val="a"/>
    <w:qFormat/>
    <w:pPr>
      <w:spacing w:line="700" w:lineRule="exact"/>
    </w:pPr>
    <w:rPr>
      <w:rFonts w:ascii="楷体_GB2312" w:eastAsia="楷体_GB2312" w:hAnsi="楷体_GB2312"/>
      <w:b/>
      <w:sz w:val="30"/>
      <w:szCs w:val="20"/>
    </w:rPr>
  </w:style>
  <w:style w:type="paragraph" w:customStyle="1" w:styleId="iwpoititle">
    <w:name w:val="iw_poi_title"/>
    <w:basedOn w:val="a"/>
    <w:qFormat/>
    <w:pPr>
      <w:widowControl/>
      <w:jc w:val="left"/>
    </w:pPr>
    <w:rPr>
      <w:rFonts w:ascii="宋体" w:hAnsi="宋体" w:cs="宋体"/>
      <w:b/>
      <w:bCs/>
      <w:color w:val="CC5522"/>
      <w:kern w:val="0"/>
      <w:szCs w:val="21"/>
    </w:rPr>
  </w:style>
  <w:style w:type="paragraph" w:customStyle="1" w:styleId="320">
    <w:name w:val="表格 32"/>
    <w:basedOn w:val="a"/>
    <w:qFormat/>
    <w:pPr>
      <w:autoSpaceDE w:val="0"/>
      <w:autoSpaceDN w:val="0"/>
      <w:adjustRightInd w:val="0"/>
      <w:spacing w:line="240" w:lineRule="atLeast"/>
      <w:jc w:val="center"/>
      <w:textAlignment w:val="baseline"/>
    </w:pPr>
    <w:rPr>
      <w:kern w:val="0"/>
      <w:sz w:val="24"/>
    </w:rPr>
  </w:style>
  <w:style w:type="paragraph" w:customStyle="1" w:styleId="34">
    <w:name w:val="正文3"/>
    <w:qFormat/>
    <w:pPr>
      <w:widowControl w:val="0"/>
      <w:adjustRightInd w:val="0"/>
      <w:spacing w:line="360" w:lineRule="atLeast"/>
    </w:pPr>
    <w:rPr>
      <w:rFonts w:ascii="宋体" w:hint="eastAsia"/>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wpsplain0">
    <w:name w:val="wpsplain"/>
    <w:basedOn w:val="a"/>
    <w:qFormat/>
    <w:pPr>
      <w:widowControl/>
      <w:spacing w:before="100" w:beforeAutospacing="1" w:after="100" w:afterAutospacing="1"/>
      <w:jc w:val="left"/>
    </w:pPr>
    <w:rPr>
      <w:rFonts w:ascii="宋体" w:hAnsi="宋体" w:cs="宋体"/>
      <w:kern w:val="0"/>
      <w:sz w:val="24"/>
    </w:rPr>
  </w:style>
  <w:style w:type="paragraph" w:customStyle="1" w:styleId="Style10">
    <w:name w:val="_Style 10"/>
    <w:basedOn w:val="a"/>
    <w:qFormat/>
    <w:rPr>
      <w:sz w:val="24"/>
    </w:rPr>
  </w:style>
  <w:style w:type="paragraph" w:customStyle="1" w:styleId="xl21">
    <w:name w:val="xl21"/>
    <w:basedOn w:val="a"/>
    <w:qFormat/>
    <w:pPr>
      <w:widowControl/>
      <w:spacing w:before="100" w:beforeAutospacing="1" w:after="100" w:afterAutospacing="1"/>
      <w:jc w:val="center"/>
    </w:pPr>
    <w:rPr>
      <w:rFonts w:ascii="宋体" w:hAnsi="宋体"/>
      <w:kern w:val="0"/>
      <w:sz w:val="24"/>
    </w:rPr>
  </w:style>
  <w:style w:type="paragraph" w:customStyle="1" w:styleId="affffff4">
    <w:name w:val="表前文字"/>
    <w:basedOn w:val="a"/>
    <w:qFormat/>
    <w:pPr>
      <w:jc w:val="center"/>
    </w:pPr>
    <w:rPr>
      <w:sz w:val="24"/>
      <w:szCs w:val="21"/>
    </w:rPr>
  </w:style>
  <w:style w:type="paragraph" w:customStyle="1" w:styleId="53">
    <w:name w:val="表内5号居中"/>
    <w:qFormat/>
    <w:pPr>
      <w:widowControl w:val="0"/>
      <w:ind w:firstLine="1134"/>
      <w:jc w:val="center"/>
    </w:pPr>
    <w:rPr>
      <w:kern w:val="2"/>
      <w:sz w:val="24"/>
      <w:szCs w:val="24"/>
    </w:rPr>
  </w:style>
  <w:style w:type="paragraph" w:customStyle="1" w:styleId="214">
    <w:name w:val="样式 正文文字缩进 + 小四 首行缩进:  2 字符1"/>
    <w:basedOn w:val="ae"/>
    <w:qFormat/>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qFormat/>
    <w:pPr>
      <w:spacing w:line="360" w:lineRule="auto"/>
      <w:ind w:firstLineChars="200" w:firstLine="200"/>
    </w:pPr>
    <w:rPr>
      <w:rFonts w:ascii="宋体" w:eastAsia="汉鼎简书宋" w:hAnsi="宋体" w:cs="宋体"/>
      <w:sz w:val="24"/>
    </w:rPr>
  </w:style>
  <w:style w:type="paragraph" w:customStyle="1" w:styleId="230">
    <w:name w:val="表格 23"/>
    <w:basedOn w:val="a"/>
    <w:qFormat/>
    <w:pPr>
      <w:autoSpaceDE w:val="0"/>
      <w:autoSpaceDN w:val="0"/>
      <w:adjustRightInd w:val="0"/>
      <w:jc w:val="center"/>
    </w:pPr>
    <w:rPr>
      <w:rFonts w:ascii="宋体" w:eastAsia="仿宋体" w:hAnsi="宋体"/>
      <w:kern w:val="0"/>
      <w:sz w:val="24"/>
      <w:szCs w:val="21"/>
    </w:rPr>
  </w:style>
  <w:style w:type="paragraph" w:customStyle="1" w:styleId="affffff5">
    <w:name w:val="引言"/>
    <w:basedOn w:val="a"/>
    <w:next w:val="a"/>
    <w:qFormat/>
    <w:pPr>
      <w:jc w:val="center"/>
    </w:pPr>
    <w:rPr>
      <w:bCs/>
      <w:color w:val="000000"/>
      <w:szCs w:val="20"/>
    </w:rPr>
  </w:style>
  <w:style w:type="paragraph" w:customStyle="1" w:styleId="affffff6">
    <w:name w:val="正文楷体"/>
    <w:basedOn w:val="a"/>
    <w:qFormat/>
    <w:rPr>
      <w:rFonts w:eastAsia="楷体_GB2312"/>
    </w:rPr>
  </w:style>
  <w:style w:type="paragraph" w:customStyle="1" w:styleId="affffff7">
    <w:name w:val="文本正文"/>
    <w:basedOn w:val="a"/>
    <w:qFormat/>
    <w:pPr>
      <w:spacing w:line="480" w:lineRule="exact"/>
      <w:ind w:firstLineChars="200" w:firstLine="560"/>
    </w:pPr>
    <w:rPr>
      <w:rFonts w:ascii="仿宋_GB2312" w:eastAsia="仿宋_GB2312" w:hAnsi="宋体" w:cs="Courier New"/>
      <w:sz w:val="28"/>
      <w:szCs w:val="28"/>
    </w:rPr>
  </w:style>
  <w:style w:type="paragraph" w:customStyle="1" w:styleId="312">
    <w:name w:val="正文文本缩进 31"/>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qFormat/>
    <w:pPr>
      <w:spacing w:line="360" w:lineRule="auto"/>
    </w:pPr>
    <w:rPr>
      <w:rFonts w:ascii="宋体" w:hAnsi="宋体" w:cs="宋体"/>
      <w:sz w:val="24"/>
    </w:rPr>
  </w:style>
  <w:style w:type="paragraph" w:customStyle="1" w:styleId="affffff8">
    <w:name w:val="小四表文左齐"/>
    <w:basedOn w:val="a"/>
    <w:qFormat/>
    <w:pPr>
      <w:jc w:val="center"/>
    </w:pPr>
    <w:rPr>
      <w:rFonts w:ascii="宋体" w:hAnsi="宋体"/>
      <w:color w:val="000000"/>
      <w:szCs w:val="21"/>
    </w:rPr>
  </w:style>
  <w:style w:type="paragraph" w:customStyle="1" w:styleId="120">
    <w:name w:val="表1表2"/>
    <w:basedOn w:val="a"/>
    <w:qFormat/>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f9">
    <w:name w:val="新正文样式"/>
    <w:basedOn w:val="a"/>
    <w:qFormat/>
    <w:pPr>
      <w:tabs>
        <w:tab w:val="left" w:pos="567"/>
      </w:tabs>
      <w:spacing w:line="360" w:lineRule="auto"/>
      <w:ind w:firstLine="567"/>
    </w:pPr>
    <w:rPr>
      <w:spacing w:val="20"/>
      <w:sz w:val="24"/>
      <w:szCs w:val="20"/>
    </w:rPr>
  </w:style>
  <w:style w:type="paragraph" w:customStyle="1" w:styleId="112">
    <w:name w:val="标题11"/>
    <w:basedOn w:val="a"/>
    <w:qFormat/>
    <w:pPr>
      <w:spacing w:line="360" w:lineRule="auto"/>
    </w:pPr>
    <w:rPr>
      <w:b/>
      <w:bCs/>
      <w:sz w:val="28"/>
    </w:rPr>
  </w:style>
  <w:style w:type="paragraph" w:customStyle="1" w:styleId="affffffa">
    <w:name w:val="字元 字元"/>
    <w:basedOn w:val="a"/>
    <w:qFormat/>
    <w:rPr>
      <w:sz w:val="24"/>
    </w:rPr>
  </w:style>
  <w:style w:type="paragraph" w:customStyle="1" w:styleId="CharCharCharCharCharChar1CharCharCharCharCharCharCharCharChar">
    <w:name w:val="Char Char Char Char Char Char1 Char Char Char Char Char Char Char Char Char"/>
    <w:basedOn w:val="a"/>
    <w:qFormat/>
    <w:rPr>
      <w:sz w:val="24"/>
    </w:rPr>
  </w:style>
  <w:style w:type="paragraph" w:customStyle="1" w:styleId="ParaCharCharChar1CharCharCharCharCharCharCharCharCharChar">
    <w:name w:val="默认段落字体 Para Char Char Char1 Char Char Char Char Char Char Char Char Char Char"/>
    <w:basedOn w:val="a"/>
    <w:qFormat/>
    <w:rPr>
      <w:sz w:val="24"/>
    </w:rPr>
  </w:style>
  <w:style w:type="paragraph" w:customStyle="1" w:styleId="Char30">
    <w:name w:val="Char3"/>
    <w:basedOn w:val="a"/>
    <w:qFormat/>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c">
    <w:name w:val="正文 1"/>
    <w:basedOn w:val="a"/>
    <w:qFormat/>
    <w:pPr>
      <w:spacing w:line="480" w:lineRule="exact"/>
      <w:ind w:firstLine="567"/>
    </w:pPr>
    <w:rPr>
      <w:sz w:val="28"/>
    </w:rPr>
  </w:style>
  <w:style w:type="paragraph" w:customStyle="1" w:styleId="zxz5">
    <w:name w:val="zxz5"/>
    <w:next w:val="a"/>
    <w:qFormat/>
    <w:pPr>
      <w:tabs>
        <w:tab w:val="left" w:pos="0"/>
      </w:tabs>
      <w:jc w:val="center"/>
    </w:pPr>
    <w:rPr>
      <w:rFonts w:ascii="宋体" w:eastAsia="Times New Roman" w:hAnsi="宋体" w:cs="宋体"/>
      <w:bCs/>
      <w:kern w:val="2"/>
      <w:sz w:val="18"/>
      <w:szCs w:val="18"/>
    </w:rPr>
  </w:style>
  <w:style w:type="table" w:customStyle="1" w:styleId="1fd">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b">
    <w:name w:val="左右无边框"/>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c">
    <w:name w:val="无左右边框型"/>
    <w:basedOn w:val="aff3"/>
    <w:qFormat/>
    <w:pPr>
      <w:widowControl w:val="0"/>
      <w:jc w:val="both"/>
    </w:pPr>
    <w:tblPr/>
  </w:style>
  <w:style w:type="table" w:customStyle="1" w:styleId="2f0">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d">
    <w:name w:val="左右无边表格"/>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fe">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qFormat/>
    <w:pPr>
      <w:spacing w:line="500" w:lineRule="exact"/>
      <w:ind w:firstLineChars="200" w:firstLine="480"/>
    </w:pPr>
    <w:rPr>
      <w:sz w:val="24"/>
      <w:szCs w:val="20"/>
    </w:rPr>
  </w:style>
  <w:style w:type="character" w:customStyle="1" w:styleId="ACharChar">
    <w:name w:val="A标准格式 Char Char"/>
    <w:link w:val="Affffffe"/>
    <w:qFormat/>
    <w:rPr>
      <w:kern w:val="2"/>
      <w:sz w:val="24"/>
      <w:szCs w:val="24"/>
    </w:rPr>
  </w:style>
  <w:style w:type="paragraph" w:customStyle="1" w:styleId="Affffffe">
    <w:name w:val="A标准格式"/>
    <w:basedOn w:val="a"/>
    <w:link w:val="ACharChar"/>
    <w:qFormat/>
    <w:pPr>
      <w:spacing w:line="440" w:lineRule="exact"/>
      <w:ind w:firstLineChars="200" w:firstLine="480"/>
    </w:pPr>
    <w:rPr>
      <w:sz w:val="24"/>
    </w:rPr>
  </w:style>
  <w:style w:type="paragraph" w:customStyle="1" w:styleId="reader-word-layerreader-word-s16-15">
    <w:name w:val="reader-word-layer reader-word-s16-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qFormat/>
    <w:pPr>
      <w:widowControl/>
      <w:spacing w:before="100" w:beforeAutospacing="1" w:after="100" w:afterAutospacing="1"/>
      <w:jc w:val="left"/>
    </w:pPr>
    <w:rPr>
      <w:rFonts w:ascii="宋体" w:hAnsi="宋体" w:cs="宋体"/>
      <w:kern w:val="0"/>
      <w:sz w:val="24"/>
    </w:rPr>
  </w:style>
  <w:style w:type="paragraph" w:customStyle="1" w:styleId="Normal3">
    <w:name w:val="Normal+3"/>
    <w:basedOn w:val="Default"/>
    <w:next w:val="Default"/>
    <w:qFormat/>
    <w:rPr>
      <w:rFonts w:cs="Times New Roman"/>
      <w:color w:val="auto"/>
    </w:rPr>
  </w:style>
  <w:style w:type="character" w:customStyle="1" w:styleId="Charf5">
    <w:name w:val="地理段落 Char"/>
    <w:link w:val="afffffff"/>
    <w:qFormat/>
    <w:rPr>
      <w:rFonts w:ascii="仿宋_GB2312" w:eastAsia="仿宋_GB2312"/>
      <w:kern w:val="2"/>
      <w:sz w:val="28"/>
      <w:szCs w:val="28"/>
    </w:rPr>
  </w:style>
  <w:style w:type="paragraph" w:customStyle="1" w:styleId="afffffff">
    <w:name w:val="地理段落"/>
    <w:basedOn w:val="a"/>
    <w:link w:val="Charf5"/>
    <w:qFormat/>
    <w:pPr>
      <w:adjustRightInd w:val="0"/>
      <w:snapToGrid w:val="0"/>
      <w:spacing w:line="360" w:lineRule="auto"/>
      <w:ind w:firstLineChars="200" w:firstLine="200"/>
    </w:pPr>
    <w:rPr>
      <w:rFonts w:ascii="仿宋_GB2312" w:eastAsia="仿宋_GB2312"/>
      <w:sz w:val="28"/>
      <w:szCs w:val="28"/>
    </w:rPr>
  </w:style>
  <w:style w:type="paragraph" w:customStyle="1" w:styleId="afffffff0">
    <w:name w:val="报告正文"/>
    <w:basedOn w:val="a"/>
    <w:link w:val="Charf6"/>
    <w:qFormat/>
    <w:pPr>
      <w:spacing w:line="360" w:lineRule="auto"/>
      <w:ind w:firstLine="482"/>
    </w:pPr>
    <w:rPr>
      <w:sz w:val="24"/>
      <w:szCs w:val="21"/>
    </w:rPr>
  </w:style>
  <w:style w:type="character" w:customStyle="1" w:styleId="Charf6">
    <w:name w:val="报告正文 Char"/>
    <w:link w:val="afffffff0"/>
    <w:qFormat/>
    <w:rPr>
      <w:kern w:val="2"/>
      <w:sz w:val="24"/>
      <w:szCs w:val="21"/>
    </w:rPr>
  </w:style>
  <w:style w:type="character" w:customStyle="1" w:styleId="CharChar30">
    <w:name w:val="Char Char30"/>
    <w:qFormat/>
    <w:rPr>
      <w:rFonts w:eastAsia="宋体"/>
      <w:b/>
      <w:bCs/>
      <w:kern w:val="2"/>
      <w:sz w:val="21"/>
      <w:szCs w:val="24"/>
      <w:lang w:val="en-US" w:eastAsia="zh-CN" w:bidi="ar-SA"/>
    </w:rPr>
  </w:style>
  <w:style w:type="character" w:customStyle="1" w:styleId="CharChar17">
    <w:name w:val="Char Char17"/>
    <w:qFormat/>
    <w:locked/>
    <w:rPr>
      <w:rFonts w:eastAsia="宋体"/>
      <w:b/>
      <w:bCs/>
      <w:kern w:val="2"/>
      <w:sz w:val="32"/>
      <w:szCs w:val="32"/>
      <w:lang w:val="en-US" w:eastAsia="zh-CN" w:bidi="ar-SA"/>
    </w:rPr>
  </w:style>
  <w:style w:type="character" w:customStyle="1" w:styleId="CharChar6">
    <w:name w:val="Char Char6"/>
    <w:qFormat/>
    <w:locked/>
    <w:rPr>
      <w:rFonts w:eastAsia="宋体"/>
      <w:kern w:val="2"/>
      <w:sz w:val="21"/>
      <w:szCs w:val="24"/>
      <w:lang w:val="en-US" w:eastAsia="zh-CN" w:bidi="ar-SA"/>
    </w:rPr>
  </w:style>
  <w:style w:type="character" w:customStyle="1" w:styleId="CharChar10">
    <w:name w:val="Char Char1"/>
    <w:qFormat/>
    <w:rPr>
      <w:rFonts w:eastAsia="宋体"/>
      <w:kern w:val="2"/>
      <w:sz w:val="18"/>
      <w:szCs w:val="18"/>
      <w:lang w:val="en-US" w:eastAsia="zh-CN" w:bidi="ar-SA"/>
    </w:rPr>
  </w:style>
  <w:style w:type="character" w:customStyle="1" w:styleId="text06">
    <w:name w:val="text06"/>
    <w:qFormat/>
  </w:style>
  <w:style w:type="character" w:customStyle="1" w:styleId="4Char1">
    <w:name w:val="标题 4 Char1"/>
    <w:qFormat/>
    <w:locked/>
    <w:rPr>
      <w:rFonts w:ascii="Arial" w:eastAsia="黑体" w:hAnsi="Arial"/>
      <w:b/>
      <w:bCs/>
      <w:kern w:val="2"/>
      <w:sz w:val="28"/>
      <w:szCs w:val="28"/>
      <w:lang w:val="en-US" w:eastAsia="zh-CN" w:bidi="ar-SA"/>
    </w:rPr>
  </w:style>
  <w:style w:type="character" w:customStyle="1" w:styleId="Charf7">
    <w:name w:val="表 标题 Char"/>
    <w:link w:val="afffffff1"/>
    <w:qFormat/>
    <w:rPr>
      <w:rFonts w:hAnsi="宋体" w:cs="宋体"/>
      <w:b/>
      <w:smallCaps/>
      <w:kern w:val="2"/>
      <w:sz w:val="24"/>
    </w:rPr>
  </w:style>
  <w:style w:type="paragraph" w:customStyle="1" w:styleId="afffffff1">
    <w:name w:val="表 标题"/>
    <w:basedOn w:val="afc"/>
    <w:next w:val="a"/>
    <w:link w:val="Charf7"/>
    <w:qFormat/>
    <w:pPr>
      <w:spacing w:beforeLines="50"/>
      <w:ind w:leftChars="0" w:left="420" w:firstLineChars="0" w:firstLine="0"/>
      <w:jc w:val="center"/>
    </w:pPr>
    <w:rPr>
      <w:rFonts w:hAnsi="宋体" w:cs="宋体"/>
      <w:b/>
      <w:smallCaps/>
      <w:sz w:val="24"/>
      <w:szCs w:val="20"/>
    </w:rPr>
  </w:style>
  <w:style w:type="character" w:customStyle="1" w:styleId="Charf8">
    <w:name w:val="文本 Char"/>
    <w:link w:val="afffffff2"/>
    <w:qFormat/>
    <w:rPr>
      <w:rFonts w:eastAsia="Times New Roman"/>
      <w:kern w:val="2"/>
      <w:sz w:val="24"/>
      <w:szCs w:val="24"/>
    </w:rPr>
  </w:style>
  <w:style w:type="paragraph" w:customStyle="1" w:styleId="afffffff2">
    <w:name w:val="文本"/>
    <w:link w:val="Charf8"/>
    <w:qFormat/>
    <w:pPr>
      <w:widowControl w:val="0"/>
      <w:spacing w:line="440" w:lineRule="exact"/>
      <w:ind w:firstLineChars="200" w:firstLine="200"/>
    </w:pPr>
    <w:rPr>
      <w:rFonts w:eastAsia="Times New Roman"/>
      <w:kern w:val="2"/>
      <w:sz w:val="24"/>
      <w:szCs w:val="24"/>
    </w:rPr>
  </w:style>
  <w:style w:type="paragraph" w:customStyle="1" w:styleId="dandan6-13CharCharChar">
    <w:name w:val="dandan6-13正文 Char Char Char"/>
    <w:basedOn w:val="a"/>
    <w:next w:val="a"/>
    <w:qFormat/>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f">
    <w:name w:val="表格1+ 五号"/>
    <w:basedOn w:val="a"/>
    <w:qFormat/>
    <w:pPr>
      <w:widowControl/>
      <w:spacing w:line="300" w:lineRule="exact"/>
      <w:jc w:val="center"/>
    </w:pPr>
    <w:rPr>
      <w:rFonts w:ascii="宋体" w:hAnsi="宋体" w:cs="宋体"/>
      <w:color w:val="000000"/>
      <w:spacing w:val="8"/>
      <w:kern w:val="0"/>
      <w:szCs w:val="20"/>
      <w:lang w:val="en-GB"/>
    </w:rPr>
  </w:style>
  <w:style w:type="character" w:customStyle="1" w:styleId="Charf9">
    <w:name w:val="表格中文字 Char"/>
    <w:link w:val="afffffff3"/>
    <w:qFormat/>
    <w:rPr>
      <w:kern w:val="18"/>
      <w:sz w:val="21"/>
      <w:szCs w:val="21"/>
    </w:rPr>
  </w:style>
  <w:style w:type="paragraph" w:customStyle="1" w:styleId="afffffff3">
    <w:name w:val="表格中文字"/>
    <w:basedOn w:val="a"/>
    <w:link w:val="Charf9"/>
    <w:qFormat/>
    <w:pPr>
      <w:adjustRightInd w:val="0"/>
      <w:snapToGrid w:val="0"/>
      <w:jc w:val="center"/>
    </w:pPr>
    <w:rPr>
      <w:kern w:val="18"/>
      <w:szCs w:val="21"/>
    </w:rPr>
  </w:style>
  <w:style w:type="character" w:customStyle="1" w:styleId="Charfa">
    <w:name w:val="正本文字 Char"/>
    <w:link w:val="afffffff4"/>
    <w:qFormat/>
    <w:rPr>
      <w:kern w:val="18"/>
      <w:sz w:val="24"/>
    </w:rPr>
  </w:style>
  <w:style w:type="paragraph" w:customStyle="1" w:styleId="afffffff4">
    <w:name w:val="正本文字"/>
    <w:basedOn w:val="a"/>
    <w:link w:val="Charfa"/>
    <w:qFormat/>
    <w:pPr>
      <w:adjustRightInd w:val="0"/>
      <w:snapToGrid w:val="0"/>
      <w:spacing w:line="360" w:lineRule="auto"/>
      <w:ind w:firstLineChars="200" w:firstLine="480"/>
      <w:jc w:val="left"/>
    </w:pPr>
    <w:rPr>
      <w:kern w:val="18"/>
      <w:sz w:val="24"/>
      <w:szCs w:val="20"/>
    </w:rPr>
  </w:style>
  <w:style w:type="character" w:customStyle="1" w:styleId="2Char">
    <w:name w:val="样式2 Char"/>
    <w:link w:val="2d"/>
    <w:qFormat/>
    <w:rPr>
      <w:kern w:val="2"/>
      <w:sz w:val="24"/>
      <w:szCs w:val="24"/>
    </w:rPr>
  </w:style>
  <w:style w:type="paragraph" w:customStyle="1" w:styleId="CharChar1CharCharCharChar">
    <w:name w:val="Char Char1 Char Char Char Char"/>
    <w:basedOn w:val="a"/>
    <w:qFormat/>
    <w:pPr>
      <w:spacing w:line="360" w:lineRule="auto"/>
    </w:pPr>
    <w:rPr>
      <w:sz w:val="32"/>
    </w:rPr>
  </w:style>
  <w:style w:type="paragraph" w:customStyle="1" w:styleId="afffffff5">
    <w:name w:val="正文首行缩进＋湿地"/>
    <w:basedOn w:val="a"/>
    <w:qFormat/>
    <w:pPr>
      <w:spacing w:line="440" w:lineRule="exact"/>
      <w:ind w:firstLineChars="225" w:firstLine="540"/>
    </w:pPr>
    <w:rPr>
      <w:rFonts w:ascii="仿宋_GB2312" w:eastAsia="仿宋_GB2312" w:hAnsi="宋体"/>
      <w:kern w:val="0"/>
      <w:sz w:val="28"/>
      <w:szCs w:val="20"/>
    </w:rPr>
  </w:style>
  <w:style w:type="paragraph" w:customStyle="1" w:styleId="afffffff6">
    <w:name w:val="a"/>
    <w:basedOn w:val="a"/>
    <w:qFormat/>
    <w:pPr>
      <w:widowControl/>
      <w:spacing w:before="100" w:beforeAutospacing="1" w:after="100" w:afterAutospacing="1"/>
      <w:jc w:val="left"/>
    </w:pPr>
    <w:rPr>
      <w:rFonts w:ascii="宋体" w:hAnsi="宋体" w:cs="宋体"/>
      <w:kern w:val="0"/>
      <w:sz w:val="24"/>
    </w:rPr>
  </w:style>
  <w:style w:type="character" w:customStyle="1" w:styleId="Charfb">
    <w:name w:val="普通(网站) Char"/>
    <w:qFormat/>
    <w:rPr>
      <w:rFonts w:ascii="宋体" w:hAnsi="宋体" w:cs="宋体"/>
      <w:sz w:val="24"/>
      <w:szCs w:val="24"/>
    </w:rPr>
  </w:style>
  <w:style w:type="character" w:customStyle="1" w:styleId="CharCharChar0">
    <w:name w:val="表格标题新 Char Char Char"/>
    <w:qFormat/>
    <w:rPr>
      <w:rFonts w:ascii="仿宋_GB2312" w:eastAsia="仿宋_GB2312"/>
      <w:kern w:val="2"/>
      <w:sz w:val="24"/>
      <w:szCs w:val="24"/>
      <w:lang w:val="en-US" w:eastAsia="zh-CN" w:bidi="ar-SA"/>
    </w:rPr>
  </w:style>
  <w:style w:type="character" w:customStyle="1" w:styleId="CharChar15">
    <w:name w:val="Char Char15"/>
    <w:qFormat/>
    <w:rPr>
      <w:rFonts w:ascii="宋体" w:eastAsia="宋体" w:hAnsi="Courier New"/>
      <w:kern w:val="2"/>
      <w:sz w:val="21"/>
      <w:lang w:val="en-US" w:eastAsia="zh-CN" w:bidi="ar-SA"/>
    </w:rPr>
  </w:style>
  <w:style w:type="character" w:customStyle="1" w:styleId="CharChar5">
    <w:name w:val="霍尼韦尔 Char Char"/>
    <w:link w:val="afffffff7"/>
    <w:qFormat/>
    <w:rPr>
      <w:rFonts w:cs="宋体"/>
      <w:kern w:val="2"/>
      <w:sz w:val="24"/>
    </w:rPr>
  </w:style>
  <w:style w:type="paragraph" w:customStyle="1" w:styleId="afffffff7">
    <w:name w:val="霍尼韦尔"/>
    <w:basedOn w:val="a"/>
    <w:link w:val="CharChar5"/>
    <w:qFormat/>
    <w:pPr>
      <w:spacing w:line="480" w:lineRule="exact"/>
      <w:ind w:firstLineChars="200" w:firstLine="480"/>
      <w:jc w:val="left"/>
    </w:pPr>
    <w:rPr>
      <w:rFonts w:cs="宋体"/>
      <w:sz w:val="24"/>
      <w:szCs w:val="20"/>
    </w:rPr>
  </w:style>
  <w:style w:type="character" w:customStyle="1" w:styleId="111Char2">
    <w:name w:val="条标题1.1.1 Char2"/>
    <w:qFormat/>
    <w:rPr>
      <w:rFonts w:eastAsia="宋体"/>
      <w:b/>
      <w:bCs/>
      <w:kern w:val="2"/>
      <w:sz w:val="32"/>
      <w:szCs w:val="32"/>
      <w:lang w:val="en-US" w:eastAsia="zh-CN" w:bidi="ar-SA"/>
    </w:rPr>
  </w:style>
  <w:style w:type="character" w:customStyle="1" w:styleId="z101">
    <w:name w:val="z101"/>
    <w:qFormat/>
    <w:rPr>
      <w:color w:val="000000"/>
      <w:sz w:val="21"/>
      <w:szCs w:val="21"/>
    </w:rPr>
  </w:style>
  <w:style w:type="character" w:customStyle="1" w:styleId="2f1">
    <w:name w:val="正文文本 (2)"/>
    <w:qFormat/>
    <w:rPr>
      <w:rFonts w:ascii="宋体" w:eastAsia="宋体" w:hAnsi="宋体" w:cs="宋体"/>
      <w:color w:val="000000"/>
      <w:spacing w:val="0"/>
      <w:w w:val="100"/>
      <w:position w:val="0"/>
      <w:sz w:val="21"/>
      <w:szCs w:val="21"/>
      <w:u w:val="none"/>
      <w:lang w:val="zh-CN" w:eastAsia="zh-CN" w:bidi="zh-CN"/>
    </w:rPr>
  </w:style>
  <w:style w:type="character" w:customStyle="1" w:styleId="2Georgia">
    <w:name w:val="正文文本 (2) + Georgia"/>
    <w:qFormat/>
    <w:rPr>
      <w:rFonts w:ascii="Georgia" w:eastAsia="Georgia" w:hAnsi="Georgia" w:cs="Georgia"/>
      <w:color w:val="000000"/>
      <w:spacing w:val="0"/>
      <w:w w:val="100"/>
      <w:position w:val="0"/>
      <w:sz w:val="22"/>
      <w:szCs w:val="22"/>
      <w:u w:val="none"/>
      <w:lang w:val="en-US" w:eastAsia="en-US" w:bidi="en-US"/>
    </w:rPr>
  </w:style>
  <w:style w:type="character" w:customStyle="1" w:styleId="4CharChar">
    <w:name w:val="正文4号 Char Char"/>
    <w:link w:val="44"/>
    <w:qFormat/>
    <w:rPr>
      <w:kern w:val="2"/>
      <w:sz w:val="24"/>
      <w:szCs w:val="24"/>
    </w:rPr>
  </w:style>
  <w:style w:type="paragraph" w:customStyle="1" w:styleId="44">
    <w:name w:val="正文4号"/>
    <w:link w:val="4CharChar"/>
    <w:qFormat/>
    <w:pPr>
      <w:widowControl w:val="0"/>
      <w:spacing w:line="360" w:lineRule="auto"/>
      <w:ind w:firstLineChars="200" w:firstLine="200"/>
      <w:jc w:val="both"/>
    </w:pPr>
    <w:rPr>
      <w:kern w:val="2"/>
      <w:sz w:val="24"/>
      <w:szCs w:val="24"/>
    </w:rPr>
  </w:style>
  <w:style w:type="paragraph" w:customStyle="1" w:styleId="afffffff8">
    <w:name w:val="图表文字"/>
    <w:basedOn w:val="a"/>
    <w:qFormat/>
    <w:pPr>
      <w:spacing w:line="300" w:lineRule="exact"/>
      <w:jc w:val="center"/>
    </w:pPr>
    <w:rPr>
      <w:bCs/>
      <w:szCs w:val="20"/>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fffffff9">
    <w:name w:val="No Spacing"/>
    <w:link w:val="afffffffa"/>
    <w:uiPriority w:val="1"/>
    <w:qFormat/>
    <w:pPr>
      <w:jc w:val="center"/>
    </w:pPr>
    <w:rPr>
      <w:color w:val="000000"/>
      <w:kern w:val="2"/>
      <w:sz w:val="24"/>
      <w:szCs w:val="24"/>
    </w:rPr>
  </w:style>
  <w:style w:type="paragraph" w:customStyle="1" w:styleId="afffffffb">
    <w:name w:val="二级标题"/>
    <w:basedOn w:val="afa"/>
    <w:qFormat/>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c"/>
    <w:qFormat/>
    <w:locked/>
    <w:rPr>
      <w:rFonts w:ascii="宋体" w:hAnsi="宋体"/>
      <w:color w:val="000000"/>
      <w:kern w:val="2"/>
      <w:sz w:val="21"/>
      <w:szCs w:val="21"/>
      <w:lang w:val="en-GB"/>
    </w:rPr>
  </w:style>
  <w:style w:type="paragraph" w:customStyle="1" w:styleId="afffffffc">
    <w:name w:val="五号表格"/>
    <w:next w:val="a"/>
    <w:link w:val="CharChar7"/>
    <w:qFormat/>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f0">
    <w:name w:val="占位符文本1"/>
    <w:uiPriority w:val="99"/>
    <w:semiHidden/>
    <w:qFormat/>
    <w:rPr>
      <w:rFonts w:cs="Times New Roman"/>
      <w:color w:val="808080"/>
    </w:rPr>
  </w:style>
  <w:style w:type="character" w:customStyle="1" w:styleId="CharChar8">
    <w:name w:val="宗兴正文 Char Char"/>
    <w:link w:val="afffffffd"/>
    <w:qFormat/>
    <w:locked/>
    <w:rPr>
      <w:sz w:val="24"/>
    </w:rPr>
  </w:style>
  <w:style w:type="paragraph" w:customStyle="1" w:styleId="afffffffd">
    <w:name w:val="宗兴正文"/>
    <w:basedOn w:val="a"/>
    <w:link w:val="CharChar8"/>
    <w:qFormat/>
    <w:pPr>
      <w:adjustRightInd w:val="0"/>
      <w:spacing w:before="93" w:after="93" w:line="360" w:lineRule="auto"/>
      <w:ind w:firstLineChars="200" w:firstLine="480"/>
      <w:jc w:val="left"/>
      <w:textAlignment w:val="baseline"/>
    </w:pPr>
    <w:rPr>
      <w:kern w:val="0"/>
      <w:sz w:val="24"/>
      <w:szCs w:val="20"/>
    </w:rPr>
  </w:style>
  <w:style w:type="character" w:customStyle="1" w:styleId="CharChara">
    <w:name w:val="表题 Char Char"/>
    <w:link w:val="afffffffe"/>
    <w:qFormat/>
    <w:locked/>
    <w:rPr>
      <w:rFonts w:ascii="宋体"/>
      <w:b/>
      <w:sz w:val="24"/>
      <w:lang w:eastAsia="en-US"/>
    </w:rPr>
  </w:style>
  <w:style w:type="paragraph" w:customStyle="1" w:styleId="afffffffe">
    <w:name w:val="表题"/>
    <w:basedOn w:val="a"/>
    <w:link w:val="CharChara"/>
    <w:qFormat/>
    <w:pPr>
      <w:widowControl/>
      <w:adjustRightInd w:val="0"/>
      <w:spacing w:before="120" w:line="360" w:lineRule="auto"/>
      <w:jc w:val="center"/>
      <w:textAlignment w:val="baseline"/>
    </w:pPr>
    <w:rPr>
      <w:rFonts w:ascii="宋体"/>
      <w:b/>
      <w:kern w:val="0"/>
      <w:sz w:val="24"/>
      <w:szCs w:val="20"/>
      <w:lang w:eastAsia="en-US"/>
    </w:rPr>
  </w:style>
  <w:style w:type="paragraph" w:customStyle="1" w:styleId="36">
    <w:name w:val="3"/>
    <w:uiPriority w:val="99"/>
    <w:qFormat/>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qFormat/>
    <w:locked/>
    <w:rPr>
      <w:rFonts w:ascii="宋体"/>
      <w:b/>
      <w:sz w:val="30"/>
    </w:rPr>
  </w:style>
  <w:style w:type="paragraph" w:customStyle="1" w:styleId="2TimesNewRoman050">
    <w:name w:val="样式 样式 标题 2节 + (西文) Times New Roman (中文) 宋体 四号 段前: 0.5 行 段后: 0......"/>
    <w:basedOn w:val="a"/>
    <w:link w:val="2TimesNewRoman050CharChar"/>
    <w:qFormat/>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1Char10">
    <w:name w:val="纯文本1 Char1"/>
    <w:qFormat/>
    <w:rPr>
      <w:rFonts w:ascii="宋体" w:eastAsia="宋体" w:hAnsi="Courier New"/>
      <w:kern w:val="2"/>
      <w:sz w:val="21"/>
      <w:lang w:val="en-US" w:eastAsia="zh-CN"/>
    </w:rPr>
  </w:style>
  <w:style w:type="character" w:customStyle="1" w:styleId="CharCharb">
    <w:name w:val="表格 Char Char"/>
    <w:qFormat/>
    <w:locked/>
    <w:rPr>
      <w:rFonts w:ascii="Times New Roman" w:hAnsi="Times New Roman"/>
      <w:b/>
      <w:sz w:val="24"/>
    </w:rPr>
  </w:style>
  <w:style w:type="character" w:customStyle="1" w:styleId="2CharChar">
    <w:name w:val="正文文本缩进 2 Char Char"/>
    <w:qFormat/>
    <w:rPr>
      <w:rFonts w:eastAsia="宋体"/>
      <w:kern w:val="2"/>
      <w:sz w:val="24"/>
      <w:lang w:val="en-US" w:eastAsia="zh-CN"/>
    </w:rPr>
  </w:style>
  <w:style w:type="character" w:customStyle="1" w:styleId="CharCharc">
    <w:name w:val="表格的字 Char Char"/>
    <w:link w:val="affffffff"/>
    <w:qFormat/>
    <w:locked/>
    <w:rPr>
      <w:sz w:val="24"/>
    </w:rPr>
  </w:style>
  <w:style w:type="paragraph" w:customStyle="1" w:styleId="affffffff">
    <w:name w:val="表格的字"/>
    <w:basedOn w:val="a"/>
    <w:link w:val="CharCharc"/>
    <w:qFormat/>
    <w:pPr>
      <w:adjustRightInd w:val="0"/>
      <w:spacing w:line="312" w:lineRule="atLeast"/>
      <w:jc w:val="center"/>
      <w:textAlignment w:val="baseline"/>
    </w:pPr>
    <w:rPr>
      <w:kern w:val="0"/>
      <w:sz w:val="24"/>
      <w:szCs w:val="20"/>
    </w:rPr>
  </w:style>
  <w:style w:type="character" w:customStyle="1" w:styleId="CharChard">
    <w:name w:val="表名图名 Char Char"/>
    <w:link w:val="affffffff0"/>
    <w:qFormat/>
    <w:locked/>
    <w:rPr>
      <w:rFonts w:ascii="宋体"/>
      <w:b/>
      <w:sz w:val="24"/>
      <w:lang w:eastAsia="en-US"/>
    </w:rPr>
  </w:style>
  <w:style w:type="paragraph" w:customStyle="1" w:styleId="affffffff0">
    <w:name w:val="表名图名"/>
    <w:basedOn w:val="a"/>
    <w:link w:val="CharChard"/>
    <w:qFormat/>
    <w:pPr>
      <w:widowControl/>
      <w:adjustRightInd w:val="0"/>
      <w:spacing w:before="120" w:line="360" w:lineRule="auto"/>
      <w:jc w:val="center"/>
      <w:textAlignment w:val="baseline"/>
    </w:pPr>
    <w:rPr>
      <w:rFonts w:ascii="宋体"/>
      <w:b/>
      <w:kern w:val="0"/>
      <w:sz w:val="24"/>
      <w:szCs w:val="20"/>
      <w:lang w:eastAsia="en-US"/>
    </w:rPr>
  </w:style>
  <w:style w:type="character" w:customStyle="1" w:styleId="CharChare">
    <w:name w:val="表、图名 Char Char"/>
    <w:link w:val="affffffff1"/>
    <w:qFormat/>
    <w:locked/>
    <w:rPr>
      <w:b/>
      <w:kern w:val="2"/>
      <w:sz w:val="21"/>
      <w:szCs w:val="24"/>
    </w:rPr>
  </w:style>
  <w:style w:type="paragraph" w:customStyle="1" w:styleId="affffffff1">
    <w:name w:val="表、图名"/>
    <w:link w:val="CharChare"/>
    <w:qFormat/>
    <w:pPr>
      <w:spacing w:before="120" w:line="360" w:lineRule="auto"/>
      <w:jc w:val="center"/>
    </w:pPr>
    <w:rPr>
      <w:b/>
      <w:kern w:val="2"/>
      <w:sz w:val="21"/>
      <w:szCs w:val="24"/>
    </w:rPr>
  </w:style>
  <w:style w:type="character" w:customStyle="1" w:styleId="BodyTextIndentChar">
    <w:name w:val="Body Text Indent Char"/>
    <w:qFormat/>
    <w:locked/>
    <w:rPr>
      <w:sz w:val="24"/>
    </w:rPr>
  </w:style>
  <w:style w:type="character" w:customStyle="1" w:styleId="2211H2h241lxb2CharChar">
    <w:name w:val="样式 标题 2节标题标题21.1H2h2第一层条4.1二级标题标题 lxb2二级标题 Char表标题单位... Char"/>
    <w:qFormat/>
    <w:rPr>
      <w:rFonts w:ascii="Verdana" w:eastAsia="宋体" w:hAnsi="Verdana"/>
      <w:b/>
      <w:kern w:val="32"/>
      <w:sz w:val="28"/>
      <w:lang w:val="en-US" w:eastAsia="zh-CN"/>
    </w:rPr>
  </w:style>
  <w:style w:type="character" w:customStyle="1" w:styleId="DocumentMapChar">
    <w:name w:val="Document Map Char"/>
    <w:qFormat/>
    <w:locked/>
    <w:rPr>
      <w:rFonts w:ascii="宋体"/>
      <w:sz w:val="18"/>
    </w:rPr>
  </w:style>
  <w:style w:type="character" w:customStyle="1" w:styleId="BodyTextFirstIndentChar">
    <w:name w:val="Body Text First Indent Char"/>
    <w:qFormat/>
    <w:locked/>
    <w:rPr>
      <w:rFonts w:ascii="Calibri" w:eastAsia="宋体" w:hAnsi="Calibri"/>
      <w:sz w:val="24"/>
    </w:rPr>
  </w:style>
  <w:style w:type="character" w:customStyle="1" w:styleId="Char23">
    <w:name w:val="表头 Char2"/>
    <w:qFormat/>
    <w:locked/>
    <w:rPr>
      <w:rFonts w:eastAsia="黑体"/>
      <w:color w:val="000000"/>
      <w:spacing w:val="-10"/>
    </w:rPr>
  </w:style>
  <w:style w:type="character" w:customStyle="1" w:styleId="CharCharf">
    <w:name w:val="图名 Char Char"/>
    <w:link w:val="affffffff2"/>
    <w:qFormat/>
    <w:locked/>
    <w:rPr>
      <w:b/>
      <w:kern w:val="2"/>
      <w:sz w:val="24"/>
      <w:szCs w:val="24"/>
      <w:lang w:eastAsia="en-US"/>
    </w:rPr>
  </w:style>
  <w:style w:type="paragraph" w:customStyle="1" w:styleId="affffffff2">
    <w:name w:val="图名"/>
    <w:link w:val="CharCharf"/>
    <w:qFormat/>
    <w:pPr>
      <w:spacing w:before="80" w:after="120" w:line="360" w:lineRule="auto"/>
      <w:jc w:val="center"/>
    </w:pPr>
    <w:rPr>
      <w:b/>
      <w:kern w:val="2"/>
      <w:sz w:val="24"/>
      <w:szCs w:val="24"/>
      <w:lang w:eastAsia="en-US"/>
    </w:rPr>
  </w:style>
  <w:style w:type="character" w:customStyle="1" w:styleId="3TimesNewRomanCharChar">
    <w:name w:val="样式 标题 3 + (西文) Times New Roman (中文) 宋体 小四 加粗 Char Char"/>
    <w:link w:val="3TimesNewRoman"/>
    <w:qFormat/>
    <w:locked/>
    <w:rPr>
      <w:sz w:val="24"/>
    </w:rPr>
  </w:style>
  <w:style w:type="paragraph" w:customStyle="1" w:styleId="3TimesNewRoman">
    <w:name w:val="样式 标题 3 + (西文) Times New Roman (中文) 宋体 小四 加粗"/>
    <w:basedOn w:val="a"/>
    <w:link w:val="3TimesNewRomanCharChar"/>
    <w:qFormat/>
    <w:pPr>
      <w:adjustRightInd w:val="0"/>
      <w:spacing w:line="312" w:lineRule="atLeast"/>
      <w:textAlignment w:val="baseline"/>
    </w:pPr>
    <w:rPr>
      <w:kern w:val="0"/>
      <w:sz w:val="24"/>
      <w:szCs w:val="20"/>
    </w:rPr>
  </w:style>
  <w:style w:type="character" w:customStyle="1" w:styleId="1-CharChar">
    <w:name w:val="1-正文样式 Char Char"/>
    <w:link w:val="1-"/>
    <w:qFormat/>
    <w:locked/>
    <w:rPr>
      <w:sz w:val="24"/>
    </w:rPr>
  </w:style>
  <w:style w:type="paragraph" w:customStyle="1" w:styleId="1-">
    <w:name w:val="1-正文样式"/>
    <w:basedOn w:val="a"/>
    <w:link w:val="1-CharChar"/>
    <w:qFormat/>
    <w:pPr>
      <w:adjustRightInd w:val="0"/>
      <w:spacing w:afterLines="50" w:line="360" w:lineRule="auto"/>
      <w:ind w:firstLineChars="200" w:firstLine="200"/>
      <w:textAlignment w:val="baseline"/>
    </w:pPr>
    <w:rPr>
      <w:kern w:val="0"/>
      <w:sz w:val="24"/>
      <w:szCs w:val="20"/>
    </w:rPr>
  </w:style>
  <w:style w:type="character" w:customStyle="1" w:styleId="CharCharf0">
    <w:name w:val="我的正文 Char Char"/>
    <w:link w:val="affffffff3"/>
    <w:qFormat/>
    <w:locked/>
    <w:rPr>
      <w:kern w:val="2"/>
      <w:sz w:val="24"/>
      <w:szCs w:val="24"/>
    </w:rPr>
  </w:style>
  <w:style w:type="paragraph" w:customStyle="1" w:styleId="affffffff3">
    <w:name w:val="我的正文"/>
    <w:link w:val="CharCharf0"/>
    <w:qFormat/>
    <w:pPr>
      <w:spacing w:line="360" w:lineRule="auto"/>
      <w:ind w:firstLineChars="200" w:firstLine="200"/>
      <w:jc w:val="both"/>
    </w:pPr>
    <w:rPr>
      <w:kern w:val="2"/>
      <w:sz w:val="24"/>
      <w:szCs w:val="24"/>
    </w:rPr>
  </w:style>
  <w:style w:type="character" w:customStyle="1" w:styleId="1CharChar">
    <w:name w:val="样式1 Char Char"/>
    <w:qFormat/>
    <w:locked/>
    <w:rPr>
      <w:rFonts w:ascii="Calibri" w:hAnsi="Calibri"/>
      <w:color w:val="000000"/>
      <w:sz w:val="24"/>
    </w:rPr>
  </w:style>
  <w:style w:type="character" w:customStyle="1" w:styleId="1CharChar0">
    <w:name w:val="正文1 Char Char"/>
    <w:qFormat/>
    <w:locked/>
    <w:rPr>
      <w:color w:val="000000"/>
      <w:sz w:val="24"/>
    </w:rPr>
  </w:style>
  <w:style w:type="character" w:customStyle="1" w:styleId="CharCharf1">
    <w:name w:val="正文（小四） Char Char"/>
    <w:link w:val="affffffff4"/>
    <w:qFormat/>
    <w:locked/>
    <w:rPr>
      <w:bCs/>
      <w:kern w:val="2"/>
      <w:sz w:val="24"/>
      <w:szCs w:val="32"/>
    </w:rPr>
  </w:style>
  <w:style w:type="paragraph" w:customStyle="1" w:styleId="affffffff4">
    <w:name w:val="正文（小四）"/>
    <w:link w:val="CharCharf1"/>
    <w:qFormat/>
    <w:pPr>
      <w:spacing w:line="360" w:lineRule="auto"/>
      <w:ind w:firstLineChars="200" w:firstLine="200"/>
      <w:jc w:val="both"/>
    </w:pPr>
    <w:rPr>
      <w:bCs/>
      <w:kern w:val="2"/>
      <w:sz w:val="24"/>
      <w:szCs w:val="32"/>
    </w:rPr>
  </w:style>
  <w:style w:type="character" w:customStyle="1" w:styleId="CharCharf2">
    <w:name w:val="表格文字 Char Char"/>
    <w:qFormat/>
    <w:locked/>
    <w:rPr>
      <w:kern w:val="2"/>
      <w:sz w:val="21"/>
      <w:szCs w:val="24"/>
    </w:rPr>
  </w:style>
  <w:style w:type="character" w:customStyle="1" w:styleId="CharCharChar1">
    <w:name w:val="我的正文 Char Char Char"/>
    <w:qFormat/>
    <w:rPr>
      <w:kern w:val="2"/>
      <w:sz w:val="24"/>
      <w:lang w:val="en-US" w:eastAsia="zh-CN"/>
    </w:rPr>
  </w:style>
  <w:style w:type="character" w:customStyle="1" w:styleId="4Char">
    <w:name w:val="样式4 Char"/>
    <w:link w:val="45"/>
    <w:qFormat/>
    <w:locked/>
    <w:rPr>
      <w:rFonts w:eastAsia="仿宋_GB2312"/>
      <w:color w:val="0000FF"/>
      <w:spacing w:val="4"/>
      <w:sz w:val="24"/>
    </w:rPr>
  </w:style>
  <w:style w:type="paragraph" w:customStyle="1" w:styleId="45">
    <w:name w:val="样式4"/>
    <w:basedOn w:val="ac"/>
    <w:link w:val="4Char"/>
    <w:qFormat/>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character" w:customStyle="1" w:styleId="nanaCharChar">
    <w:name w:val="表格文字nana Char Char"/>
    <w:link w:val="nana"/>
    <w:qFormat/>
    <w:locked/>
    <w:rPr>
      <w:rFonts w:ascii="宋体" w:eastAsia="仿宋_GB2312" w:hAnsi="宋体"/>
      <w:snapToGrid w:val="0"/>
      <w:color w:val="000000"/>
      <w:sz w:val="21"/>
    </w:rPr>
  </w:style>
  <w:style w:type="paragraph" w:customStyle="1" w:styleId="nana">
    <w:name w:val="表格文字nana"/>
    <w:basedOn w:val="a"/>
    <w:link w:val="nanaCharChar"/>
    <w:qFormat/>
    <w:pPr>
      <w:widowControl/>
      <w:adjustRightInd w:val="0"/>
      <w:spacing w:line="300" w:lineRule="auto"/>
      <w:jc w:val="center"/>
      <w:textAlignment w:val="baseline"/>
    </w:pPr>
    <w:rPr>
      <w:rFonts w:ascii="宋体" w:eastAsia="仿宋_GB2312" w:hAnsi="宋体"/>
      <w:snapToGrid w:val="0"/>
      <w:color w:val="000000"/>
      <w:kern w:val="0"/>
      <w:szCs w:val="20"/>
    </w:rPr>
  </w:style>
  <w:style w:type="character" w:customStyle="1" w:styleId="CharChar3">
    <w:name w:val="表格内容 Char Char"/>
    <w:link w:val="afffffb"/>
    <w:qFormat/>
    <w:locked/>
    <w:rPr>
      <w:rFonts w:ascii="Arial" w:eastAsia="仿宋_GB2312" w:hAnsi="Arial"/>
      <w:sz w:val="24"/>
    </w:rPr>
  </w:style>
  <w:style w:type="character" w:customStyle="1" w:styleId="2CharChar0">
    <w:name w:val="样式2 Char Char"/>
    <w:qFormat/>
    <w:locked/>
    <w:rPr>
      <w:rFonts w:ascii="Calibri" w:hAnsi="Calibri"/>
      <w:sz w:val="24"/>
    </w:rPr>
  </w:style>
  <w:style w:type="character" w:customStyle="1" w:styleId="CharCharf3">
    <w:name w:val="注释 Char Char"/>
    <w:link w:val="affffffff5"/>
    <w:qFormat/>
    <w:locked/>
    <w:rPr>
      <w:rFonts w:ascii="宋体"/>
      <w:snapToGrid w:val="0"/>
      <w:spacing w:val="4"/>
      <w:sz w:val="24"/>
    </w:rPr>
  </w:style>
  <w:style w:type="paragraph" w:customStyle="1" w:styleId="affffffff5">
    <w:name w:val="注释"/>
    <w:basedOn w:val="a"/>
    <w:link w:val="CharCharf3"/>
    <w:qFormat/>
    <w:pPr>
      <w:adjustRightInd w:val="0"/>
      <w:snapToGrid w:val="0"/>
      <w:spacing w:line="360" w:lineRule="auto"/>
      <w:textAlignment w:val="baseline"/>
    </w:pPr>
    <w:rPr>
      <w:rFonts w:ascii="宋体"/>
      <w:snapToGrid w:val="0"/>
      <w:spacing w:val="4"/>
      <w:kern w:val="0"/>
      <w:sz w:val="24"/>
      <w:szCs w:val="20"/>
    </w:rPr>
  </w:style>
  <w:style w:type="character" w:customStyle="1" w:styleId="CharCharf4">
    <w:name w:val="表格字体 Char Char"/>
    <w:link w:val="affffffff6"/>
    <w:qFormat/>
    <w:locked/>
    <w:rPr>
      <w:sz w:val="21"/>
    </w:rPr>
  </w:style>
  <w:style w:type="paragraph" w:customStyle="1" w:styleId="affffffff6">
    <w:name w:val="表格字体"/>
    <w:basedOn w:val="a"/>
    <w:link w:val="CharCharf4"/>
    <w:qFormat/>
    <w:pPr>
      <w:adjustRightInd w:val="0"/>
      <w:spacing w:beforeLines="20" w:afterLines="20" w:line="360" w:lineRule="auto"/>
      <w:jc w:val="center"/>
      <w:textAlignment w:val="baseline"/>
    </w:pPr>
    <w:rPr>
      <w:kern w:val="0"/>
      <w:szCs w:val="20"/>
    </w:rPr>
  </w:style>
  <w:style w:type="character" w:customStyle="1" w:styleId="CharChar18">
    <w:name w:val="Char Char18"/>
    <w:qFormat/>
    <w:rPr>
      <w:rFonts w:ascii="Cambria" w:eastAsia="宋体" w:hAnsi="Cambria"/>
      <w:sz w:val="24"/>
      <w:lang w:val="en-US" w:eastAsia="en-US"/>
    </w:rPr>
  </w:style>
  <w:style w:type="character" w:customStyle="1" w:styleId="1CharChar1">
    <w:name w:val="1正文段落 Char Char"/>
    <w:qFormat/>
    <w:locked/>
    <w:rPr>
      <w:snapToGrid w:val="0"/>
      <w:sz w:val="24"/>
      <w:szCs w:val="24"/>
    </w:rPr>
  </w:style>
  <w:style w:type="character" w:customStyle="1" w:styleId="BCharChar">
    <w:name w:val="正文B Char Char"/>
    <w:qFormat/>
    <w:locked/>
    <w:rPr>
      <w:rFonts w:ascii="宋体" w:eastAsia="宋体" w:hAnsi="宋体"/>
      <w:sz w:val="24"/>
    </w:rPr>
  </w:style>
  <w:style w:type="character" w:customStyle="1" w:styleId="CharCharf5">
    <w:name w:val="正文加粗 Char Char"/>
    <w:link w:val="affffffff7"/>
    <w:qFormat/>
    <w:locked/>
    <w:rPr>
      <w:rFonts w:eastAsia="仿宋_GB2312"/>
      <w:b/>
      <w:kern w:val="2"/>
      <w:sz w:val="24"/>
      <w:szCs w:val="24"/>
    </w:rPr>
  </w:style>
  <w:style w:type="paragraph" w:customStyle="1" w:styleId="affffffff7">
    <w:name w:val="正文加粗"/>
    <w:next w:val="a"/>
    <w:link w:val="CharCharf5"/>
    <w:qFormat/>
    <w:pPr>
      <w:spacing w:line="360" w:lineRule="auto"/>
      <w:ind w:firstLine="480"/>
    </w:pPr>
    <w:rPr>
      <w:rFonts w:eastAsia="仿宋_GB2312"/>
      <w:b/>
      <w:kern w:val="2"/>
      <w:sz w:val="24"/>
      <w:szCs w:val="24"/>
    </w:rPr>
  </w:style>
  <w:style w:type="character" w:customStyle="1" w:styleId="Char1a">
    <w:name w:val="表头 Char1"/>
    <w:qFormat/>
    <w:rPr>
      <w:rFonts w:eastAsia="仿宋_GB2312"/>
      <w:b/>
      <w:snapToGrid w:val="0"/>
      <w:color w:val="000000"/>
      <w:sz w:val="21"/>
    </w:rPr>
  </w:style>
  <w:style w:type="character" w:customStyle="1" w:styleId="Char1b">
    <w:name w:val="正文(首行缩进) Char1"/>
    <w:qFormat/>
    <w:locked/>
    <w:rPr>
      <w:rFonts w:ascii="宋体" w:eastAsia="宋体"/>
      <w:snapToGrid w:val="0"/>
      <w:color w:val="000000"/>
      <w:sz w:val="24"/>
    </w:rPr>
  </w:style>
  <w:style w:type="character" w:customStyle="1" w:styleId="nr">
    <w:name w:val="nr"/>
    <w:qFormat/>
    <w:rPr>
      <w:rFonts w:cs="Times New Roman"/>
    </w:rPr>
  </w:style>
  <w:style w:type="character" w:customStyle="1" w:styleId="Char1c">
    <w:name w:val="批注文字 Char1"/>
    <w:uiPriority w:val="99"/>
    <w:qFormat/>
    <w:locked/>
    <w:rPr>
      <w:kern w:val="2"/>
      <w:sz w:val="21"/>
      <w:szCs w:val="24"/>
    </w:rPr>
  </w:style>
  <w:style w:type="paragraph" w:customStyle="1" w:styleId="affffffff8">
    <w:name w:val="表格内容格式"/>
    <w:basedOn w:val="a"/>
    <w:qFormat/>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qFormat/>
    <w:pPr>
      <w:tabs>
        <w:tab w:val="left" w:pos="3626"/>
      </w:tabs>
      <w:adjustRightInd w:val="0"/>
      <w:spacing w:line="240" w:lineRule="atLeast"/>
      <w:jc w:val="center"/>
      <w:textAlignment w:val="baseline"/>
    </w:pPr>
    <w:rPr>
      <w:spacing w:val="-4"/>
      <w:kern w:val="0"/>
      <w:szCs w:val="21"/>
    </w:rPr>
  </w:style>
  <w:style w:type="character" w:customStyle="1" w:styleId="Char1d">
    <w:name w:val="正文文本缩进 Char1"/>
    <w:uiPriority w:val="99"/>
    <w:semiHidden/>
    <w:qFormat/>
    <w:rPr>
      <w:rFonts w:ascii="Times New Roman" w:eastAsia="宋体" w:hAnsi="Times New Roman" w:cs="Times New Roman"/>
      <w:sz w:val="24"/>
      <w:szCs w:val="24"/>
    </w:rPr>
  </w:style>
  <w:style w:type="paragraph" w:customStyle="1" w:styleId="2f2">
    <w:name w:val="公参2"/>
    <w:basedOn w:val="a"/>
    <w:qFormat/>
    <w:pPr>
      <w:tabs>
        <w:tab w:val="left" w:pos="-2848"/>
      </w:tabs>
      <w:adjustRightInd w:val="0"/>
      <w:spacing w:line="360" w:lineRule="atLeast"/>
      <w:textAlignment w:val="baseline"/>
    </w:pPr>
    <w:rPr>
      <w:rFonts w:cs="宋体"/>
      <w:kern w:val="0"/>
      <w:position w:val="-10"/>
      <w:szCs w:val="20"/>
    </w:rPr>
  </w:style>
  <w:style w:type="paragraph" w:customStyle="1" w:styleId="affffffff9">
    <w:name w:val="a表格"/>
    <w:basedOn w:val="a"/>
    <w:qFormat/>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qFormat/>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fa">
    <w:name w:val="我的表格"/>
    <w:qFormat/>
    <w:pPr>
      <w:adjustRightInd w:val="0"/>
      <w:snapToGrid w:val="0"/>
      <w:spacing w:line="300" w:lineRule="exact"/>
      <w:jc w:val="center"/>
    </w:pPr>
    <w:rPr>
      <w:spacing w:val="4"/>
      <w:sz w:val="21"/>
      <w:szCs w:val="24"/>
      <w:lang w:bidi="th-TH"/>
    </w:rPr>
  </w:style>
  <w:style w:type="character" w:customStyle="1" w:styleId="Char1e">
    <w:name w:val="正文文本 Char1"/>
    <w:qFormat/>
    <w:locked/>
    <w:rPr>
      <w:kern w:val="2"/>
      <w:sz w:val="44"/>
      <w:szCs w:val="24"/>
    </w:rPr>
  </w:style>
  <w:style w:type="paragraph" w:customStyle="1" w:styleId="099152">
    <w:name w:val="样式 首行缩进:  0.99 厘米 行距: 1.5 倍行距2"/>
    <w:basedOn w:val="a"/>
    <w:qFormat/>
    <w:pPr>
      <w:adjustRightInd w:val="0"/>
      <w:snapToGrid w:val="0"/>
      <w:spacing w:line="312" w:lineRule="atLeast"/>
      <w:jc w:val="center"/>
      <w:textAlignment w:val="baseline"/>
    </w:pPr>
    <w:rPr>
      <w:rFonts w:ascii="宋体" w:hAnsi="宋体"/>
      <w:color w:val="FF0000"/>
      <w:kern w:val="0"/>
      <w:szCs w:val="21"/>
    </w:rPr>
  </w:style>
  <w:style w:type="paragraph" w:customStyle="1" w:styleId="1ff1">
    <w:name w:val="样式 正文首行缩进 + 首行缩进:  1 字符"/>
    <w:basedOn w:val="aff2"/>
    <w:qFormat/>
    <w:pPr>
      <w:adjustRightInd w:val="0"/>
      <w:spacing w:after="0" w:line="480" w:lineRule="exact"/>
      <w:ind w:firstLineChars="200" w:firstLine="200"/>
      <w:textAlignment w:val="baseline"/>
    </w:pPr>
    <w:rPr>
      <w:rFonts w:ascii="Calibri" w:hAnsi="Calibri" w:cs="宋体"/>
      <w:bCs/>
      <w:sz w:val="28"/>
      <w:lang w:val="zh-CN"/>
    </w:rPr>
  </w:style>
  <w:style w:type="paragraph" w:customStyle="1" w:styleId="1ff2">
    <w:name w:val="正文文字1"/>
    <w:basedOn w:val="a"/>
    <w:qFormat/>
    <w:pPr>
      <w:adjustRightInd w:val="0"/>
      <w:spacing w:line="500" w:lineRule="exact"/>
      <w:ind w:firstLineChars="200" w:firstLine="480"/>
      <w:textAlignment w:val="baseline"/>
    </w:pPr>
    <w:rPr>
      <w:kern w:val="0"/>
      <w:sz w:val="24"/>
      <w:szCs w:val="20"/>
    </w:rPr>
  </w:style>
  <w:style w:type="paragraph" w:customStyle="1" w:styleId="affffffffb">
    <w:name w:val="环表头"/>
    <w:basedOn w:val="a"/>
    <w:link w:val="CharCharf6"/>
    <w:qFormat/>
    <w:pPr>
      <w:adjustRightInd w:val="0"/>
      <w:spacing w:line="480" w:lineRule="exact"/>
      <w:jc w:val="center"/>
      <w:textAlignment w:val="baseline"/>
    </w:pPr>
    <w:rPr>
      <w:rFonts w:ascii="黑体" w:eastAsia="黑体" w:hAnsi="宋体"/>
      <w:iCs/>
      <w:color w:val="000000"/>
      <w:kern w:val="0"/>
      <w:sz w:val="24"/>
      <w:szCs w:val="20"/>
      <w:lang w:val="zh-CN"/>
    </w:rPr>
  </w:style>
  <w:style w:type="paragraph" w:customStyle="1" w:styleId="22CharTimesNewRoman">
    <w:name w:val="样式 标题 2标题 2 Char + (西文) Times New Roman (中文) 宋体 小四"/>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adjustRightInd w:val="0"/>
      <w:spacing w:line="360" w:lineRule="auto"/>
      <w:ind w:firstLineChars="200" w:firstLine="200"/>
      <w:textAlignment w:val="baseline"/>
    </w:pPr>
    <w:rPr>
      <w:kern w:val="0"/>
      <w:szCs w:val="20"/>
    </w:rPr>
  </w:style>
  <w:style w:type="paragraph" w:customStyle="1" w:styleId="New">
    <w:name w:val="正文 New"/>
    <w:qFormat/>
    <w:pPr>
      <w:widowControl w:val="0"/>
      <w:jc w:val="both"/>
    </w:pPr>
    <w:rPr>
      <w:kern w:val="2"/>
      <w:sz w:val="21"/>
      <w:szCs w:val="24"/>
    </w:rPr>
  </w:style>
  <w:style w:type="paragraph" w:customStyle="1" w:styleId="zhang">
    <w:name w:val="zhang正文"/>
    <w:basedOn w:val="ae"/>
    <w:qFormat/>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f2"/>
    <w:qFormat/>
    <w:pPr>
      <w:widowControl/>
      <w:adjustRightInd w:val="0"/>
      <w:spacing w:line="360" w:lineRule="auto"/>
      <w:ind w:firstLine="100"/>
      <w:jc w:val="left"/>
      <w:textAlignment w:val="baseline"/>
    </w:pPr>
    <w:rPr>
      <w:rFonts w:ascii="Calibri" w:hAnsi="Calibri" w:cs="宋体"/>
      <w:sz w:val="24"/>
      <w:lang w:val="zh-CN"/>
    </w:rPr>
  </w:style>
  <w:style w:type="paragraph" w:customStyle="1" w:styleId="p19">
    <w:name w:val="p19"/>
    <w:basedOn w:val="a"/>
    <w:qFormat/>
    <w:pPr>
      <w:widowControl/>
      <w:adjustRightInd w:val="0"/>
      <w:spacing w:line="360" w:lineRule="atLeast"/>
      <w:jc w:val="center"/>
      <w:textAlignment w:val="baseline"/>
    </w:pPr>
    <w:rPr>
      <w:kern w:val="0"/>
      <w:szCs w:val="21"/>
    </w:rPr>
  </w:style>
  <w:style w:type="paragraph" w:customStyle="1" w:styleId="1ff3">
    <w:name w:val="1表格头"/>
    <w:basedOn w:val="a"/>
    <w:qFormat/>
    <w:pPr>
      <w:adjustRightInd w:val="0"/>
      <w:snapToGrid w:val="0"/>
      <w:spacing w:line="160" w:lineRule="atLeast"/>
      <w:jc w:val="center"/>
      <w:textAlignment w:val="baseline"/>
    </w:pPr>
    <w:rPr>
      <w:rFonts w:eastAsia="仿宋_GB2312"/>
      <w:kern w:val="0"/>
      <w:sz w:val="24"/>
      <w:szCs w:val="20"/>
    </w:rPr>
  </w:style>
  <w:style w:type="paragraph" w:customStyle="1" w:styleId="37">
    <w:name w:val="样式3"/>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qFormat/>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qFormat/>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qFormat/>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114">
    <w:name w:val="正文11"/>
    <w:basedOn w:val="a"/>
    <w:qFormat/>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qFormat/>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fc">
    <w:name w:val="表目"/>
    <w:basedOn w:val="a"/>
    <w:qFormat/>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CharCharChar10">
    <w:name w:val="Char Char Char1"/>
    <w:basedOn w:val="a"/>
    <w:qFormat/>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3"/>
    <w:qFormat/>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3">
    <w:name w:val="2级标题"/>
    <w:basedOn w:val="a"/>
    <w:qFormat/>
    <w:pPr>
      <w:adjustRightInd w:val="0"/>
      <w:spacing w:before="60" w:line="460" w:lineRule="exact"/>
      <w:textAlignment w:val="baseline"/>
      <w:outlineLvl w:val="1"/>
    </w:pPr>
    <w:rPr>
      <w:b/>
      <w:kern w:val="0"/>
      <w:sz w:val="28"/>
      <w:szCs w:val="20"/>
    </w:rPr>
  </w:style>
  <w:style w:type="paragraph" w:customStyle="1" w:styleId="affffffffd">
    <w:name w:val="图居中"/>
    <w:basedOn w:val="a"/>
    <w:next w:val="a"/>
    <w:qFormat/>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qFormat/>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qFormat/>
    <w:pPr>
      <w:adjustRightInd w:val="0"/>
      <w:spacing w:line="360" w:lineRule="auto"/>
      <w:ind w:firstLineChars="200" w:firstLine="567"/>
      <w:textAlignment w:val="baseline"/>
    </w:pPr>
    <w:rPr>
      <w:rFonts w:cs="PMingLiU"/>
      <w:kern w:val="0"/>
      <w:sz w:val="24"/>
      <w:szCs w:val="20"/>
    </w:rPr>
  </w:style>
  <w:style w:type="paragraph" w:customStyle="1" w:styleId="0010">
    <w:name w:val="正文001"/>
    <w:qFormat/>
    <w:pPr>
      <w:spacing w:before="60" w:line="460" w:lineRule="exact"/>
      <w:ind w:firstLine="482"/>
    </w:pPr>
    <w:rPr>
      <w:sz w:val="24"/>
    </w:rPr>
  </w:style>
  <w:style w:type="paragraph" w:customStyle="1" w:styleId="1ff4">
    <w:name w:val="报告1"/>
    <w:basedOn w:val="a"/>
    <w:qFormat/>
    <w:pPr>
      <w:adjustRightInd w:val="0"/>
      <w:spacing w:line="360" w:lineRule="auto"/>
      <w:ind w:firstLine="505"/>
      <w:jc w:val="left"/>
      <w:textAlignment w:val="baseline"/>
    </w:pPr>
    <w:rPr>
      <w:kern w:val="0"/>
      <w:sz w:val="24"/>
      <w:szCs w:val="20"/>
    </w:rPr>
  </w:style>
  <w:style w:type="paragraph" w:customStyle="1" w:styleId="1-111h11stlevelSectionHeadl1b1H1Head">
    <w:name w:val="样式 标题 1-*+章标题 11.标题 1h11st levelSection Headl1b1H1Head..."/>
    <w:basedOn w:val="1"/>
    <w:qFormat/>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e">
    <w:name w:val="表名（标题）"/>
    <w:basedOn w:val="a"/>
    <w:qFormat/>
    <w:pPr>
      <w:adjustRightInd w:val="0"/>
      <w:spacing w:line="460" w:lineRule="exact"/>
      <w:jc w:val="left"/>
      <w:textAlignment w:val="baseline"/>
    </w:pPr>
    <w:rPr>
      <w:kern w:val="0"/>
      <w:sz w:val="24"/>
      <w:szCs w:val="20"/>
    </w:rPr>
  </w:style>
  <w:style w:type="paragraph" w:customStyle="1" w:styleId="Char111">
    <w:name w:val="Char11"/>
    <w:basedOn w:val="a"/>
    <w:qFormat/>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f">
    <w:name w:val="图目"/>
    <w:basedOn w:val="a"/>
    <w:qFormat/>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xl36">
    <w:name w:val="xl36"/>
    <w:basedOn w:val="a"/>
    <w:qFormat/>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qFormat/>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qFormat/>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qFormat/>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f5">
    <w:name w:val="正文（1）"/>
    <w:basedOn w:val="a"/>
    <w:qFormat/>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f0">
    <w:name w:val="表中正文居中"/>
    <w:qFormat/>
    <w:pPr>
      <w:spacing w:before="120" w:after="120" w:line="240" w:lineRule="atLeast"/>
      <w:jc w:val="center"/>
    </w:pPr>
    <w:rPr>
      <w:rFonts w:ascii="宋体"/>
      <w:kern w:val="2"/>
      <w:sz w:val="21"/>
    </w:rPr>
  </w:style>
  <w:style w:type="paragraph" w:customStyle="1" w:styleId="afffffffff1">
    <w:name w:val="正文标准样式"/>
    <w:basedOn w:val="a"/>
    <w:qFormat/>
    <w:pPr>
      <w:adjustRightInd w:val="0"/>
      <w:spacing w:line="300" w:lineRule="auto"/>
      <w:ind w:firstLine="482"/>
      <w:textAlignment w:val="baseline"/>
    </w:pPr>
    <w:rPr>
      <w:kern w:val="0"/>
      <w:sz w:val="24"/>
      <w:szCs w:val="20"/>
    </w:rPr>
  </w:style>
  <w:style w:type="paragraph" w:customStyle="1" w:styleId="p18">
    <w:name w:val="p18"/>
    <w:basedOn w:val="a"/>
    <w:qFormat/>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3"/>
    <w:qFormat/>
    <w:pPr>
      <w:adjustRightInd w:val="0"/>
      <w:spacing w:after="120" w:line="360" w:lineRule="auto"/>
      <w:ind w:firstLine="200"/>
      <w:jc w:val="left"/>
      <w:textAlignment w:val="baseline"/>
    </w:pPr>
    <w:rPr>
      <w:rFonts w:eastAsia="宋体" w:cs="PMingLiU"/>
      <w:b w:val="0"/>
      <w:sz w:val="24"/>
    </w:rPr>
  </w:style>
  <w:style w:type="paragraph" w:customStyle="1" w:styleId="2f4">
    <w:name w:val="表格2"/>
    <w:basedOn w:val="a"/>
    <w:qFormat/>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qFormat/>
    <w:pPr>
      <w:spacing w:line="566" w:lineRule="atLeast"/>
    </w:pPr>
    <w:rPr>
      <w:rFonts w:ascii="华文中宋" w:eastAsia="华文中宋" w:cs="华文中宋"/>
      <w:color w:val="auto"/>
    </w:rPr>
  </w:style>
  <w:style w:type="paragraph" w:customStyle="1" w:styleId="afffffffff2">
    <w:name w:val="缩进"/>
    <w:basedOn w:val="a"/>
    <w:qFormat/>
    <w:pPr>
      <w:autoSpaceDE w:val="0"/>
      <w:autoSpaceDN w:val="0"/>
      <w:adjustRightInd w:val="0"/>
      <w:spacing w:line="400" w:lineRule="atLeast"/>
      <w:ind w:firstLine="425"/>
      <w:textAlignment w:val="baseline"/>
    </w:pPr>
    <w:rPr>
      <w:kern w:val="0"/>
      <w:sz w:val="24"/>
      <w:szCs w:val="20"/>
    </w:rPr>
  </w:style>
  <w:style w:type="paragraph" w:customStyle="1" w:styleId="315012">
    <w:name w:val="样式 样式 样式 样式 标题 3 + 左侧:  1.5 厘米 首行缩进:  0 厘米 + 行距: 单倍行距 + 段后: 1 行 ...2"/>
    <w:basedOn w:val="a"/>
    <w:qFormat/>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ff3">
    <w:name w:val="目录"/>
    <w:qFormat/>
    <w:pPr>
      <w:jc w:val="center"/>
    </w:pPr>
    <w:rPr>
      <w:rFonts w:eastAsia="黑体"/>
      <w:b/>
      <w:bCs/>
      <w:kern w:val="44"/>
      <w:sz w:val="32"/>
      <w:szCs w:val="44"/>
    </w:rPr>
  </w:style>
  <w:style w:type="paragraph" w:customStyle="1" w:styleId="afffffffff4">
    <w:name w:val="表格头"/>
    <w:basedOn w:val="a"/>
    <w:qFormat/>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f5">
    <w:name w:val="风玫瑰图"/>
    <w:qFormat/>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qFormat/>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211H2Underrubrik1prop2Heading2HiddenHea2">
    <w:name w:val="样式 标题 2节节标题 1.1H2（一）Underrubrik1prop2Heading 2 HiddenHea...2"/>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f6">
    <w:name w:val="表名"/>
    <w:qFormat/>
    <w:pPr>
      <w:spacing w:before="120" w:line="360" w:lineRule="auto"/>
      <w:jc w:val="center"/>
    </w:pPr>
    <w:rPr>
      <w:b/>
      <w:bCs/>
      <w:kern w:val="2"/>
      <w:sz w:val="21"/>
      <w:szCs w:val="32"/>
    </w:rPr>
  </w:style>
  <w:style w:type="paragraph" w:customStyle="1" w:styleId="1char5">
    <w:name w:val="1char"/>
    <w:basedOn w:val="a"/>
    <w:qFormat/>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qFormat/>
    <w:rPr>
      <w:rFonts w:ascii="Tahoma" w:eastAsia="宋体" w:hAnsi="Tahoma"/>
      <w:kern w:val="2"/>
      <w:sz w:val="24"/>
      <w:lang w:val="en-US" w:eastAsia="zh-CN"/>
    </w:rPr>
  </w:style>
  <w:style w:type="paragraph" w:customStyle="1" w:styleId="Afffffffff7">
    <w:name w:val="A正文"/>
    <w:basedOn w:val="a"/>
    <w:qFormat/>
    <w:pPr>
      <w:snapToGrid w:val="0"/>
      <w:spacing w:line="500" w:lineRule="exact"/>
      <w:ind w:firstLine="480"/>
    </w:pPr>
    <w:rPr>
      <w:sz w:val="24"/>
    </w:rPr>
  </w:style>
  <w:style w:type="paragraph" w:customStyle="1" w:styleId="1110">
    <w:name w:val="1.1.1"/>
    <w:basedOn w:val="a"/>
    <w:qFormat/>
    <w:pPr>
      <w:spacing w:line="360" w:lineRule="auto"/>
      <w:ind w:firstLineChars="200" w:firstLine="200"/>
    </w:pPr>
    <w:rPr>
      <w:rFonts w:ascii="黑体"/>
      <w:sz w:val="24"/>
      <w:szCs w:val="20"/>
    </w:rPr>
  </w:style>
  <w:style w:type="character" w:customStyle="1" w:styleId="15">
    <w:name w:val="尾注文本 字符1"/>
    <w:link w:val="af3"/>
    <w:uiPriority w:val="99"/>
    <w:qFormat/>
    <w:rPr>
      <w:sz w:val="21"/>
      <w:lang w:val="zh-CN" w:eastAsia="zh-CN"/>
    </w:rPr>
  </w:style>
  <w:style w:type="paragraph" w:customStyle="1" w:styleId="afffffffff8">
    <w:name w:val="小表"/>
    <w:basedOn w:val="a"/>
    <w:qFormat/>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qFormat/>
  </w:style>
  <w:style w:type="character" w:customStyle="1" w:styleId="ListParagraphChar">
    <w:name w:val="List Paragraph Char"/>
    <w:link w:val="1f1"/>
    <w:qFormat/>
    <w:locked/>
  </w:style>
  <w:style w:type="paragraph" w:customStyle="1" w:styleId="Char60">
    <w:name w:val="Char6"/>
    <w:basedOn w:val="a"/>
    <w:qFormat/>
  </w:style>
  <w:style w:type="table" w:customStyle="1" w:styleId="2f5">
    <w:name w:val="网格型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网格型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50">
    <w:name w:val="Char5"/>
    <w:basedOn w:val="a"/>
    <w:qFormat/>
  </w:style>
  <w:style w:type="table" w:customStyle="1" w:styleId="121">
    <w:name w:val="网格型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0">
    <w:name w:val="Char4"/>
    <w:basedOn w:val="a"/>
    <w:qFormat/>
  </w:style>
  <w:style w:type="paragraph" w:customStyle="1" w:styleId="CharCharCharCharCharCharCharCharChar1CharCharCharChar">
    <w:name w:val="Char Char Char Char Char Char Char Char Char1 Char Char Char Char"/>
    <w:basedOn w:val="a"/>
    <w:qFormat/>
    <w:rPr>
      <w:sz w:val="24"/>
    </w:rPr>
  </w:style>
  <w:style w:type="paragraph" w:customStyle="1" w:styleId="CharCharCharCharCharCharCharCharChar1CharCharCharChar1">
    <w:name w:val="Char Char Char Char Char Char Char Char Char1 Char Char Char Char1"/>
    <w:basedOn w:val="a"/>
    <w:qFormat/>
    <w:rPr>
      <w:sz w:val="24"/>
    </w:rPr>
  </w:style>
  <w:style w:type="paragraph" w:customStyle="1" w:styleId="afffffffff9">
    <w:name w:val="新正文"/>
    <w:basedOn w:val="a"/>
    <w:link w:val="Charfc"/>
    <w:qFormat/>
    <w:pPr>
      <w:adjustRightInd w:val="0"/>
      <w:snapToGrid w:val="0"/>
      <w:spacing w:line="480" w:lineRule="exact"/>
      <w:ind w:firstLineChars="200" w:firstLine="482"/>
    </w:pPr>
    <w:rPr>
      <w:rFonts w:ascii="仿宋_GB2312" w:eastAsia="仿宋_GB2312"/>
      <w:kern w:val="0"/>
      <w:sz w:val="20"/>
      <w:szCs w:val="20"/>
      <w:lang w:val="zh-CN"/>
    </w:rPr>
  </w:style>
  <w:style w:type="character" w:customStyle="1" w:styleId="Charfc">
    <w:name w:val="新正文 Char"/>
    <w:link w:val="afffffffff9"/>
    <w:qFormat/>
    <w:locked/>
    <w:rPr>
      <w:rFonts w:ascii="仿宋_GB2312" w:eastAsia="仿宋_GB2312"/>
      <w:lang w:val="zh-CN" w:eastAsia="zh-CN"/>
    </w:rPr>
  </w:style>
  <w:style w:type="table" w:customStyle="1" w:styleId="131">
    <w:name w:val="网格型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210">
    <w:name w:val="Char21"/>
    <w:basedOn w:val="a"/>
    <w:qFormat/>
  </w:style>
  <w:style w:type="paragraph" w:customStyle="1" w:styleId="TOC10">
    <w:name w:val="TOC 标题1"/>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55">
    <w:name w:val="网格型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w-img-bd">
    <w:name w:val="show-img-bd"/>
    <w:qFormat/>
  </w:style>
  <w:style w:type="character" w:customStyle="1" w:styleId="Charfd">
    <w:name w:val="图 标题 Char"/>
    <w:link w:val="afffffffffa"/>
    <w:qFormat/>
    <w:rPr>
      <w:b/>
      <w:kern w:val="2"/>
      <w:sz w:val="24"/>
    </w:rPr>
  </w:style>
  <w:style w:type="paragraph" w:customStyle="1" w:styleId="afffffffffa">
    <w:name w:val="图 标题"/>
    <w:basedOn w:val="a"/>
    <w:link w:val="Charfd"/>
    <w:qFormat/>
    <w:pPr>
      <w:adjustRightInd w:val="0"/>
      <w:snapToGrid w:val="0"/>
      <w:spacing w:line="360" w:lineRule="auto"/>
      <w:jc w:val="center"/>
    </w:pPr>
    <w:rPr>
      <w:b/>
      <w:sz w:val="24"/>
      <w:szCs w:val="20"/>
    </w:rPr>
  </w:style>
  <w:style w:type="character" w:customStyle="1" w:styleId="aaChar">
    <w:name w:val="aa正文 Char"/>
    <w:link w:val="aa0"/>
    <w:qFormat/>
    <w:rPr>
      <w:sz w:val="24"/>
      <w:szCs w:val="24"/>
    </w:rPr>
  </w:style>
  <w:style w:type="paragraph" w:customStyle="1" w:styleId="aa0">
    <w:name w:val="aa正文"/>
    <w:basedOn w:val="a"/>
    <w:link w:val="aaChar"/>
    <w:qFormat/>
    <w:pPr>
      <w:spacing w:line="360" w:lineRule="auto"/>
      <w:ind w:firstLineChars="200" w:firstLine="200"/>
    </w:pPr>
    <w:rPr>
      <w:kern w:val="0"/>
      <w:sz w:val="24"/>
    </w:rPr>
  </w:style>
  <w:style w:type="character" w:customStyle="1" w:styleId="words-outer-wrap">
    <w:name w:val="words-outer-wrap"/>
    <w:qFormat/>
  </w:style>
  <w:style w:type="character" w:customStyle="1" w:styleId="split-word">
    <w:name w:val="split-word"/>
    <w:qFormat/>
  </w:style>
  <w:style w:type="paragraph" w:customStyle="1" w:styleId="ListParagraph1">
    <w:name w:val="List Paragraph1"/>
    <w:basedOn w:val="a"/>
    <w:qFormat/>
    <w:pPr>
      <w:widowControl/>
      <w:spacing w:after="160" w:line="259" w:lineRule="auto"/>
      <w:ind w:left="720"/>
      <w:contextualSpacing/>
      <w:jc w:val="left"/>
    </w:pPr>
    <w:rPr>
      <w:rFonts w:ascii="Calibri" w:hAnsi="Calibri"/>
      <w:kern w:val="0"/>
      <w:sz w:val="22"/>
      <w:szCs w:val="22"/>
    </w:rPr>
  </w:style>
  <w:style w:type="character" w:customStyle="1" w:styleId="Charfe">
    <w:name w:val="表格标题 Char"/>
    <w:qFormat/>
    <w:rPr>
      <w:rFonts w:ascii="TimesNewRoman" w:hAnsi="TimesNewRoman"/>
      <w:b/>
      <w:sz w:val="24"/>
    </w:rPr>
  </w:style>
  <w:style w:type="paragraph" w:customStyle="1" w:styleId="CharChar21">
    <w:name w:val="Char Char21"/>
    <w:basedOn w:val="a"/>
    <w:qFormat/>
    <w:rPr>
      <w:szCs w:val="21"/>
    </w:rPr>
  </w:style>
  <w:style w:type="paragraph" w:customStyle="1" w:styleId="333333333333333">
    <w:name w:val="333333333333333"/>
    <w:basedOn w:val="30"/>
    <w:qFormat/>
    <w:pPr>
      <w:tabs>
        <w:tab w:val="clear" w:pos="567"/>
      </w:tabs>
      <w:spacing w:before="0" w:after="0" w:line="360" w:lineRule="auto"/>
      <w:ind w:left="0" w:firstLine="0"/>
    </w:pPr>
    <w:rPr>
      <w:rFonts w:ascii="宋体" w:eastAsia="宋体" w:hAnsi="宋体" w:cs="宋体"/>
      <w:bCs/>
      <w:sz w:val="28"/>
    </w:rPr>
  </w:style>
  <w:style w:type="paragraph" w:customStyle="1" w:styleId="afffffffffb">
    <w:name w:val="正文图"/>
    <w:basedOn w:val="a"/>
    <w:qFormat/>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Charff">
    <w:name w:val="表的标题 Char"/>
    <w:link w:val="afffffffffc"/>
    <w:qFormat/>
    <w:rPr>
      <w:rFonts w:eastAsia="黑体" w:cs="宋体"/>
      <w:kern w:val="2"/>
      <w:sz w:val="24"/>
    </w:rPr>
  </w:style>
  <w:style w:type="paragraph" w:customStyle="1" w:styleId="afffffffffc">
    <w:name w:val="表的标题"/>
    <w:basedOn w:val="a"/>
    <w:next w:val="a"/>
    <w:link w:val="Charff"/>
    <w:qFormat/>
    <w:pPr>
      <w:adjustRightInd w:val="0"/>
      <w:snapToGrid w:val="0"/>
      <w:spacing w:beforeLines="50"/>
      <w:jc w:val="center"/>
    </w:pPr>
    <w:rPr>
      <w:rFonts w:eastAsia="黑体" w:cs="宋体"/>
      <w:sz w:val="24"/>
      <w:szCs w:val="20"/>
    </w:rPr>
  </w:style>
  <w:style w:type="character" w:customStyle="1" w:styleId="4Char0">
    <w:name w:val="4正文 Char"/>
    <w:link w:val="46"/>
    <w:qFormat/>
    <w:rPr>
      <w:kern w:val="2"/>
      <w:sz w:val="24"/>
    </w:rPr>
  </w:style>
  <w:style w:type="paragraph" w:customStyle="1" w:styleId="46">
    <w:name w:val="4正文"/>
    <w:basedOn w:val="a"/>
    <w:link w:val="4Char0"/>
    <w:qFormat/>
    <w:pPr>
      <w:spacing w:line="360" w:lineRule="auto"/>
      <w:ind w:firstLineChars="200" w:firstLine="480"/>
    </w:pPr>
    <w:rPr>
      <w:sz w:val="24"/>
      <w:szCs w:val="20"/>
    </w:rPr>
  </w:style>
  <w:style w:type="paragraph" w:customStyle="1" w:styleId="1ff6">
    <w:name w:val="目录1"/>
    <w:basedOn w:val="a"/>
    <w:qFormat/>
    <w:pPr>
      <w:tabs>
        <w:tab w:val="left" w:pos="2850"/>
        <w:tab w:val="center" w:pos="4649"/>
      </w:tabs>
      <w:spacing w:line="480" w:lineRule="exact"/>
      <w:jc w:val="center"/>
    </w:pPr>
    <w:rPr>
      <w:rFonts w:ascii="黑体" w:eastAsia="黑体"/>
      <w:sz w:val="36"/>
      <w:szCs w:val="36"/>
    </w:rPr>
  </w:style>
  <w:style w:type="character" w:customStyle="1" w:styleId="CharChar291">
    <w:name w:val="Char Char291"/>
    <w:qFormat/>
    <w:rPr>
      <w:rFonts w:eastAsia="宋体"/>
      <w:b/>
      <w:bCs/>
      <w:kern w:val="2"/>
      <w:sz w:val="32"/>
      <w:szCs w:val="32"/>
      <w:lang w:val="en-US" w:eastAsia="zh-CN" w:bidi="ar-SA"/>
    </w:rPr>
  </w:style>
  <w:style w:type="character" w:customStyle="1" w:styleId="CharChar111">
    <w:name w:val="Char Char111"/>
    <w:qFormat/>
    <w:rPr>
      <w:rFonts w:ascii="Calibri" w:eastAsia="Calibri" w:hAnsi="Tahoma" w:cs="Tahoma"/>
      <w:kern w:val="2"/>
      <w:sz w:val="21"/>
      <w:szCs w:val="21"/>
      <w:lang w:val="en-US" w:eastAsia="zh-CN" w:bidi="ar-SA"/>
    </w:rPr>
  </w:style>
  <w:style w:type="character" w:customStyle="1" w:styleId="CharChar41">
    <w:name w:val="Char Char41"/>
    <w:qFormat/>
    <w:rPr>
      <w:rFonts w:ascii="宋体" w:eastAsia="宋体" w:hAnsi="Courier New"/>
      <w:kern w:val="2"/>
      <w:sz w:val="21"/>
      <w:lang w:val="en-US" w:eastAsia="zh-CN" w:bidi="ar-SA"/>
    </w:rPr>
  </w:style>
  <w:style w:type="character" w:customStyle="1" w:styleId="CharChar91">
    <w:name w:val="Char Char91"/>
    <w:qFormat/>
    <w:rPr>
      <w:rFonts w:ascii="宋体" w:eastAsia="宋体" w:hAnsi="宋体"/>
      <w:kern w:val="2"/>
      <w:sz w:val="24"/>
      <w:szCs w:val="24"/>
      <w:lang w:val="en-US" w:eastAsia="zh-CN" w:bidi="ar-SA"/>
    </w:rPr>
  </w:style>
  <w:style w:type="character" w:customStyle="1" w:styleId="2Char2">
    <w:name w:val="正文文本缩进 2 Char2"/>
    <w:uiPriority w:val="99"/>
    <w:semiHidden/>
    <w:qFormat/>
    <w:rPr>
      <w:kern w:val="2"/>
      <w:sz w:val="21"/>
      <w:szCs w:val="24"/>
    </w:rPr>
  </w:style>
  <w:style w:type="character" w:customStyle="1" w:styleId="Char1f">
    <w:name w:val="页脚 Char1"/>
    <w:qFormat/>
    <w:rPr>
      <w:kern w:val="2"/>
      <w:sz w:val="18"/>
      <w:szCs w:val="18"/>
    </w:rPr>
  </w:style>
  <w:style w:type="paragraph" w:customStyle="1" w:styleId="CharCharCharCharCharCharChar2">
    <w:name w:val="Char Char Char Char Char Char Char2"/>
    <w:basedOn w:val="a"/>
    <w:qFormat/>
    <w:pPr>
      <w:adjustRightInd w:val="0"/>
      <w:spacing w:line="360" w:lineRule="auto"/>
    </w:pPr>
    <w:rPr>
      <w:kern w:val="0"/>
      <w:sz w:val="24"/>
      <w:szCs w:val="20"/>
    </w:rPr>
  </w:style>
  <w:style w:type="character" w:customStyle="1" w:styleId="Char1f0">
    <w:name w:val="批注框文本 Char1"/>
    <w:uiPriority w:val="99"/>
    <w:semiHidden/>
    <w:qFormat/>
    <w:rPr>
      <w:kern w:val="2"/>
      <w:sz w:val="18"/>
      <w:szCs w:val="18"/>
    </w:rPr>
  </w:style>
  <w:style w:type="character" w:customStyle="1" w:styleId="2Char12">
    <w:name w:val="正文首行缩进 2 Char1"/>
    <w:uiPriority w:val="99"/>
    <w:semiHidden/>
    <w:qFormat/>
    <w:rPr>
      <w:rFonts w:ascii="Times New Roman" w:eastAsia="宋体" w:hAnsi="Times New Roman" w:cs="Times New Roman"/>
      <w:kern w:val="2"/>
      <w:sz w:val="21"/>
      <w:szCs w:val="24"/>
    </w:rPr>
  </w:style>
  <w:style w:type="paragraph" w:customStyle="1" w:styleId="Char120">
    <w:name w:val="Char12"/>
    <w:basedOn w:val="a"/>
    <w:qFormat/>
    <w:rPr>
      <w:sz w:val="24"/>
    </w:rPr>
  </w:style>
  <w:style w:type="paragraph" w:customStyle="1" w:styleId="Char220">
    <w:name w:val="Char22"/>
    <w:basedOn w:val="a"/>
    <w:qFormat/>
    <w:pPr>
      <w:ind w:firstLineChars="200" w:firstLine="200"/>
    </w:pPr>
    <w:rPr>
      <w:rFonts w:ascii="宋体" w:hAnsi="宋体" w:cs="宋体"/>
    </w:rPr>
  </w:style>
  <w:style w:type="paragraph" w:customStyle="1" w:styleId="CharCharChar2">
    <w:name w:val="Char Char Char2"/>
    <w:basedOn w:val="a"/>
    <w:qFormat/>
  </w:style>
  <w:style w:type="paragraph" w:customStyle="1" w:styleId="47">
    <w:name w:val="正文4"/>
    <w:qFormat/>
    <w:pPr>
      <w:widowControl w:val="0"/>
      <w:adjustRightInd w:val="0"/>
      <w:spacing w:line="360" w:lineRule="atLeast"/>
    </w:pPr>
    <w:rPr>
      <w:rFonts w:ascii="宋体" w:hint="eastAsia"/>
      <w:sz w:val="24"/>
    </w:rPr>
  </w:style>
  <w:style w:type="paragraph" w:customStyle="1" w:styleId="321">
    <w:name w:val="正文文本缩进 32"/>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1ff7">
    <w:name w:val="字元 字元1"/>
    <w:basedOn w:val="a"/>
    <w:qFormat/>
    <w:rPr>
      <w:sz w:val="24"/>
    </w:rPr>
  </w:style>
  <w:style w:type="paragraph" w:customStyle="1" w:styleId="CharCharCharCharCharChar1CharCharCharCharCharCharCharCharChar1">
    <w:name w:val="Char Char Char Char Char Char1 Char Char Char Char Char Char Char Char Char1"/>
    <w:basedOn w:val="a"/>
    <w:qFormat/>
    <w:rPr>
      <w:sz w:val="24"/>
    </w:rPr>
  </w:style>
  <w:style w:type="paragraph" w:customStyle="1" w:styleId="CharCharChar1Char1CharCharChar1">
    <w:name w:val="Char Char Char1 Char1 Char Char Char1"/>
    <w:basedOn w:val="a"/>
    <w:qFormat/>
    <w:pPr>
      <w:spacing w:line="500" w:lineRule="exact"/>
      <w:ind w:firstLineChars="200" w:firstLine="480"/>
    </w:pPr>
    <w:rPr>
      <w:sz w:val="24"/>
      <w:szCs w:val="20"/>
    </w:rPr>
  </w:style>
  <w:style w:type="character" w:customStyle="1" w:styleId="CharChar301">
    <w:name w:val="Char Char301"/>
    <w:qFormat/>
    <w:rPr>
      <w:rFonts w:eastAsia="宋体"/>
      <w:b/>
      <w:bCs/>
      <w:kern w:val="2"/>
      <w:sz w:val="21"/>
      <w:szCs w:val="24"/>
      <w:lang w:val="en-US" w:eastAsia="zh-CN" w:bidi="ar-SA"/>
    </w:rPr>
  </w:style>
  <w:style w:type="character" w:customStyle="1" w:styleId="CharChar171">
    <w:name w:val="Char Char171"/>
    <w:qFormat/>
    <w:locked/>
    <w:rPr>
      <w:rFonts w:eastAsia="宋体"/>
      <w:b/>
      <w:bCs/>
      <w:kern w:val="2"/>
      <w:sz w:val="32"/>
      <w:szCs w:val="32"/>
      <w:lang w:val="en-US" w:eastAsia="zh-CN" w:bidi="ar-SA"/>
    </w:rPr>
  </w:style>
  <w:style w:type="character" w:customStyle="1" w:styleId="CharChar61">
    <w:name w:val="Char Char61"/>
    <w:qFormat/>
    <w:locked/>
    <w:rPr>
      <w:rFonts w:eastAsia="宋体"/>
      <w:kern w:val="2"/>
      <w:sz w:val="21"/>
      <w:szCs w:val="24"/>
      <w:lang w:val="en-US" w:eastAsia="zh-CN" w:bidi="ar-SA"/>
    </w:rPr>
  </w:style>
  <w:style w:type="character" w:customStyle="1" w:styleId="CharChar12">
    <w:name w:val="Char Char12"/>
    <w:qFormat/>
    <w:rPr>
      <w:rFonts w:eastAsia="宋体"/>
      <w:kern w:val="2"/>
      <w:sz w:val="18"/>
      <w:szCs w:val="18"/>
      <w:lang w:val="en-US" w:eastAsia="zh-CN" w:bidi="ar-SA"/>
    </w:rPr>
  </w:style>
  <w:style w:type="character" w:customStyle="1" w:styleId="CharChar151">
    <w:name w:val="Char Char151"/>
    <w:qFormat/>
    <w:rPr>
      <w:rFonts w:ascii="宋体" w:eastAsia="宋体" w:hAnsi="Courier New"/>
      <w:kern w:val="2"/>
      <w:sz w:val="21"/>
      <w:lang w:val="en-US" w:eastAsia="zh-CN" w:bidi="ar-SA"/>
    </w:rPr>
  </w:style>
  <w:style w:type="character" w:customStyle="1" w:styleId="2f6">
    <w:name w:val="占位符文本2"/>
    <w:uiPriority w:val="99"/>
    <w:semiHidden/>
    <w:qFormat/>
    <w:rPr>
      <w:rFonts w:cs="Times New Roman"/>
      <w:color w:val="808080"/>
    </w:rPr>
  </w:style>
  <w:style w:type="paragraph" w:customStyle="1" w:styleId="TOC20">
    <w:name w:val="TOC 标题2"/>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qFormat/>
  </w:style>
  <w:style w:type="character" w:customStyle="1" w:styleId="CharChar1Char">
    <w:name w:val="Char Char1 Char"/>
    <w:qFormat/>
    <w:rPr>
      <w:rFonts w:ascii="宋体" w:hAnsi="宋体" w:cs="宋体"/>
      <w:kern w:val="2"/>
      <w:sz w:val="24"/>
      <w:szCs w:val="24"/>
    </w:rPr>
  </w:style>
  <w:style w:type="character" w:customStyle="1" w:styleId="5CharChar">
    <w:name w:val="5文章(治) Char Char"/>
    <w:link w:val="56"/>
    <w:qFormat/>
    <w:rPr>
      <w:kern w:val="2"/>
      <w:sz w:val="24"/>
    </w:rPr>
  </w:style>
  <w:style w:type="paragraph" w:customStyle="1" w:styleId="56">
    <w:name w:val="5文章(治)"/>
    <w:basedOn w:val="a"/>
    <w:link w:val="5CharChar"/>
    <w:qFormat/>
    <w:pPr>
      <w:spacing w:line="360" w:lineRule="auto"/>
      <w:ind w:firstLineChars="200" w:firstLine="560"/>
    </w:pPr>
    <w:rPr>
      <w:sz w:val="24"/>
      <w:szCs w:val="20"/>
    </w:rPr>
  </w:style>
  <w:style w:type="character" w:customStyle="1" w:styleId="bjh-p">
    <w:name w:val="bjh-p"/>
    <w:qFormat/>
  </w:style>
  <w:style w:type="paragraph" w:customStyle="1" w:styleId="afffffffffd">
    <w:name w:val="正文我要"/>
    <w:basedOn w:val="a"/>
    <w:qFormat/>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qFormat/>
    <w:rPr>
      <w:rFonts w:ascii="黑体" w:eastAsia="黑体" w:hAnsi="黑体"/>
      <w:sz w:val="28"/>
    </w:rPr>
  </w:style>
  <w:style w:type="character" w:customStyle="1" w:styleId="Charff0">
    <w:name w:val="表格标题新 Char"/>
    <w:link w:val="afffffffffe"/>
    <w:qFormat/>
    <w:rPr>
      <w:rFonts w:ascii="仿宋_GB2312" w:eastAsia="黑体"/>
      <w:b/>
      <w:snapToGrid w:val="0"/>
      <w:spacing w:val="4"/>
      <w:sz w:val="24"/>
      <w:szCs w:val="24"/>
    </w:rPr>
  </w:style>
  <w:style w:type="paragraph" w:customStyle="1" w:styleId="afffffffffe">
    <w:name w:val="表格标题新"/>
    <w:basedOn w:val="afff8"/>
    <w:link w:val="Charff0"/>
    <w:qFormat/>
    <w:pPr>
      <w:spacing w:beforeLines="50" w:before="120"/>
      <w:ind w:firstLine="562"/>
    </w:pPr>
    <w:rPr>
      <w:rFonts w:ascii="仿宋_GB2312" w:eastAsia="黑体"/>
      <w:b/>
      <w:snapToGrid w:val="0"/>
      <w:spacing w:val="4"/>
      <w:szCs w:val="24"/>
    </w:rPr>
  </w:style>
  <w:style w:type="character" w:customStyle="1" w:styleId="CharCharf6">
    <w:name w:val="环表头 Char Char"/>
    <w:link w:val="affffffffb"/>
    <w:qFormat/>
    <w:rPr>
      <w:rFonts w:ascii="黑体" w:eastAsia="黑体" w:hAnsi="宋体"/>
      <w:iCs/>
      <w:color w:val="000000"/>
      <w:sz w:val="24"/>
      <w:lang w:val="zh-CN" w:eastAsia="zh-CN"/>
    </w:rPr>
  </w:style>
  <w:style w:type="character" w:customStyle="1" w:styleId="1ff8">
    <w:name w:val="书籍标题1"/>
    <w:uiPriority w:val="33"/>
    <w:qFormat/>
    <w:rPr>
      <w:b/>
      <w:bCs/>
      <w:smallCaps/>
      <w:spacing w:val="5"/>
    </w:rPr>
  </w:style>
  <w:style w:type="character" w:customStyle="1" w:styleId="large1">
    <w:name w:val="large1"/>
    <w:qFormat/>
    <w:rPr>
      <w:rFonts w:ascii="宋体" w:eastAsia="宋体" w:hAnsi="宋体" w:hint="eastAsia"/>
      <w:sz w:val="22"/>
      <w:szCs w:val="22"/>
    </w:rPr>
  </w:style>
  <w:style w:type="character" w:customStyle="1" w:styleId="fontstyle11">
    <w:name w:val="fontstyle11"/>
    <w:qFormat/>
    <w:rPr>
      <w:rFonts w:ascii="宋体" w:eastAsia="宋体" w:hAnsi="宋体" w:hint="eastAsia"/>
      <w:color w:val="000000"/>
      <w:sz w:val="22"/>
      <w:szCs w:val="22"/>
    </w:rPr>
  </w:style>
  <w:style w:type="character" w:customStyle="1" w:styleId="3Char">
    <w:name w:val="3级 Char"/>
    <w:link w:val="3"/>
    <w:qFormat/>
    <w:rPr>
      <w:rFonts w:eastAsia="仿宋_GB2312"/>
      <w:bCs/>
      <w:kern w:val="2"/>
      <w:sz w:val="28"/>
      <w:szCs w:val="32"/>
    </w:rPr>
  </w:style>
  <w:style w:type="paragraph" w:customStyle="1" w:styleId="3">
    <w:name w:val="3级"/>
    <w:basedOn w:val="a"/>
    <w:link w:val="3Char"/>
    <w:qFormat/>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105Char">
    <w:name w:val="表题前1后0.5行 Char"/>
    <w:link w:val="105"/>
    <w:qFormat/>
    <w:rPr>
      <w:rFonts w:ascii="宋体"/>
      <w:kern w:val="2"/>
      <w:sz w:val="26"/>
      <w:szCs w:val="24"/>
    </w:rPr>
  </w:style>
  <w:style w:type="paragraph" w:customStyle="1" w:styleId="105">
    <w:name w:val="表题前1后0.5行"/>
    <w:basedOn w:val="a"/>
    <w:link w:val="105Char"/>
    <w:qFormat/>
    <w:pPr>
      <w:keepNext/>
      <w:overflowPunct w:val="0"/>
      <w:topLinePunct/>
      <w:autoSpaceDE w:val="0"/>
      <w:autoSpaceDN w:val="0"/>
      <w:adjustRightInd w:val="0"/>
      <w:spacing w:beforeLines="30" w:afterLines="30"/>
      <w:jc w:val="center"/>
    </w:pPr>
    <w:rPr>
      <w:rFonts w:ascii="宋体"/>
      <w:sz w:val="26"/>
    </w:rPr>
  </w:style>
  <w:style w:type="character" w:customStyle="1" w:styleId="height21">
    <w:name w:val="height21"/>
    <w:qFormat/>
    <w:rPr>
      <w:sz w:val="18"/>
      <w:szCs w:val="18"/>
    </w:rPr>
  </w:style>
  <w:style w:type="character" w:customStyle="1" w:styleId="fontstyle21">
    <w:name w:val="fontstyle21"/>
    <w:qFormat/>
    <w:rPr>
      <w:rFonts w:ascii="TimesNewRomanPSMT" w:hAnsi="TimesNewRomanPSMT" w:hint="default"/>
      <w:color w:val="000000"/>
      <w:sz w:val="28"/>
      <w:szCs w:val="28"/>
    </w:rPr>
  </w:style>
  <w:style w:type="character" w:customStyle="1" w:styleId="01CharChar">
    <w:name w:val="正文01 Char Char"/>
    <w:qFormat/>
    <w:rPr>
      <w:kern w:val="2"/>
      <w:sz w:val="24"/>
      <w:szCs w:val="24"/>
    </w:rPr>
  </w:style>
  <w:style w:type="character" w:customStyle="1" w:styleId="fontstyle01">
    <w:name w:val="fontstyle01"/>
    <w:qFormat/>
    <w:rPr>
      <w:rFonts w:ascii="Times New Roman" w:hAnsi="Times New Roman" w:cs="Times New Roman" w:hint="default"/>
      <w:color w:val="000000"/>
      <w:sz w:val="22"/>
      <w:szCs w:val="22"/>
    </w:rPr>
  </w:style>
  <w:style w:type="paragraph" w:customStyle="1" w:styleId="Char33">
    <w:name w:val="Char33"/>
    <w:basedOn w:val="a"/>
    <w:qFormat/>
    <w:rPr>
      <w:sz w:val="24"/>
    </w:rPr>
  </w:style>
  <w:style w:type="paragraph" w:customStyle="1" w:styleId="Hu">
    <w:name w:val="Hu表内"/>
    <w:basedOn w:val="affffffffff"/>
    <w:qFormat/>
    <w:rPr>
      <w:sz w:val="24"/>
    </w:rPr>
  </w:style>
  <w:style w:type="paragraph" w:customStyle="1" w:styleId="affffffffff">
    <w:name w:val="表内"/>
    <w:basedOn w:val="a"/>
    <w:qFormat/>
    <w:pPr>
      <w:adjustRightInd w:val="0"/>
      <w:spacing w:line="240" w:lineRule="atLeast"/>
      <w:jc w:val="center"/>
      <w:textAlignment w:val="baseline"/>
    </w:pPr>
    <w:rPr>
      <w:rFonts w:ascii="宋体" w:hAnsi="宋体"/>
      <w:kern w:val="0"/>
      <w:szCs w:val="20"/>
    </w:rPr>
  </w:style>
  <w:style w:type="paragraph" w:customStyle="1" w:styleId="1-21">
    <w:name w:val="中等深浅网格 1 - 强调文字颜色 21"/>
    <w:basedOn w:val="a"/>
    <w:uiPriority w:val="34"/>
    <w:qFormat/>
    <w:pPr>
      <w:ind w:firstLineChars="200" w:firstLine="420"/>
    </w:pPr>
    <w:rPr>
      <w:rFonts w:ascii="Calibri" w:hAnsi="Calibri"/>
      <w:szCs w:val="22"/>
    </w:rPr>
  </w:style>
  <w:style w:type="paragraph" w:customStyle="1" w:styleId="2f7">
    <w:name w:val="纯文本2"/>
    <w:basedOn w:val="a"/>
    <w:qFormat/>
    <w:pPr>
      <w:adjustRightInd w:val="0"/>
      <w:textAlignment w:val="baseline"/>
    </w:pPr>
    <w:rPr>
      <w:rFonts w:ascii="宋体" w:eastAsia="仿宋_GB2312" w:hAnsi="Courier New"/>
      <w:sz w:val="28"/>
      <w:szCs w:val="28"/>
    </w:rPr>
  </w:style>
  <w:style w:type="paragraph" w:customStyle="1" w:styleId="affffffffff0">
    <w:name w:val="二级大标题"/>
    <w:basedOn w:val="2"/>
    <w:qFormat/>
    <w:pPr>
      <w:keepNext w:val="0"/>
      <w:keepLines w:val="0"/>
      <w:tabs>
        <w:tab w:val="clear" w:pos="425"/>
        <w:tab w:val="left" w:pos="720"/>
      </w:tabs>
      <w:adjustRightInd w:val="0"/>
      <w:snapToGrid w:val="0"/>
      <w:spacing w:before="0" w:after="0" w:line="360" w:lineRule="auto"/>
    </w:pPr>
    <w:rPr>
      <w:rFonts w:ascii="Times New Roman" w:eastAsia="仿宋_GB2312" w:hAnsi="Times New Roman"/>
      <w:sz w:val="28"/>
      <w:szCs w:val="28"/>
    </w:rPr>
  </w:style>
  <w:style w:type="paragraph" w:customStyle="1" w:styleId="CharCharChar5">
    <w:name w:val="Char Char Char5"/>
    <w:basedOn w:val="a"/>
    <w:qFormat/>
    <w:pPr>
      <w:spacing w:line="360" w:lineRule="auto"/>
    </w:pPr>
    <w:rPr>
      <w:rFonts w:ascii="Tahoma" w:hAnsi="Tahoma"/>
      <w:sz w:val="24"/>
      <w:szCs w:val="20"/>
    </w:rPr>
  </w:style>
  <w:style w:type="paragraph" w:customStyle="1" w:styleId="CharChar1CharCharCharCharCharCharCharCharCharCharCharCharChar">
    <w:name w:val="Char Char1 Char Char Char Char Char Char Char Char Char Char Char Char Char"/>
    <w:basedOn w:val="a"/>
    <w:qFormat/>
    <w:pPr>
      <w:spacing w:line="360" w:lineRule="auto"/>
    </w:pPr>
    <w:rPr>
      <w:rFonts w:ascii="Tahoma" w:hAnsi="Tahoma"/>
      <w:sz w:val="24"/>
      <w:szCs w:val="20"/>
    </w:rPr>
  </w:style>
  <w:style w:type="paragraph" w:customStyle="1" w:styleId="affffffffff1">
    <w:name w:val="项目编号"/>
    <w:basedOn w:val="a"/>
    <w:next w:val="a"/>
    <w:qFormat/>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qFormat/>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9">
    <w:name w:val="表格文字1"/>
    <w:basedOn w:val="a"/>
    <w:qFormat/>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pPr>
      <w:adjustRightInd w:val="0"/>
      <w:spacing w:before="2040" w:line="400" w:lineRule="atLeast"/>
      <w:textAlignment w:val="baseline"/>
    </w:pPr>
    <w:rPr>
      <w:rFonts w:eastAsia="黑体"/>
      <w:spacing w:val="10"/>
      <w:kern w:val="0"/>
      <w:sz w:val="28"/>
    </w:rPr>
  </w:style>
  <w:style w:type="paragraph" w:customStyle="1" w:styleId="z-1">
    <w:name w:val="z-窗体底端1"/>
    <w:basedOn w:val="a"/>
    <w:next w:val="a"/>
    <w:link w:val="z-10"/>
    <w:qFormat/>
    <w:pPr>
      <w:pBdr>
        <w:top w:val="single" w:sz="6" w:space="1" w:color="auto"/>
      </w:pBdr>
      <w:jc w:val="center"/>
    </w:pPr>
    <w:rPr>
      <w:rFonts w:ascii="Arial"/>
      <w:vanish/>
      <w:sz w:val="16"/>
    </w:rPr>
  </w:style>
  <w:style w:type="character" w:customStyle="1" w:styleId="z-10">
    <w:name w:val="z-窗体底端 字符1"/>
    <w:link w:val="z-1"/>
    <w:qFormat/>
    <w:rPr>
      <w:rFonts w:ascii="Arial"/>
      <w:vanish/>
      <w:kern w:val="2"/>
      <w:sz w:val="16"/>
      <w:szCs w:val="24"/>
    </w:rPr>
  </w:style>
  <w:style w:type="paragraph" w:customStyle="1" w:styleId="70">
    <w:name w:val="7表格(治)"/>
    <w:qFormat/>
    <w:pPr>
      <w:spacing w:line="240" w:lineRule="exact"/>
      <w:jc w:val="center"/>
    </w:pPr>
    <w:rPr>
      <w:rFonts w:eastAsia="楷体_GB2312"/>
      <w:sz w:val="21"/>
    </w:rPr>
  </w:style>
  <w:style w:type="paragraph" w:customStyle="1" w:styleId="CharCharCharCharCharCharChar5">
    <w:name w:val="Char Char Char Char Char Char Char5"/>
    <w:basedOn w:val="a"/>
    <w:qFormat/>
    <w:rPr>
      <w:sz w:val="24"/>
    </w:rPr>
  </w:style>
  <w:style w:type="paragraph" w:customStyle="1" w:styleId="z-11">
    <w:name w:val="z-窗体顶端1"/>
    <w:basedOn w:val="a"/>
    <w:next w:val="a"/>
    <w:link w:val="z-12"/>
    <w:qFormat/>
    <w:pPr>
      <w:pBdr>
        <w:bottom w:val="single" w:sz="6" w:space="1" w:color="auto"/>
      </w:pBdr>
      <w:jc w:val="center"/>
    </w:pPr>
    <w:rPr>
      <w:rFonts w:ascii="Arial"/>
      <w:vanish/>
      <w:sz w:val="16"/>
    </w:rPr>
  </w:style>
  <w:style w:type="character" w:customStyle="1" w:styleId="z-12">
    <w:name w:val="z-窗体顶端 字符1"/>
    <w:link w:val="z-11"/>
    <w:qFormat/>
    <w:rPr>
      <w:rFonts w:ascii="Arial"/>
      <w:vanish/>
      <w:kern w:val="2"/>
      <w:sz w:val="16"/>
      <w:szCs w:val="24"/>
    </w:rPr>
  </w:style>
  <w:style w:type="paragraph" w:customStyle="1" w:styleId="Char150">
    <w:name w:val="Char15"/>
    <w:basedOn w:val="a"/>
    <w:qFormat/>
    <w:pPr>
      <w:widowControl/>
      <w:spacing w:line="360" w:lineRule="auto"/>
      <w:ind w:firstLineChars="200" w:firstLine="200"/>
      <w:jc w:val="left"/>
    </w:pPr>
    <w:rPr>
      <w:kern w:val="0"/>
      <w:sz w:val="24"/>
      <w:szCs w:val="20"/>
    </w:rPr>
  </w:style>
  <w:style w:type="paragraph" w:customStyle="1" w:styleId="Style5">
    <w:name w:val="_Style 5"/>
    <w:basedOn w:val="a"/>
    <w:qFormat/>
  </w:style>
  <w:style w:type="paragraph" w:customStyle="1" w:styleId="1ffa">
    <w:name w:val="日期1"/>
    <w:basedOn w:val="a"/>
    <w:next w:val="a"/>
    <w:qFormat/>
    <w:pPr>
      <w:adjustRightInd w:val="0"/>
      <w:textAlignment w:val="baseline"/>
    </w:pPr>
    <w:rPr>
      <w:sz w:val="28"/>
      <w:szCs w:val="20"/>
    </w:rPr>
  </w:style>
  <w:style w:type="character" w:customStyle="1" w:styleId="4biaogeneibuChar">
    <w:name w:val="4biaoge neibu Char"/>
    <w:link w:val="4biaogeneibu"/>
    <w:qFormat/>
    <w:rPr>
      <w:rFonts w:cs="黑体"/>
      <w:kern w:val="2"/>
      <w:sz w:val="21"/>
      <w:szCs w:val="16"/>
    </w:rPr>
  </w:style>
  <w:style w:type="paragraph" w:customStyle="1" w:styleId="4biaogeneibu">
    <w:name w:val="4biaoge neibu"/>
    <w:basedOn w:val="a"/>
    <w:link w:val="4biaogeneibuChar"/>
    <w:qFormat/>
    <w:pPr>
      <w:jc w:val="center"/>
    </w:pPr>
    <w:rPr>
      <w:rFonts w:cs="黑体"/>
      <w:szCs w:val="16"/>
    </w:rPr>
  </w:style>
  <w:style w:type="paragraph" w:customStyle="1" w:styleId="affffffffff2">
    <w:name w:val="图表标题"/>
    <w:basedOn w:val="a"/>
    <w:next w:val="a"/>
    <w:qFormat/>
    <w:pPr>
      <w:spacing w:line="360" w:lineRule="auto"/>
      <w:ind w:firstLineChars="200" w:firstLine="640"/>
      <w:jc w:val="center"/>
    </w:pPr>
    <w:rPr>
      <w:b/>
      <w:bCs/>
    </w:rPr>
  </w:style>
  <w:style w:type="paragraph" w:customStyle="1" w:styleId="1ffb">
    <w:name w:val="1正文"/>
    <w:basedOn w:val="a"/>
    <w:qFormat/>
    <w:pPr>
      <w:widowControl/>
      <w:spacing w:line="360" w:lineRule="auto"/>
      <w:ind w:firstLineChars="200" w:firstLine="200"/>
    </w:pPr>
    <w:rPr>
      <w:kern w:val="0"/>
      <w:sz w:val="24"/>
      <w:szCs w:val="20"/>
      <w:lang w:val="en-GB"/>
    </w:rPr>
  </w:style>
  <w:style w:type="character" w:customStyle="1" w:styleId="doctitle">
    <w:name w:val="doc_title"/>
    <w:qFormat/>
  </w:style>
  <w:style w:type="paragraph" w:customStyle="1" w:styleId="ql-align-justify">
    <w:name w:val="ql-align-justify"/>
    <w:basedOn w:val="a"/>
    <w:qFormat/>
    <w:pPr>
      <w:widowControl/>
      <w:spacing w:before="100" w:beforeAutospacing="1" w:after="100" w:afterAutospacing="1"/>
      <w:jc w:val="left"/>
    </w:pPr>
    <w:rPr>
      <w:rFonts w:ascii="宋体" w:hAnsi="宋体" w:cs="宋体"/>
      <w:kern w:val="0"/>
      <w:sz w:val="24"/>
    </w:rPr>
  </w:style>
  <w:style w:type="character" w:customStyle="1" w:styleId="Char1f1">
    <w:name w:val="表格内容 Char1"/>
    <w:qFormat/>
    <w:rPr>
      <w:kern w:val="20481"/>
      <w:sz w:val="21"/>
    </w:rPr>
  </w:style>
  <w:style w:type="table" w:customStyle="1" w:styleId="64">
    <w:name w:val="网格型6"/>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8">
    <w:name w:val="标题2"/>
    <w:qFormat/>
  </w:style>
  <w:style w:type="table" w:customStyle="1" w:styleId="2f9">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 5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c">
    <w:name w:val="左右无边框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3">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d">
    <w:name w:val="无左右边框型1"/>
    <w:basedOn w:val="aff3"/>
    <w:qFormat/>
    <w:pPr>
      <w:widowControl w:val="0"/>
      <w:jc w:val="both"/>
    </w:pPr>
    <w:tblPr/>
  </w:style>
  <w:style w:type="table" w:customStyle="1" w:styleId="215">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e">
    <w:name w:val="左右无边表格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6">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6">
    <w:name w:val="网格型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网格型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
    <w:name w:val="网格型5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2">
    <w:name w:val="Char32"/>
    <w:basedOn w:val="a"/>
    <w:qFormat/>
    <w:rPr>
      <w:sz w:val="24"/>
    </w:rPr>
  </w:style>
  <w:style w:type="paragraph" w:customStyle="1" w:styleId="39">
    <w:name w:val="纯文本3"/>
    <w:basedOn w:val="a"/>
    <w:qFormat/>
    <w:pPr>
      <w:adjustRightInd w:val="0"/>
      <w:textAlignment w:val="baseline"/>
    </w:pPr>
    <w:rPr>
      <w:rFonts w:ascii="宋体" w:eastAsia="仿宋_GB2312" w:hAnsi="Courier New"/>
      <w:sz w:val="28"/>
      <w:szCs w:val="28"/>
    </w:rPr>
  </w:style>
  <w:style w:type="paragraph" w:customStyle="1" w:styleId="CharCharChar4">
    <w:name w:val="Char Char Char4"/>
    <w:basedOn w:val="a"/>
    <w:qFormat/>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qFormat/>
    <w:pPr>
      <w:spacing w:line="360" w:lineRule="auto"/>
    </w:pPr>
    <w:rPr>
      <w:rFonts w:ascii="Tahoma" w:hAnsi="Tahoma"/>
      <w:sz w:val="24"/>
      <w:szCs w:val="20"/>
    </w:rPr>
  </w:style>
  <w:style w:type="paragraph" w:customStyle="1" w:styleId="CharCharCharCharCharCharChar4">
    <w:name w:val="Char Char Char Char Char Char Char4"/>
    <w:basedOn w:val="a"/>
    <w:qFormat/>
    <w:rPr>
      <w:sz w:val="24"/>
    </w:rPr>
  </w:style>
  <w:style w:type="paragraph" w:customStyle="1" w:styleId="Char140">
    <w:name w:val="Char14"/>
    <w:basedOn w:val="a"/>
    <w:qFormat/>
    <w:pPr>
      <w:widowControl/>
      <w:spacing w:line="360" w:lineRule="auto"/>
      <w:ind w:firstLineChars="200" w:firstLine="200"/>
      <w:jc w:val="left"/>
    </w:pPr>
    <w:rPr>
      <w:kern w:val="0"/>
      <w:sz w:val="24"/>
      <w:szCs w:val="20"/>
    </w:rPr>
  </w:style>
  <w:style w:type="paragraph" w:customStyle="1" w:styleId="2fa">
    <w:name w:val="日期2"/>
    <w:basedOn w:val="a"/>
    <w:next w:val="a"/>
    <w:qFormat/>
    <w:pPr>
      <w:adjustRightInd w:val="0"/>
      <w:textAlignment w:val="baseline"/>
    </w:pPr>
    <w:rPr>
      <w:sz w:val="28"/>
      <w:szCs w:val="20"/>
    </w:rPr>
  </w:style>
  <w:style w:type="table" w:customStyle="1" w:styleId="610">
    <w:name w:val="网格型6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01">
    <w:name w:val="font01"/>
    <w:qFormat/>
    <w:rPr>
      <w:rFonts w:ascii="font-weight : 400" w:eastAsia="font-weight : 400" w:hAnsi="font-weight : 400" w:cs="font-weight : 400"/>
      <w:color w:val="000000"/>
      <w:sz w:val="22"/>
      <w:szCs w:val="22"/>
      <w:u w:val="none"/>
    </w:rPr>
  </w:style>
  <w:style w:type="table" w:customStyle="1" w:styleId="90">
    <w:name w:val="网格型9"/>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17">
    <w:name w:val="Pa17"/>
    <w:basedOn w:val="Default"/>
    <w:next w:val="Default"/>
    <w:uiPriority w:val="99"/>
    <w:qFormat/>
    <w:pPr>
      <w:spacing w:line="161" w:lineRule="atLeast"/>
    </w:pPr>
    <w:rPr>
      <w:rFonts w:ascii="黑体" w:eastAsia="黑体" w:cs="Times New Roman"/>
      <w:color w:val="auto"/>
    </w:rPr>
  </w:style>
  <w:style w:type="paragraph" w:customStyle="1" w:styleId="Pa29">
    <w:name w:val="Pa29"/>
    <w:basedOn w:val="Default"/>
    <w:next w:val="Default"/>
    <w:uiPriority w:val="99"/>
    <w:qFormat/>
    <w:pPr>
      <w:spacing w:line="161" w:lineRule="atLeast"/>
    </w:pPr>
    <w:rPr>
      <w:rFonts w:ascii="黑体" w:eastAsia="黑体" w:cs="Times New Roman"/>
      <w:color w:val="auto"/>
    </w:rPr>
  </w:style>
  <w:style w:type="character" w:customStyle="1" w:styleId="A24">
    <w:name w:val="A24"/>
    <w:uiPriority w:val="99"/>
    <w:qFormat/>
    <w:rPr>
      <w:rFonts w:ascii="Times New Roman"/>
      <w:i/>
      <w:iCs/>
      <w:color w:val="211D1E"/>
      <w:sz w:val="9"/>
      <w:szCs w:val="9"/>
    </w:rPr>
  </w:style>
  <w:style w:type="character" w:customStyle="1" w:styleId="A25">
    <w:name w:val="A25"/>
    <w:uiPriority w:val="99"/>
    <w:qFormat/>
    <w:rPr>
      <w:rFonts w:ascii="FZShuSong-Z01" w:eastAsia="FZShuSong-Z01" w:cs="FZShuSong-Z01"/>
      <w:color w:val="211D1E"/>
      <w:sz w:val="20"/>
      <w:szCs w:val="20"/>
    </w:rPr>
  </w:style>
  <w:style w:type="character" w:customStyle="1" w:styleId="HTML2">
    <w:name w:val="HTML 预设格式 字符"/>
    <w:uiPriority w:val="99"/>
    <w:qFormat/>
    <w:locked/>
    <w:rPr>
      <w:rFonts w:ascii="Arial" w:hAnsi="Arial" w:cs="Arial"/>
      <w:sz w:val="23"/>
      <w:szCs w:val="23"/>
    </w:rPr>
  </w:style>
  <w:style w:type="character" w:customStyle="1" w:styleId="1fff">
    <w:name w:val="标题 1 字符"/>
    <w:qFormat/>
    <w:rPr>
      <w:rFonts w:eastAsia="宋体"/>
      <w:b/>
      <w:bCs/>
      <w:kern w:val="2"/>
      <w:sz w:val="24"/>
      <w:szCs w:val="24"/>
      <w:lang w:val="en-US" w:eastAsia="zh-CN" w:bidi="ar-SA"/>
    </w:rPr>
  </w:style>
  <w:style w:type="character" w:customStyle="1" w:styleId="3a">
    <w:name w:val="标题 3 字符"/>
    <w:qFormat/>
    <w:rPr>
      <w:rFonts w:eastAsia="宋体"/>
      <w:b/>
      <w:bCs/>
      <w:kern w:val="2"/>
      <w:sz w:val="32"/>
      <w:szCs w:val="32"/>
      <w:lang w:val="en-US" w:eastAsia="zh-CN" w:bidi="ar-SA"/>
    </w:rPr>
  </w:style>
  <w:style w:type="character" w:customStyle="1" w:styleId="73">
    <w:name w:val="标题 7 字符"/>
    <w:qFormat/>
    <w:locked/>
    <w:rPr>
      <w:rFonts w:eastAsia="仿宋_GB2312"/>
      <w:b/>
      <w:sz w:val="24"/>
      <w:szCs w:val="24"/>
    </w:rPr>
  </w:style>
  <w:style w:type="character" w:customStyle="1" w:styleId="affffffffff3">
    <w:name w:val="尾注文本 字符"/>
    <w:uiPriority w:val="99"/>
    <w:qFormat/>
    <w:rPr>
      <w:sz w:val="21"/>
    </w:rPr>
  </w:style>
  <w:style w:type="character" w:customStyle="1" w:styleId="83">
    <w:name w:val="标题 8 字符"/>
    <w:qFormat/>
    <w:locked/>
    <w:rPr>
      <w:rFonts w:ascii="Arial" w:eastAsia="黑体" w:hAnsi="Arial"/>
      <w:bCs/>
      <w:sz w:val="24"/>
      <w:szCs w:val="24"/>
    </w:rPr>
  </w:style>
  <w:style w:type="character" w:customStyle="1" w:styleId="affffffffff4">
    <w:name w:val="正文缩进 字符"/>
    <w:qFormat/>
    <w:rPr>
      <w:rFonts w:eastAsia="宋体"/>
      <w:kern w:val="2"/>
      <w:sz w:val="28"/>
      <w:szCs w:val="21"/>
      <w:lang w:val="en-US" w:eastAsia="zh-CN" w:bidi="ar-SA"/>
    </w:rPr>
  </w:style>
  <w:style w:type="character" w:customStyle="1" w:styleId="affffffffff5">
    <w:name w:val="副标题 字符"/>
    <w:qFormat/>
    <w:rPr>
      <w:rFonts w:ascii="Cambria" w:eastAsia="宋体" w:hAnsi="Cambria"/>
      <w:sz w:val="21"/>
      <w:szCs w:val="24"/>
      <w:lang w:val="en-US" w:eastAsia="en-US" w:bidi="en-US"/>
    </w:rPr>
  </w:style>
  <w:style w:type="character" w:customStyle="1" w:styleId="2fb">
    <w:name w:val="正文文本 2 字符"/>
    <w:uiPriority w:val="99"/>
    <w:qFormat/>
    <w:locked/>
    <w:rPr>
      <w:rFonts w:eastAsia="宋体"/>
      <w:kern w:val="2"/>
      <w:sz w:val="24"/>
      <w:szCs w:val="24"/>
      <w:lang w:val="en-US" w:eastAsia="zh-CN" w:bidi="ar-SA"/>
    </w:rPr>
  </w:style>
  <w:style w:type="character" w:customStyle="1" w:styleId="2fc">
    <w:name w:val="正文文本缩进 2 字符"/>
    <w:qFormat/>
    <w:rPr>
      <w:rFonts w:eastAsia="宋体"/>
      <w:kern w:val="2"/>
      <w:sz w:val="21"/>
      <w:szCs w:val="24"/>
      <w:lang w:val="en-US" w:eastAsia="zh-CN" w:bidi="ar-SA"/>
    </w:rPr>
  </w:style>
  <w:style w:type="character" w:customStyle="1" w:styleId="z-">
    <w:name w:val="z-窗体底端 字符"/>
    <w:qFormat/>
    <w:rPr>
      <w:rFonts w:ascii="Arial"/>
      <w:vanish/>
      <w:kern w:val="2"/>
      <w:sz w:val="16"/>
      <w:szCs w:val="24"/>
    </w:rPr>
  </w:style>
  <w:style w:type="character" w:customStyle="1" w:styleId="affffffffff6">
    <w:name w:val="注释标题 字符"/>
    <w:qFormat/>
    <w:rPr>
      <w:rFonts w:ascii="宋体" w:eastAsia="宋体"/>
      <w:kern w:val="2"/>
      <w:sz w:val="21"/>
      <w:lang w:val="en-US" w:eastAsia="zh-CN" w:bidi="ar-SA"/>
    </w:rPr>
  </w:style>
  <w:style w:type="character" w:customStyle="1" w:styleId="2fd">
    <w:name w:val="标题 2 字符"/>
    <w:qFormat/>
    <w:rPr>
      <w:rFonts w:eastAsia="宋体"/>
      <w:b/>
      <w:bCs/>
      <w:kern w:val="2"/>
      <w:sz w:val="21"/>
      <w:szCs w:val="24"/>
      <w:lang w:val="en-US" w:eastAsia="zh-CN" w:bidi="ar-SA"/>
    </w:rPr>
  </w:style>
  <w:style w:type="character" w:customStyle="1" w:styleId="affffffffff7">
    <w:name w:val="标题 字符"/>
    <w:qFormat/>
    <w:rPr>
      <w:rFonts w:ascii="Cambria" w:hAnsi="Cambria"/>
      <w:b/>
      <w:bCs/>
      <w:kern w:val="2"/>
      <w:sz w:val="32"/>
      <w:szCs w:val="32"/>
    </w:rPr>
  </w:style>
  <w:style w:type="character" w:customStyle="1" w:styleId="2fe">
    <w:name w:val="正文文本首行缩进 2 字符"/>
    <w:qFormat/>
    <w:locked/>
    <w:rPr>
      <w:rFonts w:eastAsia="宋体"/>
      <w:kern w:val="2"/>
      <w:sz w:val="21"/>
      <w:szCs w:val="24"/>
      <w:lang w:val="en-US" w:eastAsia="zh-CN" w:bidi="ar-SA"/>
    </w:rPr>
  </w:style>
  <w:style w:type="character" w:customStyle="1" w:styleId="48">
    <w:name w:val="标题 4 字符"/>
    <w:qFormat/>
    <w:locked/>
    <w:rPr>
      <w:rFonts w:ascii="Arial" w:eastAsia="黑体" w:hAnsi="Arial"/>
      <w:b/>
      <w:bCs/>
      <w:kern w:val="2"/>
      <w:sz w:val="28"/>
      <w:szCs w:val="28"/>
      <w:lang w:val="en-US" w:eastAsia="zh-CN" w:bidi="ar-SA"/>
    </w:rPr>
  </w:style>
  <w:style w:type="character" w:customStyle="1" w:styleId="92">
    <w:name w:val="标题 9 字符"/>
    <w:qFormat/>
    <w:locked/>
    <w:rPr>
      <w:rFonts w:ascii="Arial" w:eastAsia="黑体" w:hAnsi="Arial"/>
      <w:bCs/>
      <w:sz w:val="24"/>
      <w:szCs w:val="24"/>
    </w:rPr>
  </w:style>
  <w:style w:type="character" w:customStyle="1" w:styleId="affffffffff8">
    <w:name w:val="文档结构图 字符"/>
    <w:uiPriority w:val="99"/>
    <w:qFormat/>
    <w:locked/>
    <w:rPr>
      <w:kern w:val="2"/>
      <w:sz w:val="21"/>
      <w:szCs w:val="24"/>
      <w:shd w:val="clear" w:color="auto" w:fill="000080"/>
    </w:rPr>
  </w:style>
  <w:style w:type="character" w:customStyle="1" w:styleId="3b">
    <w:name w:val="正文文本缩进 3 字符"/>
    <w:qFormat/>
    <w:locked/>
    <w:rPr>
      <w:rFonts w:eastAsia="宋体"/>
      <w:kern w:val="2"/>
      <w:sz w:val="16"/>
      <w:szCs w:val="16"/>
      <w:lang w:val="en-US" w:eastAsia="zh-CN" w:bidi="ar-SA"/>
    </w:rPr>
  </w:style>
  <w:style w:type="character" w:customStyle="1" w:styleId="affffffffff9">
    <w:name w:val="纯文本 字符"/>
    <w:qFormat/>
    <w:rPr>
      <w:rFonts w:ascii="宋体" w:eastAsia="宋体" w:hAnsi="Courier New" w:cs="Courier New"/>
      <w:kern w:val="2"/>
      <w:sz w:val="21"/>
      <w:szCs w:val="21"/>
      <w:lang w:val="en-US" w:eastAsia="zh-CN" w:bidi="ar-SA"/>
    </w:rPr>
  </w:style>
  <w:style w:type="character" w:customStyle="1" w:styleId="3c">
    <w:name w:val="正文文本 3 字符"/>
    <w:uiPriority w:val="99"/>
    <w:qFormat/>
    <w:locked/>
    <w:rPr>
      <w:rFonts w:ascii="宋体" w:eastAsia="宋体" w:hAnsi="宋体"/>
      <w:kern w:val="2"/>
      <w:sz w:val="16"/>
      <w:szCs w:val="16"/>
      <w:lang w:val="en-US" w:eastAsia="zh-CN" w:bidi="ar-SA"/>
    </w:rPr>
  </w:style>
  <w:style w:type="character" w:customStyle="1" w:styleId="65">
    <w:name w:val="标题 6 字符"/>
    <w:qFormat/>
    <w:locked/>
    <w:rPr>
      <w:rFonts w:ascii="Arial" w:eastAsia="黑体" w:hAnsi="Arial"/>
      <w:b/>
      <w:sz w:val="24"/>
      <w:szCs w:val="24"/>
    </w:rPr>
  </w:style>
  <w:style w:type="character" w:customStyle="1" w:styleId="57">
    <w:name w:val="标题 5 字符"/>
    <w:qFormat/>
    <w:locked/>
    <w:rPr>
      <w:rFonts w:eastAsia="宋体"/>
      <w:b/>
      <w:bCs/>
      <w:kern w:val="2"/>
      <w:sz w:val="28"/>
      <w:szCs w:val="28"/>
      <w:lang w:val="en-US" w:eastAsia="zh-CN" w:bidi="ar-SA"/>
    </w:rPr>
  </w:style>
  <w:style w:type="character" w:customStyle="1" w:styleId="affffffffffa">
    <w:name w:val="正文文本首行缩进 字符"/>
    <w:uiPriority w:val="99"/>
    <w:qFormat/>
    <w:locked/>
    <w:rPr>
      <w:kern w:val="2"/>
      <w:sz w:val="21"/>
      <w:szCs w:val="24"/>
    </w:rPr>
  </w:style>
  <w:style w:type="character" w:customStyle="1" w:styleId="z-0">
    <w:name w:val="z-窗体顶端 字符"/>
    <w:qFormat/>
    <w:rPr>
      <w:rFonts w:ascii="Arial"/>
      <w:vanish/>
      <w:kern w:val="2"/>
      <w:sz w:val="16"/>
      <w:szCs w:val="24"/>
    </w:rPr>
  </w:style>
  <w:style w:type="table" w:customStyle="1" w:styleId="1112">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4">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3">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qFormat/>
    <w:locked/>
    <w:rPr>
      <w:rFonts w:eastAsia="宋体"/>
      <w:b/>
      <w:bCs/>
      <w:kern w:val="2"/>
      <w:sz w:val="28"/>
      <w:szCs w:val="28"/>
      <w:lang w:val="en-US" w:eastAsia="zh-CN" w:bidi="ar-SA"/>
    </w:rPr>
  </w:style>
  <w:style w:type="character" w:customStyle="1" w:styleId="1fff0">
    <w:name w:val="纯文本 字符1"/>
    <w:qFormat/>
    <w:rPr>
      <w:rFonts w:ascii="宋体" w:eastAsia="宋体" w:hAnsi="Courier New" w:cs="Courier New"/>
      <w:kern w:val="2"/>
      <w:sz w:val="21"/>
      <w:szCs w:val="21"/>
      <w:lang w:val="en-US" w:eastAsia="zh-CN" w:bidi="ar-SA"/>
    </w:rPr>
  </w:style>
  <w:style w:type="table" w:customStyle="1" w:styleId="affffffffffb">
    <w:name w:val="王新建"/>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character" w:customStyle="1" w:styleId="font141">
    <w:name w:val="font141"/>
    <w:qFormat/>
    <w:rPr>
      <w:rFonts w:ascii="Times New Roman" w:hAnsi="Times New Roman" w:cs="Times New Roman" w:hint="default"/>
      <w:b/>
      <w:color w:val="000000"/>
      <w:sz w:val="21"/>
      <w:szCs w:val="21"/>
      <w:u w:val="none"/>
    </w:rPr>
  </w:style>
  <w:style w:type="character" w:customStyle="1" w:styleId="font91">
    <w:name w:val="font91"/>
    <w:qFormat/>
    <w:rPr>
      <w:rFonts w:ascii="宋体" w:eastAsia="宋体" w:hAnsi="宋体" w:cs="宋体" w:hint="eastAsia"/>
      <w:color w:val="000000"/>
      <w:sz w:val="18"/>
      <w:szCs w:val="18"/>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1CharChar2">
    <w:name w:val="标题 1 Char Char"/>
    <w:qFormat/>
    <w:rPr>
      <w:rFonts w:eastAsia="宋体"/>
      <w:b/>
      <w:bCs/>
      <w:kern w:val="44"/>
      <w:sz w:val="44"/>
      <w:szCs w:val="44"/>
      <w:lang w:val="en-US" w:eastAsia="zh-CN" w:bidi="ar-SA"/>
    </w:rPr>
  </w:style>
  <w:style w:type="character" w:customStyle="1" w:styleId="font21">
    <w:name w:val="font21"/>
    <w:qFormat/>
    <w:rPr>
      <w:rFonts w:ascii="Times New Roman" w:hAnsi="Times New Roman" w:cs="Times New Roman" w:hint="default"/>
      <w:color w:val="000000"/>
      <w:sz w:val="21"/>
      <w:szCs w:val="21"/>
      <w:u w:val="none"/>
      <w:vertAlign w:val="superscript"/>
    </w:rPr>
  </w:style>
  <w:style w:type="character" w:customStyle="1" w:styleId="font71">
    <w:name w:val="font71"/>
    <w:qFormat/>
    <w:rPr>
      <w:rFonts w:ascii="Times New Roman" w:hAnsi="Times New Roman" w:cs="Times New Roman" w:hint="default"/>
      <w:color w:val="000000"/>
      <w:sz w:val="21"/>
      <w:szCs w:val="21"/>
      <w:u w:val="none"/>
      <w:vertAlign w:val="subscript"/>
    </w:rPr>
  </w:style>
  <w:style w:type="character" w:customStyle="1" w:styleId="font41">
    <w:name w:val="font41"/>
    <w:qFormat/>
    <w:rPr>
      <w:rFonts w:ascii="宋体" w:eastAsia="宋体" w:hAnsi="宋体" w:cs="宋体" w:hint="eastAsia"/>
      <w:color w:val="000000"/>
      <w:sz w:val="18"/>
      <w:szCs w:val="18"/>
      <w:u w:val="none"/>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font101">
    <w:name w:val="font101"/>
    <w:qFormat/>
    <w:rPr>
      <w:rFonts w:ascii="Times New Roman" w:hAnsi="Times New Roman" w:cs="Times New Roman" w:hint="default"/>
      <w:color w:val="000000"/>
      <w:sz w:val="18"/>
      <w:szCs w:val="18"/>
      <w:u w:val="none"/>
    </w:rPr>
  </w:style>
  <w:style w:type="character" w:customStyle="1" w:styleId="font131">
    <w:name w:val="font131"/>
    <w:qFormat/>
    <w:rPr>
      <w:rFonts w:ascii="宋体" w:eastAsia="宋体" w:hAnsi="宋体" w:cs="宋体" w:hint="eastAsia"/>
      <w:b/>
      <w:color w:val="000000"/>
      <w:sz w:val="21"/>
      <w:szCs w:val="21"/>
      <w:u w:val="none"/>
    </w:rPr>
  </w:style>
  <w:style w:type="character" w:customStyle="1" w:styleId="2CharChar1">
    <w:name w:val="2号标题 Char Char"/>
    <w:qFormat/>
    <w:rPr>
      <w:rFonts w:ascii="Arial" w:eastAsia="宋体" w:hAnsi="Arial"/>
      <w:b/>
      <w:bCs/>
      <w:kern w:val="2"/>
      <w:sz w:val="28"/>
      <w:szCs w:val="32"/>
      <w:lang w:val="en-US" w:eastAsia="zh-CN" w:bidi="ar-SA"/>
    </w:rPr>
  </w:style>
  <w:style w:type="character" w:customStyle="1" w:styleId="3CharCharCharCharCharChar">
    <w:name w:val="标题 3 Char Char Char Char Char Char"/>
    <w:qFormat/>
    <w:rPr>
      <w:rFonts w:eastAsia="宋体"/>
      <w:b/>
      <w:bCs/>
      <w:kern w:val="2"/>
      <w:sz w:val="32"/>
      <w:szCs w:val="32"/>
      <w:lang w:val="en-US" w:eastAsia="zh-CN" w:bidi="ar-SA"/>
    </w:rPr>
  </w:style>
  <w:style w:type="character" w:customStyle="1" w:styleId="font121">
    <w:name w:val="font121"/>
    <w:qFormat/>
    <w:rPr>
      <w:rFonts w:ascii="宋体" w:eastAsia="宋体" w:hAnsi="宋体" w:cs="宋体" w:hint="eastAsia"/>
      <w:color w:val="000000"/>
      <w:sz w:val="21"/>
      <w:szCs w:val="21"/>
      <w:u w:val="none"/>
    </w:rPr>
  </w:style>
  <w:style w:type="character" w:customStyle="1" w:styleId="font11">
    <w:name w:val="font11"/>
    <w:qFormat/>
    <w:rPr>
      <w:rFonts w:ascii="Times New Roman" w:hAnsi="Times New Roman" w:cs="Times New Roman" w:hint="default"/>
      <w:color w:val="000000"/>
      <w:sz w:val="21"/>
      <w:szCs w:val="21"/>
      <w:u w:val="none"/>
      <w:vertAlign w:val="subscript"/>
    </w:rPr>
  </w:style>
  <w:style w:type="paragraph" w:customStyle="1" w:styleId="WPSOffice1">
    <w:name w:val="WPSOffice手动目录 1"/>
    <w:qFormat/>
  </w:style>
  <w:style w:type="paragraph" w:customStyle="1" w:styleId="B2">
    <w:name w:val="B2"/>
    <w:qFormat/>
    <w:pPr>
      <w:widowControl w:val="0"/>
      <w:spacing w:line="480" w:lineRule="exact"/>
      <w:ind w:firstLineChars="200" w:firstLine="200"/>
      <w:jc w:val="both"/>
    </w:pPr>
    <w:rPr>
      <w:kern w:val="2"/>
      <w:sz w:val="24"/>
    </w:rPr>
  </w:style>
  <w:style w:type="paragraph" w:customStyle="1" w:styleId="2ff">
    <w:name w:val="正文 首行缩进:  2 字符"/>
    <w:basedOn w:val="a"/>
    <w:qFormat/>
    <w:pPr>
      <w:ind w:firstLineChars="200" w:firstLine="579"/>
    </w:pPr>
    <w:rPr>
      <w:rFonts w:cs="宋体"/>
      <w:szCs w:val="20"/>
    </w:rPr>
  </w:style>
  <w:style w:type="paragraph" w:customStyle="1" w:styleId="Affffffffffc">
    <w:name w:val="默认 A"/>
    <w:qFormat/>
    <w:rPr>
      <w:rFonts w:ascii="Helvetica" w:eastAsia="Arial Unicode MS" w:hAnsi="Helvetica" w:cs="Arial Unicode MS"/>
      <w:color w:val="000000"/>
      <w:sz w:val="22"/>
      <w:szCs w:val="22"/>
    </w:rPr>
  </w:style>
  <w:style w:type="paragraph" w:customStyle="1" w:styleId="affffffffffd">
    <w:name w:val="正文王"/>
    <w:basedOn w:val="af1"/>
    <w:qFormat/>
    <w:pPr>
      <w:spacing w:line="440" w:lineRule="exact"/>
    </w:pPr>
    <w:rPr>
      <w:rFonts w:ascii="Arial" w:hAnsi="Arial"/>
      <w:sz w:val="24"/>
    </w:rPr>
  </w:style>
  <w:style w:type="paragraph" w:customStyle="1" w:styleId="Affffffffffe">
    <w:name w:val="正文 A"/>
    <w:qFormat/>
    <w:pPr>
      <w:widowControl w:val="0"/>
      <w:jc w:val="both"/>
    </w:pPr>
    <w:rPr>
      <w:rFonts w:eastAsia="Arial Unicode MS" w:cs="Arial Unicode MS"/>
      <w:color w:val="000000"/>
      <w:kern w:val="2"/>
      <w:sz w:val="21"/>
      <w:szCs w:val="21"/>
    </w:rPr>
  </w:style>
  <w:style w:type="paragraph" w:customStyle="1" w:styleId="1fff1">
    <w:name w:val="一级目录 1"/>
    <w:basedOn w:val="a"/>
    <w:qFormat/>
    <w:pPr>
      <w:jc w:val="center"/>
    </w:pPr>
    <w:rPr>
      <w:rFonts w:eastAsia="黑体"/>
      <w:b/>
      <w:sz w:val="36"/>
      <w:szCs w:val="36"/>
    </w:rPr>
  </w:style>
  <w:style w:type="paragraph" w:customStyle="1" w:styleId="1fff2">
    <w:name w:val="正文文本缩进1"/>
    <w:basedOn w:val="a"/>
    <w:qFormat/>
    <w:pPr>
      <w:spacing w:beforeLines="50" w:afterLines="50" w:line="360" w:lineRule="auto"/>
      <w:ind w:firstLineChars="200" w:firstLine="480"/>
    </w:pPr>
    <w:rPr>
      <w:rFonts w:ascii="Arial" w:hAnsi="Arial" w:cs="Arial"/>
      <w:sz w:val="24"/>
    </w:rPr>
  </w:style>
  <w:style w:type="paragraph" w:customStyle="1" w:styleId="1fff3">
    <w:name w:val="1号标题"/>
    <w:basedOn w:val="a"/>
    <w:qFormat/>
    <w:pPr>
      <w:pageBreakBefore/>
      <w:spacing w:beforeLines="150" w:before="150" w:afterLines="100" w:after="100" w:line="360" w:lineRule="auto"/>
      <w:jc w:val="center"/>
      <w:outlineLvl w:val="0"/>
    </w:pPr>
    <w:rPr>
      <w:rFonts w:eastAsia="黑体" w:cs="Arial"/>
      <w:b/>
      <w:sz w:val="36"/>
    </w:rPr>
  </w:style>
  <w:style w:type="paragraph" w:customStyle="1" w:styleId="afffffffffff">
    <w:name w:val="本文格式"/>
    <w:qFormat/>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pPr>
      <w:spacing w:line="480" w:lineRule="exact"/>
      <w:ind w:firstLineChars="200" w:firstLine="643"/>
      <w:jc w:val="center"/>
    </w:pPr>
    <w:rPr>
      <w:rFonts w:eastAsia="黑体"/>
      <w:b/>
      <w:bCs/>
      <w:color w:val="000000"/>
      <w:sz w:val="44"/>
    </w:rPr>
  </w:style>
  <w:style w:type="paragraph" w:customStyle="1" w:styleId="33333333">
    <w:name w:val="33333333"/>
    <w:basedOn w:val="a"/>
    <w:qFormat/>
    <w:pPr>
      <w:spacing w:line="500" w:lineRule="exact"/>
    </w:pPr>
    <w:rPr>
      <w:sz w:val="28"/>
      <w:szCs w:val="28"/>
    </w:rPr>
  </w:style>
  <w:style w:type="paragraph" w:customStyle="1" w:styleId="afffffffffff0">
    <w:name w:val="表内格式"/>
    <w:basedOn w:val="a"/>
    <w:qFormat/>
    <w:pPr>
      <w:jc w:val="center"/>
    </w:pPr>
    <w:rPr>
      <w:sz w:val="18"/>
    </w:rPr>
  </w:style>
  <w:style w:type="paragraph" w:customStyle="1" w:styleId="Style158">
    <w:name w:val="_Style 158"/>
    <w:basedOn w:val="a"/>
    <w:next w:val="a"/>
    <w:qFormat/>
    <w:rPr>
      <w:sz w:val="24"/>
    </w:rPr>
  </w:style>
  <w:style w:type="paragraph" w:customStyle="1" w:styleId="22222">
    <w:name w:val="22222"/>
    <w:basedOn w:val="a"/>
    <w:qFormat/>
    <w:pPr>
      <w:spacing w:beforeLines="100" w:before="240" w:line="360" w:lineRule="auto"/>
      <w:jc w:val="left"/>
      <w:outlineLvl w:val="1"/>
    </w:pPr>
    <w:rPr>
      <w:rFonts w:ascii="黑体" w:eastAsia="黑体"/>
      <w:b/>
      <w:sz w:val="30"/>
      <w:szCs w:val="30"/>
    </w:rPr>
  </w:style>
  <w:style w:type="paragraph" w:customStyle="1" w:styleId="WPSOffice2">
    <w:name w:val="WPSOffice手动目录 2"/>
    <w:qFormat/>
    <w:pPr>
      <w:ind w:leftChars="200" w:left="200"/>
    </w:pPr>
  </w:style>
  <w:style w:type="paragraph" w:customStyle="1" w:styleId="afffffffffff1">
    <w:name w:val="君邦正文"/>
    <w:qFormat/>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pPr>
      <w:spacing w:before="120" w:after="240"/>
      <w:jc w:val="both"/>
    </w:pPr>
    <w:rPr>
      <w:rFonts w:eastAsia="Calibri"/>
      <w:sz w:val="22"/>
      <w:szCs w:val="22"/>
      <w:lang w:val="ru-RU" w:eastAsia="en-US"/>
    </w:rPr>
  </w:style>
  <w:style w:type="paragraph" w:customStyle="1" w:styleId="1fff4">
    <w:name w:val="1级标题"/>
    <w:basedOn w:val="1"/>
    <w:qFormat/>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pPr>
      <w:widowControl w:val="0"/>
      <w:spacing w:line="360" w:lineRule="auto"/>
    </w:pPr>
    <w:rPr>
      <w:rFonts w:eastAsia="Arial Unicode MS" w:cs="Arial Unicode MS"/>
      <w:color w:val="000000"/>
      <w:sz w:val="24"/>
      <w:szCs w:val="24"/>
    </w:rPr>
  </w:style>
  <w:style w:type="paragraph" w:customStyle="1" w:styleId="4100">
    <w:name w:val="表内小410"/>
    <w:basedOn w:val="a"/>
    <w:qFormat/>
    <w:pPr>
      <w:adjustRightInd w:val="0"/>
      <w:snapToGrid w:val="0"/>
      <w:ind w:left="240" w:hanging="240"/>
    </w:pPr>
    <w:rPr>
      <w:rFonts w:ascii="宋体" w:hAnsi="Times"/>
      <w:sz w:val="24"/>
      <w:szCs w:val="20"/>
    </w:rPr>
  </w:style>
  <w:style w:type="paragraph" w:customStyle="1" w:styleId="1fff5">
    <w:name w:val="表头样式1"/>
    <w:basedOn w:val="a"/>
    <w:qFormat/>
    <w:pPr>
      <w:spacing w:beforeLines="50" w:before="156"/>
      <w:jc w:val="center"/>
    </w:pPr>
    <w:rPr>
      <w:rFonts w:eastAsia="黑体"/>
      <w:b/>
      <w:kern w:val="0"/>
      <w:sz w:val="24"/>
      <w:szCs w:val="20"/>
    </w:rPr>
  </w:style>
  <w:style w:type="paragraph" w:customStyle="1" w:styleId="3d">
    <w:name w:val="3级标题"/>
    <w:basedOn w:val="30"/>
    <w:qFormat/>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qFormat/>
    <w:pPr>
      <w:widowControl/>
      <w:spacing w:before="100" w:beforeAutospacing="1" w:after="100" w:afterAutospacing="1"/>
      <w:jc w:val="left"/>
    </w:pPr>
    <w:rPr>
      <w:rFonts w:ascii="宋体" w:hAnsi="宋体" w:cs="宋体"/>
      <w:kern w:val="0"/>
      <w:sz w:val="24"/>
    </w:rPr>
  </w:style>
  <w:style w:type="paragraph" w:customStyle="1" w:styleId="afffffffffff2">
    <w:name w:val="正文小四"/>
    <w:basedOn w:val="a"/>
    <w:qFormat/>
    <w:pPr>
      <w:adjustRightInd w:val="0"/>
      <w:snapToGrid w:val="0"/>
      <w:spacing w:line="360" w:lineRule="auto"/>
      <w:ind w:firstLineChars="200" w:firstLine="482"/>
      <w:textAlignment w:val="baseline"/>
    </w:pPr>
    <w:rPr>
      <w:kern w:val="0"/>
      <w:sz w:val="24"/>
      <w:szCs w:val="20"/>
    </w:rPr>
  </w:style>
  <w:style w:type="character" w:customStyle="1" w:styleId="3e">
    <w:name w:val="标题3"/>
    <w:qFormat/>
  </w:style>
  <w:style w:type="table" w:customStyle="1" w:styleId="3f">
    <w:name w:val="表格主题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 5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9">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0">
    <w:name w:val="左右无边框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3">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无左右边框型2"/>
    <w:basedOn w:val="aff3"/>
    <w:qFormat/>
    <w:pPr>
      <w:widowControl w:val="0"/>
      <w:jc w:val="both"/>
    </w:pPr>
    <w:tblPr/>
  </w:style>
  <w:style w:type="table" w:customStyle="1" w:styleId="223">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3">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0">
    <w:name w:val="网格型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1">
    <w:name w:val="Char31"/>
    <w:basedOn w:val="a"/>
    <w:qFormat/>
    <w:rPr>
      <w:sz w:val="24"/>
    </w:rPr>
  </w:style>
  <w:style w:type="paragraph" w:customStyle="1" w:styleId="4a">
    <w:name w:val="纯文本4"/>
    <w:basedOn w:val="a"/>
    <w:qFormat/>
    <w:pPr>
      <w:adjustRightInd w:val="0"/>
      <w:textAlignment w:val="baseline"/>
    </w:pPr>
    <w:rPr>
      <w:rFonts w:ascii="宋体" w:eastAsia="仿宋_GB2312" w:hAnsi="Courier New"/>
      <w:sz w:val="28"/>
      <w:szCs w:val="28"/>
    </w:rPr>
  </w:style>
  <w:style w:type="paragraph" w:customStyle="1" w:styleId="CharCharChar3">
    <w:name w:val="Char Char Char3"/>
    <w:basedOn w:val="a"/>
    <w:qFormat/>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qFormat/>
    <w:pPr>
      <w:spacing w:line="360" w:lineRule="auto"/>
    </w:pPr>
    <w:rPr>
      <w:rFonts w:ascii="Tahoma" w:hAnsi="Tahoma"/>
      <w:sz w:val="24"/>
      <w:szCs w:val="20"/>
    </w:rPr>
  </w:style>
  <w:style w:type="paragraph" w:customStyle="1" w:styleId="CharCharCharCharCharCharChar3">
    <w:name w:val="Char Char Char Char Char Char Char3"/>
    <w:basedOn w:val="a"/>
    <w:qFormat/>
    <w:rPr>
      <w:sz w:val="24"/>
    </w:rPr>
  </w:style>
  <w:style w:type="paragraph" w:customStyle="1" w:styleId="Char130">
    <w:name w:val="Char13"/>
    <w:basedOn w:val="a"/>
    <w:qFormat/>
    <w:pPr>
      <w:widowControl/>
      <w:spacing w:line="360" w:lineRule="auto"/>
      <w:ind w:firstLineChars="200" w:firstLine="200"/>
      <w:jc w:val="left"/>
    </w:pPr>
    <w:rPr>
      <w:kern w:val="0"/>
      <w:sz w:val="24"/>
      <w:szCs w:val="20"/>
    </w:rPr>
  </w:style>
  <w:style w:type="paragraph" w:customStyle="1" w:styleId="3f0">
    <w:name w:val="日期3"/>
    <w:basedOn w:val="a"/>
    <w:next w:val="a"/>
    <w:qFormat/>
    <w:pPr>
      <w:adjustRightInd w:val="0"/>
      <w:textAlignment w:val="baseline"/>
    </w:pPr>
    <w:rPr>
      <w:sz w:val="28"/>
      <w:szCs w:val="20"/>
    </w:rPr>
  </w:style>
  <w:style w:type="table" w:customStyle="1" w:styleId="620">
    <w:name w:val="网格型6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f6">
    <w:name w:val="王新建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b">
    <w:name w:val="表格主题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 5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8">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左右无边框3"/>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0">
    <w:name w:val="网格型3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无左右边框型3"/>
    <w:basedOn w:val="aff3"/>
    <w:qFormat/>
    <w:pPr>
      <w:widowControl w:val="0"/>
      <w:jc w:val="both"/>
    </w:pPr>
    <w:tblPr/>
  </w:style>
  <w:style w:type="table" w:customStyle="1" w:styleId="231">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3">
    <w:name w:val="左右无边表格3"/>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3">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
    <w:name w:val="网格型53"/>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TOC30">
    <w:name w:val="TOC 标题3"/>
    <w:basedOn w:val="1"/>
    <w:next w:val="a"/>
    <w:uiPriority w:val="39"/>
    <w:unhideWhenUsed/>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150">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主题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1">
    <w:name w:val="ylf1"/>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17">
    <w:name w:val="表格主题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 54"/>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
    <w:name w:val="典雅型6"/>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左右无边框4"/>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40">
    <w:name w:val="网格型3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无左右边框型4"/>
    <w:basedOn w:val="aff3"/>
    <w:qFormat/>
    <w:pPr>
      <w:widowControl w:val="0"/>
      <w:jc w:val="both"/>
    </w:pPr>
    <w:tblPr/>
  </w:style>
  <w:style w:type="table" w:customStyle="1" w:styleId="240">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e">
    <w:name w:val="左右无边表格4"/>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41">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
    <w:name w:val="网格型12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4">
    <w:name w:val="网格型13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表格主题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 514"/>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左右无边框1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10">
    <w:name w:val="网格型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无左右边框型11"/>
    <w:basedOn w:val="aff3"/>
    <w:qFormat/>
    <w:pPr>
      <w:widowControl w:val="0"/>
      <w:jc w:val="both"/>
    </w:pPr>
    <w:tblPr/>
  </w:style>
  <w:style w:type="table" w:customStyle="1" w:styleId="2140">
    <w:name w:val="典雅型2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左右无边表格1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42">
    <w:name w:val="典雅型1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
    <w:name w:val="网格型13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3"/>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4">
    <w:name w:val="王新建3"/>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15">
    <w:name w:val="表格主题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左右无边框2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10">
    <w:name w:val="网格型3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无左右边框型21"/>
    <w:basedOn w:val="aff3"/>
    <w:qFormat/>
    <w:pPr>
      <w:widowControl w:val="0"/>
      <w:jc w:val="both"/>
    </w:pPr>
    <w:tblPr/>
  </w:style>
  <w:style w:type="table" w:customStyle="1" w:styleId="2210">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a">
    <w:name w:val="左右无边表格2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12">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
    <w:name w:val="网格型13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0">
    <w:name w:val="网格型91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b">
    <w:name w:val="王新建1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13">
    <w:name w:val="表格主题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网格型 5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5">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左右无边框3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10">
    <w:name w:val="网格型3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无左右边框型31"/>
    <w:basedOn w:val="aff3"/>
    <w:qFormat/>
    <w:pPr>
      <w:widowControl w:val="0"/>
      <w:jc w:val="both"/>
    </w:pPr>
    <w:tblPr/>
  </w:style>
  <w:style w:type="table" w:customStyle="1" w:styleId="2310">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8">
    <w:name w:val="左右无边表格3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13">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b">
    <w:name w:val="王新建2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342">
    <w:name w:val="正文_34"/>
    <w:qFormat/>
    <w:pPr>
      <w:widowControl w:val="0"/>
      <w:jc w:val="both"/>
    </w:pPr>
    <w:rPr>
      <w:rFonts w:ascii="Calibri" w:hAnsi="Calibri"/>
      <w:kern w:val="2"/>
      <w:sz w:val="21"/>
    </w:rPr>
  </w:style>
  <w:style w:type="table" w:customStyle="1" w:styleId="160">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主题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2">
    <w:name w:val="ylf2"/>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25">
    <w:name w:val="表格主题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 5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典雅型7"/>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左右无边框5"/>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0">
    <w:name w:val="网格型3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b">
    <w:name w:val="无左右边框型5"/>
    <w:basedOn w:val="aff3"/>
    <w:qFormat/>
    <w:pPr>
      <w:widowControl w:val="0"/>
      <w:jc w:val="both"/>
    </w:pPr>
    <w:tblPr/>
  </w:style>
  <w:style w:type="table" w:customStyle="1" w:styleId="250">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c">
    <w:name w:val="左右无边表格5"/>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51">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0">
    <w:name w:val="网格型12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5">
    <w:name w:val="网格型13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主题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 51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左右无边框1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20">
    <w:name w:val="网格型3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无左右边框型12"/>
    <w:basedOn w:val="aff3"/>
    <w:qFormat/>
    <w:pPr>
      <w:widowControl w:val="0"/>
      <w:jc w:val="both"/>
    </w:pPr>
    <w:tblPr/>
  </w:style>
  <w:style w:type="table" w:customStyle="1" w:styleId="2150">
    <w:name w:val="典雅型2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52">
    <w:name w:val="典雅型1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0">
    <w:name w:val="网格型13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
    <w:name w:val="网格型51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网格型84"/>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
    <w:name w:val="典雅型2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
    <w:name w:val="王新建4"/>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25">
    <w:name w:val="表格主题3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 5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左右无边框2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20">
    <w:name w:val="网格型3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无左右边框型22"/>
    <w:basedOn w:val="aff3"/>
    <w:qFormat/>
    <w:pPr>
      <w:widowControl w:val="0"/>
      <w:jc w:val="both"/>
    </w:pPr>
    <w:tblPr/>
  </w:style>
  <w:style w:type="table" w:customStyle="1" w:styleId="2220">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8">
    <w:name w:val="左右无边表格2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23">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20">
    <w:name w:val="网格型12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23">
    <w:name w:val="表格主题4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 5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典雅型5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左右无边框3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2">
    <w:name w:val="网格型3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无左右边框型32"/>
    <w:basedOn w:val="aff3"/>
    <w:qFormat/>
    <w:pPr>
      <w:widowControl w:val="0"/>
      <w:jc w:val="both"/>
    </w:pPr>
    <w:tblPr/>
  </w:style>
  <w:style w:type="table" w:customStyle="1" w:styleId="2320">
    <w:name w:val="典雅型2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8">
    <w:name w:val="左右无边表格3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23">
    <w:name w:val="典雅型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0">
    <w:name w:val="网格型53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
    <w:name w:val="网格型 1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0">
    <w:name w:val="典雅型3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9">
    <w:name w:val="王新建2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7">
    <w:name w:val="网格型-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a">
    <w:name w:val="无间隔 字符"/>
    <w:basedOn w:val="a1"/>
    <w:link w:val="afffffff9"/>
    <w:uiPriority w:val="1"/>
    <w:qFormat/>
    <w:rPr>
      <w:color w:val="000000"/>
      <w:kern w:val="2"/>
      <w:sz w:val="24"/>
      <w:szCs w:val="24"/>
    </w:rPr>
  </w:style>
  <w:style w:type="paragraph" w:customStyle="1" w:styleId="afffffffffff3">
    <w:name w:val="！正文"/>
    <w:basedOn w:val="a"/>
    <w:qFormat/>
    <w:pPr>
      <w:spacing w:line="360" w:lineRule="auto"/>
      <w:ind w:firstLineChars="200" w:firstLine="480"/>
    </w:pPr>
    <w:rPr>
      <w:rFonts w:ascii="宋体" w:cs="宋体" w:hint="eastAsia"/>
      <w:kern w:val="0"/>
      <w:sz w:val="24"/>
      <w:szCs w:val="20"/>
    </w:rPr>
  </w:style>
  <w:style w:type="paragraph" w:customStyle="1" w:styleId="Style1036">
    <w:name w:val="_Style 1036"/>
    <w:basedOn w:val="a"/>
    <w:next w:val="affff7"/>
    <w:uiPriority w:val="34"/>
    <w:qFormat/>
    <w:pPr>
      <w:widowControl/>
      <w:ind w:firstLineChars="200" w:firstLine="420"/>
      <w:jc w:val="left"/>
    </w:pPr>
    <w:rPr>
      <w:spacing w:val="-2"/>
      <w:kern w:val="0"/>
      <w:sz w:val="28"/>
      <w:szCs w:val="20"/>
    </w:rPr>
  </w:style>
  <w:style w:type="character" w:customStyle="1" w:styleId="1fff7">
    <w:name w:val="未处理的提及1"/>
    <w:basedOn w:val="a1"/>
    <w:uiPriority w:val="99"/>
    <w:semiHidden/>
    <w:unhideWhenUsed/>
    <w:qFormat/>
    <w:rPr>
      <w:color w:val="605E5C"/>
      <w:shd w:val="clear" w:color="auto" w:fill="E1DFDD"/>
    </w:rPr>
  </w:style>
  <w:style w:type="paragraph" w:customStyle="1" w:styleId="1fff8">
    <w:name w:val="列表段落1"/>
    <w:basedOn w:val="a"/>
    <w:qFormat/>
    <w:pPr>
      <w:widowControl/>
      <w:ind w:firstLineChars="200" w:firstLine="420"/>
      <w:jc w:val="left"/>
    </w:pPr>
    <w:rPr>
      <w:kern w:val="0"/>
      <w:sz w:val="20"/>
      <w:szCs w:val="20"/>
    </w:rPr>
  </w:style>
  <w:style w:type="paragraph" w:customStyle="1" w:styleId="5d">
    <w:name w:val="正文5"/>
    <w:qFormat/>
    <w:pPr>
      <w:jc w:val="both"/>
    </w:pPr>
    <w:rPr>
      <w:rFonts w:ascii="Calibri" w:hAnsi="Calibri" w:cs="Calibri"/>
      <w:kern w:val="2"/>
      <w:sz w:val="21"/>
      <w:szCs w:val="21"/>
    </w:rPr>
  </w:style>
  <w:style w:type="paragraph" w:customStyle="1" w:styleId="afffffffffff4">
    <w:name w:val="表内容"/>
    <w:basedOn w:val="a"/>
    <w:next w:val="a"/>
    <w:qFormat/>
    <w:pPr>
      <w:jc w:val="center"/>
    </w:pPr>
    <w:rPr>
      <w:szCs w:val="21"/>
    </w:rPr>
  </w:style>
  <w:style w:type="paragraph" w:customStyle="1" w:styleId="afffffffffff5">
    <w:name w:val="表格内部"/>
    <w:basedOn w:val="a"/>
    <w:qFormat/>
    <w:pPr>
      <w:jc w:val="center"/>
    </w:pPr>
    <w:rPr>
      <w:kern w:val="0"/>
      <w:szCs w:val="21"/>
    </w:rPr>
  </w:style>
  <w:style w:type="paragraph" w:customStyle="1" w:styleId="afffffffffff6">
    <w:name w:val="表格图片标题"/>
    <w:basedOn w:val="a"/>
    <w:qFormat/>
    <w:pPr>
      <w:spacing w:line="360" w:lineRule="auto"/>
      <w:jc w:val="center"/>
    </w:pPr>
    <w:rPr>
      <w:b/>
      <w:sz w:val="24"/>
    </w:rPr>
  </w:style>
  <w:style w:type="character" w:customStyle="1" w:styleId="Charff1">
    <w:name w:val="正文缩进 Char"/>
    <w:qFormat/>
    <w:rPr>
      <w:rFonts w:ascii="仿宋_GB2312" w:eastAsia="仿宋_GB2312" w:hAnsi="Times New Roman" w:cs="Times New Roman"/>
      <w:sz w:val="28"/>
      <w:szCs w:val="24"/>
    </w:rPr>
  </w:style>
  <w:style w:type="character" w:customStyle="1" w:styleId="Char1f2">
    <w:name w:val="纯文本 Char1"/>
    <w:uiPriority w:val="99"/>
    <w:rPr>
      <w:rFonts w:ascii="宋体" w:eastAsia="宋体" w:hAnsi="Courier New" w:cs="Courier New"/>
      <w:szCs w:val="21"/>
    </w:rPr>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
    <w:name w:val="表格内容--中祥 字符"/>
    <w:link w:val="afffffffffff7"/>
    <w:rPr>
      <w:sz w:val="21"/>
      <w:szCs w:val="21"/>
    </w:rPr>
  </w:style>
  <w:style w:type="paragraph" w:customStyle="1" w:styleId="afffffffffff7">
    <w:name w:val="中祥表格内容"/>
    <w:basedOn w:val="a"/>
    <w:link w:val="--"/>
    <w:qFormat/>
    <w:pPr>
      <w:jc w:val="center"/>
    </w:pPr>
    <w:rPr>
      <w:kern w:val="0"/>
      <w:szCs w:val="21"/>
    </w:rPr>
  </w:style>
  <w:style w:type="character" w:customStyle="1" w:styleId="--0">
    <w:name w:val="表格标题--中祥 字符"/>
    <w:link w:val="afffffffffff8"/>
    <w:rPr>
      <w:b/>
      <w:color w:val="000000"/>
      <w:kern w:val="2"/>
      <w:sz w:val="24"/>
      <w:szCs w:val="24"/>
      <w:lang w:val="zh-CN"/>
    </w:rPr>
  </w:style>
  <w:style w:type="paragraph" w:customStyle="1" w:styleId="afffffffffff8">
    <w:name w:val="中祥表标题"/>
    <w:basedOn w:val="a"/>
    <w:link w:val="--0"/>
    <w:qFormat/>
    <w:pPr>
      <w:spacing w:line="320" w:lineRule="exact"/>
      <w:jc w:val="center"/>
    </w:pPr>
    <w:rPr>
      <w:b/>
      <w:color w:val="000000"/>
      <w:sz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41216">
      <w:bodyDiv w:val="1"/>
      <w:marLeft w:val="0"/>
      <w:marRight w:val="0"/>
      <w:marTop w:val="0"/>
      <w:marBottom w:val="0"/>
      <w:divBdr>
        <w:top w:val="none" w:sz="0" w:space="0" w:color="auto"/>
        <w:left w:val="none" w:sz="0" w:space="0" w:color="auto"/>
        <w:bottom w:val="none" w:sz="0" w:space="0" w:color="auto"/>
        <w:right w:val="none" w:sz="0" w:space="0" w:color="auto"/>
      </w:divBdr>
    </w:div>
    <w:div w:id="25329562">
      <w:bodyDiv w:val="1"/>
      <w:marLeft w:val="0"/>
      <w:marRight w:val="0"/>
      <w:marTop w:val="0"/>
      <w:marBottom w:val="0"/>
      <w:divBdr>
        <w:top w:val="none" w:sz="0" w:space="0" w:color="auto"/>
        <w:left w:val="none" w:sz="0" w:space="0" w:color="auto"/>
        <w:bottom w:val="none" w:sz="0" w:space="0" w:color="auto"/>
        <w:right w:val="none" w:sz="0" w:space="0" w:color="auto"/>
      </w:divBdr>
    </w:div>
    <w:div w:id="93670519">
      <w:bodyDiv w:val="1"/>
      <w:marLeft w:val="0"/>
      <w:marRight w:val="0"/>
      <w:marTop w:val="0"/>
      <w:marBottom w:val="0"/>
      <w:divBdr>
        <w:top w:val="none" w:sz="0" w:space="0" w:color="auto"/>
        <w:left w:val="none" w:sz="0" w:space="0" w:color="auto"/>
        <w:bottom w:val="none" w:sz="0" w:space="0" w:color="auto"/>
        <w:right w:val="none" w:sz="0" w:space="0" w:color="auto"/>
      </w:divBdr>
    </w:div>
    <w:div w:id="111214715">
      <w:bodyDiv w:val="1"/>
      <w:marLeft w:val="0"/>
      <w:marRight w:val="0"/>
      <w:marTop w:val="0"/>
      <w:marBottom w:val="0"/>
      <w:divBdr>
        <w:top w:val="none" w:sz="0" w:space="0" w:color="auto"/>
        <w:left w:val="none" w:sz="0" w:space="0" w:color="auto"/>
        <w:bottom w:val="none" w:sz="0" w:space="0" w:color="auto"/>
        <w:right w:val="none" w:sz="0" w:space="0" w:color="auto"/>
      </w:divBdr>
    </w:div>
    <w:div w:id="223416772">
      <w:bodyDiv w:val="1"/>
      <w:marLeft w:val="0"/>
      <w:marRight w:val="0"/>
      <w:marTop w:val="0"/>
      <w:marBottom w:val="0"/>
      <w:divBdr>
        <w:top w:val="none" w:sz="0" w:space="0" w:color="auto"/>
        <w:left w:val="none" w:sz="0" w:space="0" w:color="auto"/>
        <w:bottom w:val="none" w:sz="0" w:space="0" w:color="auto"/>
        <w:right w:val="none" w:sz="0" w:space="0" w:color="auto"/>
      </w:divBdr>
    </w:div>
    <w:div w:id="403839285">
      <w:bodyDiv w:val="1"/>
      <w:marLeft w:val="0"/>
      <w:marRight w:val="0"/>
      <w:marTop w:val="0"/>
      <w:marBottom w:val="0"/>
      <w:divBdr>
        <w:top w:val="none" w:sz="0" w:space="0" w:color="auto"/>
        <w:left w:val="none" w:sz="0" w:space="0" w:color="auto"/>
        <w:bottom w:val="none" w:sz="0" w:space="0" w:color="auto"/>
        <w:right w:val="none" w:sz="0" w:space="0" w:color="auto"/>
      </w:divBdr>
    </w:div>
    <w:div w:id="713240912">
      <w:bodyDiv w:val="1"/>
      <w:marLeft w:val="0"/>
      <w:marRight w:val="0"/>
      <w:marTop w:val="0"/>
      <w:marBottom w:val="0"/>
      <w:divBdr>
        <w:top w:val="none" w:sz="0" w:space="0" w:color="auto"/>
        <w:left w:val="none" w:sz="0" w:space="0" w:color="auto"/>
        <w:bottom w:val="none" w:sz="0" w:space="0" w:color="auto"/>
        <w:right w:val="none" w:sz="0" w:space="0" w:color="auto"/>
      </w:divBdr>
    </w:div>
    <w:div w:id="767776352">
      <w:bodyDiv w:val="1"/>
      <w:marLeft w:val="0"/>
      <w:marRight w:val="0"/>
      <w:marTop w:val="0"/>
      <w:marBottom w:val="0"/>
      <w:divBdr>
        <w:top w:val="none" w:sz="0" w:space="0" w:color="auto"/>
        <w:left w:val="none" w:sz="0" w:space="0" w:color="auto"/>
        <w:bottom w:val="none" w:sz="0" w:space="0" w:color="auto"/>
        <w:right w:val="none" w:sz="0" w:space="0" w:color="auto"/>
      </w:divBdr>
    </w:div>
    <w:div w:id="872035211">
      <w:bodyDiv w:val="1"/>
      <w:marLeft w:val="0"/>
      <w:marRight w:val="0"/>
      <w:marTop w:val="0"/>
      <w:marBottom w:val="0"/>
      <w:divBdr>
        <w:top w:val="none" w:sz="0" w:space="0" w:color="auto"/>
        <w:left w:val="none" w:sz="0" w:space="0" w:color="auto"/>
        <w:bottom w:val="none" w:sz="0" w:space="0" w:color="auto"/>
        <w:right w:val="none" w:sz="0" w:space="0" w:color="auto"/>
      </w:divBdr>
    </w:div>
    <w:div w:id="985008236">
      <w:bodyDiv w:val="1"/>
      <w:marLeft w:val="0"/>
      <w:marRight w:val="0"/>
      <w:marTop w:val="0"/>
      <w:marBottom w:val="0"/>
      <w:divBdr>
        <w:top w:val="none" w:sz="0" w:space="0" w:color="auto"/>
        <w:left w:val="none" w:sz="0" w:space="0" w:color="auto"/>
        <w:bottom w:val="none" w:sz="0" w:space="0" w:color="auto"/>
        <w:right w:val="none" w:sz="0" w:space="0" w:color="auto"/>
      </w:divBdr>
    </w:div>
    <w:div w:id="1098018598">
      <w:bodyDiv w:val="1"/>
      <w:marLeft w:val="0"/>
      <w:marRight w:val="0"/>
      <w:marTop w:val="0"/>
      <w:marBottom w:val="0"/>
      <w:divBdr>
        <w:top w:val="none" w:sz="0" w:space="0" w:color="auto"/>
        <w:left w:val="none" w:sz="0" w:space="0" w:color="auto"/>
        <w:bottom w:val="none" w:sz="0" w:space="0" w:color="auto"/>
        <w:right w:val="none" w:sz="0" w:space="0" w:color="auto"/>
      </w:divBdr>
    </w:div>
    <w:div w:id="1104880258">
      <w:bodyDiv w:val="1"/>
      <w:marLeft w:val="0"/>
      <w:marRight w:val="0"/>
      <w:marTop w:val="0"/>
      <w:marBottom w:val="0"/>
      <w:divBdr>
        <w:top w:val="none" w:sz="0" w:space="0" w:color="auto"/>
        <w:left w:val="none" w:sz="0" w:space="0" w:color="auto"/>
        <w:bottom w:val="none" w:sz="0" w:space="0" w:color="auto"/>
        <w:right w:val="none" w:sz="0" w:space="0" w:color="auto"/>
      </w:divBdr>
    </w:div>
    <w:div w:id="1143110936">
      <w:bodyDiv w:val="1"/>
      <w:marLeft w:val="0"/>
      <w:marRight w:val="0"/>
      <w:marTop w:val="0"/>
      <w:marBottom w:val="0"/>
      <w:divBdr>
        <w:top w:val="none" w:sz="0" w:space="0" w:color="auto"/>
        <w:left w:val="none" w:sz="0" w:space="0" w:color="auto"/>
        <w:bottom w:val="none" w:sz="0" w:space="0" w:color="auto"/>
        <w:right w:val="none" w:sz="0" w:space="0" w:color="auto"/>
      </w:divBdr>
    </w:div>
    <w:div w:id="1204050863">
      <w:bodyDiv w:val="1"/>
      <w:marLeft w:val="0"/>
      <w:marRight w:val="0"/>
      <w:marTop w:val="0"/>
      <w:marBottom w:val="0"/>
      <w:divBdr>
        <w:top w:val="none" w:sz="0" w:space="0" w:color="auto"/>
        <w:left w:val="none" w:sz="0" w:space="0" w:color="auto"/>
        <w:bottom w:val="none" w:sz="0" w:space="0" w:color="auto"/>
        <w:right w:val="none" w:sz="0" w:space="0" w:color="auto"/>
      </w:divBdr>
    </w:div>
    <w:div w:id="1230651516">
      <w:bodyDiv w:val="1"/>
      <w:marLeft w:val="0"/>
      <w:marRight w:val="0"/>
      <w:marTop w:val="0"/>
      <w:marBottom w:val="0"/>
      <w:divBdr>
        <w:top w:val="none" w:sz="0" w:space="0" w:color="auto"/>
        <w:left w:val="none" w:sz="0" w:space="0" w:color="auto"/>
        <w:bottom w:val="none" w:sz="0" w:space="0" w:color="auto"/>
        <w:right w:val="none" w:sz="0" w:space="0" w:color="auto"/>
      </w:divBdr>
    </w:div>
    <w:div w:id="1264877345">
      <w:bodyDiv w:val="1"/>
      <w:marLeft w:val="0"/>
      <w:marRight w:val="0"/>
      <w:marTop w:val="0"/>
      <w:marBottom w:val="0"/>
      <w:divBdr>
        <w:top w:val="none" w:sz="0" w:space="0" w:color="auto"/>
        <w:left w:val="none" w:sz="0" w:space="0" w:color="auto"/>
        <w:bottom w:val="none" w:sz="0" w:space="0" w:color="auto"/>
        <w:right w:val="none" w:sz="0" w:space="0" w:color="auto"/>
      </w:divBdr>
    </w:div>
    <w:div w:id="1288200821">
      <w:bodyDiv w:val="1"/>
      <w:marLeft w:val="0"/>
      <w:marRight w:val="0"/>
      <w:marTop w:val="0"/>
      <w:marBottom w:val="0"/>
      <w:divBdr>
        <w:top w:val="none" w:sz="0" w:space="0" w:color="auto"/>
        <w:left w:val="none" w:sz="0" w:space="0" w:color="auto"/>
        <w:bottom w:val="none" w:sz="0" w:space="0" w:color="auto"/>
        <w:right w:val="none" w:sz="0" w:space="0" w:color="auto"/>
      </w:divBdr>
    </w:div>
    <w:div w:id="1292520611">
      <w:bodyDiv w:val="1"/>
      <w:marLeft w:val="0"/>
      <w:marRight w:val="0"/>
      <w:marTop w:val="0"/>
      <w:marBottom w:val="0"/>
      <w:divBdr>
        <w:top w:val="none" w:sz="0" w:space="0" w:color="auto"/>
        <w:left w:val="none" w:sz="0" w:space="0" w:color="auto"/>
        <w:bottom w:val="none" w:sz="0" w:space="0" w:color="auto"/>
        <w:right w:val="none" w:sz="0" w:space="0" w:color="auto"/>
      </w:divBdr>
    </w:div>
    <w:div w:id="1377899376">
      <w:bodyDiv w:val="1"/>
      <w:marLeft w:val="0"/>
      <w:marRight w:val="0"/>
      <w:marTop w:val="0"/>
      <w:marBottom w:val="0"/>
      <w:divBdr>
        <w:top w:val="none" w:sz="0" w:space="0" w:color="auto"/>
        <w:left w:val="none" w:sz="0" w:space="0" w:color="auto"/>
        <w:bottom w:val="none" w:sz="0" w:space="0" w:color="auto"/>
        <w:right w:val="none" w:sz="0" w:space="0" w:color="auto"/>
      </w:divBdr>
    </w:div>
    <w:div w:id="1414162701">
      <w:bodyDiv w:val="1"/>
      <w:marLeft w:val="0"/>
      <w:marRight w:val="0"/>
      <w:marTop w:val="0"/>
      <w:marBottom w:val="0"/>
      <w:divBdr>
        <w:top w:val="none" w:sz="0" w:space="0" w:color="auto"/>
        <w:left w:val="none" w:sz="0" w:space="0" w:color="auto"/>
        <w:bottom w:val="none" w:sz="0" w:space="0" w:color="auto"/>
        <w:right w:val="none" w:sz="0" w:space="0" w:color="auto"/>
      </w:divBdr>
    </w:div>
    <w:div w:id="1531335057">
      <w:bodyDiv w:val="1"/>
      <w:marLeft w:val="0"/>
      <w:marRight w:val="0"/>
      <w:marTop w:val="0"/>
      <w:marBottom w:val="0"/>
      <w:divBdr>
        <w:top w:val="none" w:sz="0" w:space="0" w:color="auto"/>
        <w:left w:val="none" w:sz="0" w:space="0" w:color="auto"/>
        <w:bottom w:val="none" w:sz="0" w:space="0" w:color="auto"/>
        <w:right w:val="none" w:sz="0" w:space="0" w:color="auto"/>
      </w:divBdr>
    </w:div>
    <w:div w:id="1535313986">
      <w:bodyDiv w:val="1"/>
      <w:marLeft w:val="0"/>
      <w:marRight w:val="0"/>
      <w:marTop w:val="0"/>
      <w:marBottom w:val="0"/>
      <w:divBdr>
        <w:top w:val="none" w:sz="0" w:space="0" w:color="auto"/>
        <w:left w:val="none" w:sz="0" w:space="0" w:color="auto"/>
        <w:bottom w:val="none" w:sz="0" w:space="0" w:color="auto"/>
        <w:right w:val="none" w:sz="0" w:space="0" w:color="auto"/>
      </w:divBdr>
    </w:div>
    <w:div w:id="1545944901">
      <w:bodyDiv w:val="1"/>
      <w:marLeft w:val="0"/>
      <w:marRight w:val="0"/>
      <w:marTop w:val="0"/>
      <w:marBottom w:val="0"/>
      <w:divBdr>
        <w:top w:val="none" w:sz="0" w:space="0" w:color="auto"/>
        <w:left w:val="none" w:sz="0" w:space="0" w:color="auto"/>
        <w:bottom w:val="none" w:sz="0" w:space="0" w:color="auto"/>
        <w:right w:val="none" w:sz="0" w:space="0" w:color="auto"/>
      </w:divBdr>
    </w:div>
    <w:div w:id="1552378895">
      <w:bodyDiv w:val="1"/>
      <w:marLeft w:val="0"/>
      <w:marRight w:val="0"/>
      <w:marTop w:val="0"/>
      <w:marBottom w:val="0"/>
      <w:divBdr>
        <w:top w:val="none" w:sz="0" w:space="0" w:color="auto"/>
        <w:left w:val="none" w:sz="0" w:space="0" w:color="auto"/>
        <w:bottom w:val="none" w:sz="0" w:space="0" w:color="auto"/>
        <w:right w:val="none" w:sz="0" w:space="0" w:color="auto"/>
      </w:divBdr>
    </w:div>
    <w:div w:id="1763647186">
      <w:bodyDiv w:val="1"/>
      <w:marLeft w:val="0"/>
      <w:marRight w:val="0"/>
      <w:marTop w:val="0"/>
      <w:marBottom w:val="0"/>
      <w:divBdr>
        <w:top w:val="none" w:sz="0" w:space="0" w:color="auto"/>
        <w:left w:val="none" w:sz="0" w:space="0" w:color="auto"/>
        <w:bottom w:val="none" w:sz="0" w:space="0" w:color="auto"/>
        <w:right w:val="none" w:sz="0" w:space="0" w:color="auto"/>
      </w:divBdr>
    </w:div>
    <w:div w:id="2076464936">
      <w:bodyDiv w:val="1"/>
      <w:marLeft w:val="0"/>
      <w:marRight w:val="0"/>
      <w:marTop w:val="0"/>
      <w:marBottom w:val="0"/>
      <w:divBdr>
        <w:top w:val="none" w:sz="0" w:space="0" w:color="auto"/>
        <w:left w:val="none" w:sz="0" w:space="0" w:color="auto"/>
        <w:bottom w:val="none" w:sz="0" w:space="0" w:color="auto"/>
        <w:right w:val="none" w:sz="0" w:space="0" w:color="auto"/>
      </w:divBdr>
    </w:div>
    <w:div w:id="21405624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baike.baidu.com/item/%E8%81%9A%E5%90%88%E7%89%A9/6252844" TargetMode="Externa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5%8A%A0%E8%81%9A%E5%8F%8D%E5%BA%94/9609649" TargetMode="External"/><Relationship Id="rId5" Type="http://schemas.openxmlformats.org/officeDocument/2006/relationships/settings" Target="settings.xml"/><Relationship Id="rId15" Type="http://schemas.openxmlformats.org/officeDocument/2006/relationships/hyperlink" Target="http://sthjj.wuhu.gov.cn/hbyw/hjzl/hjzlgb/8284951.html&#65289;" TargetMode="External"/><Relationship Id="rId10" Type="http://schemas.openxmlformats.org/officeDocument/2006/relationships/hyperlink" Target="https://baike.baidu.com/item/%E7%86%94%E7%82%B9/2144633"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package" Target="embeddings/Microsoft_Visio_Drawing.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895199-1331-4D6D-865E-B98E95978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65</Pages>
  <Words>37058</Words>
  <Characters>10384</Characters>
  <Application>Microsoft Office Word</Application>
  <DocSecurity>0</DocSecurity>
  <Lines>86</Lines>
  <Paragraphs>94</Paragraphs>
  <ScaleCrop>false</ScaleCrop>
  <Company>微软中国</Company>
  <LinksUpToDate>false</LinksUpToDate>
  <CharactersWithSpaces>47348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hui</cp:lastModifiedBy>
  <cp:revision>12</cp:revision>
  <cp:lastPrinted>2021-08-03T09:24:00Z</cp:lastPrinted>
  <dcterms:created xsi:type="dcterms:W3CDTF">2021-09-24T06:32:00Z</dcterms:created>
  <dcterms:modified xsi:type="dcterms:W3CDTF">2021-09-27T00:47:00Z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570B1BB0085A49028D96BC5219329AC7</vt:lpwstr>
  </property>
</Properties>
</file>